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E16" w:rsidRDefault="00612E16">
      <w:pPr>
        <w:jc w:val="center"/>
        <w:rPr>
          <w:b/>
          <w:bCs/>
          <w:sz w:val="18"/>
          <w:szCs w:val="18"/>
          <w:shd w:val="pct10" w:color="auto" w:fill="FFFFFF"/>
        </w:rPr>
      </w:pPr>
    </w:p>
    <w:p w:rsidR="00612E16" w:rsidRDefault="006F2570">
      <w:pPr>
        <w:jc w:val="center"/>
        <w:rPr>
          <w:b/>
          <w:bCs/>
          <w:sz w:val="36"/>
          <w:szCs w:val="36"/>
          <w:shd w:val="pct10" w:color="auto" w:fill="FFFFFF"/>
        </w:rPr>
      </w:pPr>
      <w:r>
        <w:rPr>
          <w:b/>
          <w:bCs/>
          <w:sz w:val="36"/>
          <w:szCs w:val="36"/>
          <w:shd w:val="pct10" w:color="auto" w:fill="FFFFFF"/>
        </w:rPr>
        <w:t>图</w:t>
      </w:r>
      <w:r>
        <w:rPr>
          <w:b/>
          <w:bCs/>
          <w:sz w:val="36"/>
          <w:szCs w:val="36"/>
          <w:shd w:val="pct10" w:color="auto" w:fill="FFFFFF"/>
        </w:rPr>
        <w:t xml:space="preserve"> </w:t>
      </w:r>
      <w:r>
        <w:rPr>
          <w:b/>
          <w:bCs/>
          <w:sz w:val="36"/>
          <w:szCs w:val="36"/>
          <w:shd w:val="pct10" w:color="auto" w:fill="FFFFFF"/>
        </w:rPr>
        <w:t>书</w:t>
      </w:r>
      <w:r>
        <w:rPr>
          <w:b/>
          <w:bCs/>
          <w:sz w:val="36"/>
          <w:szCs w:val="36"/>
          <w:shd w:val="pct10" w:color="auto" w:fill="FFFFFF"/>
        </w:rPr>
        <w:t xml:space="preserve"> </w:t>
      </w:r>
      <w:r>
        <w:rPr>
          <w:b/>
          <w:bCs/>
          <w:sz w:val="36"/>
          <w:szCs w:val="36"/>
          <w:shd w:val="pct10" w:color="auto" w:fill="FFFFFF"/>
        </w:rPr>
        <w:t>推</w:t>
      </w:r>
      <w:r>
        <w:rPr>
          <w:b/>
          <w:bCs/>
          <w:sz w:val="36"/>
          <w:szCs w:val="36"/>
          <w:shd w:val="pct10" w:color="auto" w:fill="FFFFFF"/>
        </w:rPr>
        <w:t xml:space="preserve"> </w:t>
      </w:r>
      <w:r>
        <w:rPr>
          <w:b/>
          <w:bCs/>
          <w:sz w:val="36"/>
          <w:szCs w:val="36"/>
          <w:shd w:val="pct10" w:color="auto" w:fill="FFFFFF"/>
        </w:rPr>
        <w:t>荐</w:t>
      </w:r>
    </w:p>
    <w:p w:rsidR="00612E16" w:rsidRDefault="00612E16">
      <w:pPr>
        <w:tabs>
          <w:tab w:val="left" w:pos="341"/>
          <w:tab w:val="left" w:pos="5235"/>
        </w:tabs>
        <w:jc w:val="left"/>
        <w:rPr>
          <w:b/>
          <w:bCs/>
          <w:color w:val="000000"/>
          <w:szCs w:val="18"/>
        </w:rPr>
      </w:pPr>
    </w:p>
    <w:p w:rsidR="00612E16" w:rsidRDefault="00612E16">
      <w:pPr>
        <w:rPr>
          <w:b/>
          <w:szCs w:val="21"/>
        </w:rPr>
      </w:pPr>
    </w:p>
    <w:p w:rsidR="00612E16" w:rsidRDefault="005A2652">
      <w:pPr>
        <w:rPr>
          <w:b/>
          <w:szCs w:val="21"/>
        </w:rPr>
      </w:pPr>
      <w:r>
        <w:rPr>
          <w:noProof/>
        </w:rPr>
        <w:drawing>
          <wp:anchor distT="0" distB="0" distL="114300" distR="114300" simplePos="0" relativeHeight="251684864" behindDoc="0" locked="0" layoutInCell="1" allowOverlap="1">
            <wp:simplePos x="0" y="0"/>
            <wp:positionH relativeFrom="margin">
              <wp:align>left</wp:align>
            </wp:positionH>
            <wp:positionV relativeFrom="paragraph">
              <wp:posOffset>21590</wp:posOffset>
            </wp:positionV>
            <wp:extent cx="1333500" cy="1915795"/>
            <wp:effectExtent l="0" t="0" r="0" b="8255"/>
            <wp:wrapSquare wrapText="bothSides"/>
            <wp:docPr id="2" name="图片 2" descr="https://m.media-amazon.com/images/I/51s5USy4-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51s5USy4-N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1915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2570">
        <w:rPr>
          <w:b/>
          <w:szCs w:val="21"/>
        </w:rPr>
        <w:t>中文书名：《</w:t>
      </w:r>
      <w:r w:rsidRPr="005A2652">
        <w:rPr>
          <w:rFonts w:hint="eastAsia"/>
          <w:b/>
          <w:bCs/>
          <w:szCs w:val="21"/>
        </w:rPr>
        <w:t>牛津阅读手册</w:t>
      </w:r>
      <w:r w:rsidR="006F2570">
        <w:rPr>
          <w:b/>
          <w:szCs w:val="21"/>
        </w:rPr>
        <w:t>》</w:t>
      </w:r>
    </w:p>
    <w:p w:rsidR="00612E16" w:rsidRDefault="006F2570">
      <w:pPr>
        <w:rPr>
          <w:b/>
          <w:szCs w:val="21"/>
        </w:rPr>
      </w:pPr>
      <w:r>
        <w:rPr>
          <w:b/>
          <w:szCs w:val="21"/>
        </w:rPr>
        <w:t>英文书名：</w:t>
      </w:r>
      <w:r w:rsidR="00964A31" w:rsidRPr="00964A31">
        <w:rPr>
          <w:b/>
          <w:szCs w:val="21"/>
        </w:rPr>
        <w:t>THE OXFORD HANDBOOK OF READING</w:t>
      </w:r>
    </w:p>
    <w:p w:rsidR="00612E16" w:rsidRDefault="006F2570">
      <w:pPr>
        <w:rPr>
          <w:b/>
          <w:szCs w:val="21"/>
        </w:rPr>
      </w:pPr>
      <w:r>
        <w:rPr>
          <w:b/>
          <w:szCs w:val="21"/>
        </w:rPr>
        <w:t>作</w:t>
      </w:r>
      <w:r>
        <w:rPr>
          <w:b/>
          <w:szCs w:val="21"/>
        </w:rPr>
        <w:t xml:space="preserve">    </w:t>
      </w:r>
      <w:r>
        <w:rPr>
          <w:b/>
          <w:szCs w:val="21"/>
        </w:rPr>
        <w:t>者：</w:t>
      </w:r>
      <w:r w:rsidR="005A2652" w:rsidRPr="005A2652">
        <w:rPr>
          <w:b/>
          <w:szCs w:val="21"/>
        </w:rPr>
        <w:t xml:space="preserve">Alexander </w:t>
      </w:r>
      <w:proofErr w:type="spellStart"/>
      <w:r w:rsidR="005A2652" w:rsidRPr="005A2652">
        <w:rPr>
          <w:b/>
          <w:szCs w:val="21"/>
        </w:rPr>
        <w:t>Pollatsek</w:t>
      </w:r>
      <w:proofErr w:type="spellEnd"/>
      <w:r w:rsidR="005A2652" w:rsidRPr="005A2652">
        <w:rPr>
          <w:b/>
          <w:szCs w:val="21"/>
        </w:rPr>
        <w:t xml:space="preserve">, Rebecca </w:t>
      </w:r>
      <w:proofErr w:type="spellStart"/>
      <w:r w:rsidR="005A2652" w:rsidRPr="005A2652">
        <w:rPr>
          <w:b/>
          <w:szCs w:val="21"/>
        </w:rPr>
        <w:t>Treiman</w:t>
      </w:r>
      <w:proofErr w:type="spellEnd"/>
    </w:p>
    <w:p w:rsidR="00612E16" w:rsidRDefault="006F2570">
      <w:pPr>
        <w:rPr>
          <w:b/>
          <w:szCs w:val="21"/>
        </w:rPr>
      </w:pPr>
      <w:r>
        <w:rPr>
          <w:b/>
          <w:szCs w:val="21"/>
        </w:rPr>
        <w:t>出</w:t>
      </w:r>
      <w:r>
        <w:rPr>
          <w:b/>
          <w:szCs w:val="21"/>
        </w:rPr>
        <w:t xml:space="preserve"> </w:t>
      </w:r>
      <w:r>
        <w:rPr>
          <w:b/>
          <w:szCs w:val="21"/>
        </w:rPr>
        <w:t>版</w:t>
      </w:r>
      <w:r>
        <w:rPr>
          <w:b/>
          <w:szCs w:val="21"/>
        </w:rPr>
        <w:t xml:space="preserve"> </w:t>
      </w:r>
      <w:r>
        <w:rPr>
          <w:b/>
          <w:szCs w:val="21"/>
        </w:rPr>
        <w:t>社：</w:t>
      </w:r>
      <w:r w:rsidR="005A2652" w:rsidRPr="005A2652">
        <w:rPr>
          <w:b/>
          <w:szCs w:val="21"/>
        </w:rPr>
        <w:t>Oxford University Press</w:t>
      </w:r>
    </w:p>
    <w:p w:rsidR="00612E16" w:rsidRDefault="006F2570">
      <w:pPr>
        <w:rPr>
          <w:b/>
          <w:szCs w:val="21"/>
        </w:rPr>
      </w:pPr>
      <w:r>
        <w:rPr>
          <w:b/>
          <w:szCs w:val="21"/>
        </w:rPr>
        <w:t>代理公司：</w:t>
      </w:r>
      <w:r>
        <w:rPr>
          <w:b/>
          <w:szCs w:val="21"/>
        </w:rPr>
        <w:t>ANA</w:t>
      </w:r>
      <w:r>
        <w:rPr>
          <w:b/>
        </w:rPr>
        <w:t>/Jessica</w:t>
      </w:r>
    </w:p>
    <w:p w:rsidR="00612E16" w:rsidRDefault="006F2570">
      <w:pPr>
        <w:rPr>
          <w:b/>
          <w:szCs w:val="21"/>
        </w:rPr>
      </w:pPr>
      <w:r>
        <w:rPr>
          <w:b/>
          <w:szCs w:val="21"/>
        </w:rPr>
        <w:t>页</w:t>
      </w:r>
      <w:r>
        <w:rPr>
          <w:b/>
          <w:szCs w:val="21"/>
        </w:rPr>
        <w:t xml:space="preserve">    </w:t>
      </w:r>
      <w:r>
        <w:rPr>
          <w:b/>
          <w:szCs w:val="21"/>
        </w:rPr>
        <w:t>数：</w:t>
      </w:r>
      <w:r w:rsidR="005A2652">
        <w:rPr>
          <w:b/>
          <w:szCs w:val="21"/>
        </w:rPr>
        <w:t>522</w:t>
      </w:r>
      <w:r>
        <w:rPr>
          <w:b/>
          <w:szCs w:val="21"/>
        </w:rPr>
        <w:t>页</w:t>
      </w:r>
    </w:p>
    <w:p w:rsidR="00612E16" w:rsidRDefault="006F2570">
      <w:pPr>
        <w:rPr>
          <w:b/>
          <w:szCs w:val="21"/>
        </w:rPr>
      </w:pPr>
      <w:r>
        <w:rPr>
          <w:b/>
          <w:szCs w:val="21"/>
        </w:rPr>
        <w:t>出版时间：</w:t>
      </w:r>
      <w:r w:rsidR="00672FF4" w:rsidRPr="00672FF4">
        <w:rPr>
          <w:b/>
          <w:szCs w:val="21"/>
        </w:rPr>
        <w:t>20</w:t>
      </w:r>
      <w:r w:rsidR="00BF2708">
        <w:rPr>
          <w:b/>
          <w:szCs w:val="21"/>
        </w:rPr>
        <w:t>1</w:t>
      </w:r>
      <w:r w:rsidR="005A2652">
        <w:rPr>
          <w:b/>
          <w:szCs w:val="21"/>
        </w:rPr>
        <w:t>5</w:t>
      </w:r>
      <w:r>
        <w:rPr>
          <w:b/>
          <w:szCs w:val="21"/>
        </w:rPr>
        <w:t>年</w:t>
      </w:r>
      <w:r w:rsidR="00BF2708">
        <w:rPr>
          <w:b/>
          <w:szCs w:val="21"/>
        </w:rPr>
        <w:t>8</w:t>
      </w:r>
      <w:r>
        <w:rPr>
          <w:b/>
          <w:szCs w:val="21"/>
        </w:rPr>
        <w:t>月</w:t>
      </w:r>
    </w:p>
    <w:p w:rsidR="00612E16" w:rsidRDefault="006F2570">
      <w:pPr>
        <w:rPr>
          <w:b/>
          <w:szCs w:val="21"/>
        </w:rPr>
      </w:pPr>
      <w:r>
        <w:rPr>
          <w:b/>
          <w:szCs w:val="21"/>
        </w:rPr>
        <w:t>代理地区：中国大陆</w:t>
      </w:r>
      <w:r w:rsidR="005A2652">
        <w:rPr>
          <w:b/>
          <w:szCs w:val="21"/>
        </w:rPr>
        <w:t>、台湾</w:t>
      </w:r>
    </w:p>
    <w:p w:rsidR="00612E16" w:rsidRDefault="006F2570">
      <w:pPr>
        <w:rPr>
          <w:b/>
          <w:szCs w:val="21"/>
        </w:rPr>
      </w:pPr>
      <w:r>
        <w:rPr>
          <w:b/>
          <w:szCs w:val="21"/>
        </w:rPr>
        <w:t>审读资料：电子稿</w:t>
      </w:r>
    </w:p>
    <w:p w:rsidR="00612E16" w:rsidRDefault="006F2570">
      <w:pPr>
        <w:rPr>
          <w:b/>
          <w:szCs w:val="21"/>
        </w:rPr>
      </w:pPr>
      <w:r>
        <w:rPr>
          <w:b/>
          <w:szCs w:val="21"/>
        </w:rPr>
        <w:t>类</w:t>
      </w:r>
      <w:r>
        <w:rPr>
          <w:b/>
          <w:szCs w:val="21"/>
        </w:rPr>
        <w:t xml:space="preserve">    </w:t>
      </w:r>
      <w:r>
        <w:rPr>
          <w:b/>
          <w:szCs w:val="21"/>
        </w:rPr>
        <w:t>型：</w:t>
      </w:r>
      <w:r w:rsidR="005A2652">
        <w:rPr>
          <w:rFonts w:hint="eastAsia"/>
          <w:b/>
          <w:szCs w:val="21"/>
        </w:rPr>
        <w:t>阅读与写作</w:t>
      </w:r>
    </w:p>
    <w:p w:rsidR="00612E16" w:rsidRDefault="006F2570">
      <w:pPr>
        <w:rPr>
          <w:b/>
          <w:bCs/>
          <w:color w:val="FF0000"/>
          <w:szCs w:val="21"/>
        </w:rPr>
      </w:pPr>
      <w:r>
        <w:rPr>
          <w:rFonts w:hint="eastAsia"/>
          <w:b/>
          <w:bCs/>
          <w:color w:val="FF0000"/>
          <w:szCs w:val="21"/>
        </w:rPr>
        <w:t>中文简体字版曾授权，版权已回归</w:t>
      </w:r>
    </w:p>
    <w:p w:rsidR="00612E16" w:rsidRDefault="00612E16">
      <w:pPr>
        <w:rPr>
          <w:b/>
          <w:bCs/>
          <w:szCs w:val="21"/>
        </w:rPr>
      </w:pPr>
    </w:p>
    <w:p w:rsidR="00612E16" w:rsidRDefault="005A2652">
      <w:pPr>
        <w:spacing w:line="280" w:lineRule="exact"/>
        <w:rPr>
          <w:b/>
          <w:bCs/>
          <w:szCs w:val="21"/>
        </w:rPr>
      </w:pPr>
      <w:r>
        <w:rPr>
          <w:noProof/>
        </w:rPr>
        <w:drawing>
          <wp:anchor distT="0" distB="0" distL="114300" distR="114300" simplePos="0" relativeHeight="251685888" behindDoc="0" locked="0" layoutInCell="1" allowOverlap="1">
            <wp:simplePos x="0" y="0"/>
            <wp:positionH relativeFrom="margin">
              <wp:align>left</wp:align>
            </wp:positionH>
            <wp:positionV relativeFrom="paragraph">
              <wp:posOffset>6350</wp:posOffset>
            </wp:positionV>
            <wp:extent cx="1333500" cy="1754505"/>
            <wp:effectExtent l="0" t="0" r="0" b="0"/>
            <wp:wrapSquare wrapText="bothSides"/>
            <wp:docPr id="4" name="图片 4" descr="https://img1.doubanio.com/view/subject/l/public/s340682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1.doubanio.com/view/subject/l/public/s34068219.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5758" t="4242" r="15152" b="4849"/>
                    <a:stretch/>
                  </pic:blipFill>
                  <pic:spPr bwMode="auto">
                    <a:xfrm>
                      <a:off x="0" y="0"/>
                      <a:ext cx="1339682" cy="176273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F2570">
        <w:rPr>
          <w:b/>
          <w:bCs/>
          <w:szCs w:val="21"/>
        </w:rPr>
        <w:t>中简本出版记录</w:t>
      </w:r>
    </w:p>
    <w:p w:rsidR="00612E16" w:rsidRDefault="006F2570">
      <w:pPr>
        <w:spacing w:line="280" w:lineRule="exact"/>
        <w:rPr>
          <w:b/>
          <w:bCs/>
          <w:szCs w:val="21"/>
        </w:rPr>
      </w:pPr>
      <w:r>
        <w:rPr>
          <w:b/>
          <w:bCs/>
          <w:szCs w:val="21"/>
        </w:rPr>
        <w:t>书</w:t>
      </w:r>
      <w:r>
        <w:rPr>
          <w:b/>
          <w:bCs/>
          <w:szCs w:val="21"/>
        </w:rPr>
        <w:t xml:space="preserve">  </w:t>
      </w:r>
      <w:r>
        <w:rPr>
          <w:b/>
          <w:bCs/>
          <w:szCs w:val="21"/>
        </w:rPr>
        <w:t>名：《</w:t>
      </w:r>
      <w:r w:rsidR="005A2652" w:rsidRPr="005A2652">
        <w:rPr>
          <w:rFonts w:hint="eastAsia"/>
          <w:b/>
          <w:bCs/>
          <w:szCs w:val="21"/>
        </w:rPr>
        <w:t>牛津阅读手册</w:t>
      </w:r>
      <w:r>
        <w:rPr>
          <w:b/>
          <w:bCs/>
          <w:szCs w:val="21"/>
        </w:rPr>
        <w:t>》</w:t>
      </w:r>
    </w:p>
    <w:p w:rsidR="00612E16" w:rsidRDefault="006F2570">
      <w:pPr>
        <w:wordWrap w:val="0"/>
        <w:jc w:val="left"/>
        <w:rPr>
          <w:b/>
          <w:bCs/>
          <w:szCs w:val="21"/>
        </w:rPr>
      </w:pPr>
      <w:r>
        <w:rPr>
          <w:b/>
          <w:bCs/>
          <w:szCs w:val="21"/>
        </w:rPr>
        <w:t>作</w:t>
      </w:r>
      <w:r>
        <w:rPr>
          <w:b/>
          <w:bCs/>
          <w:szCs w:val="21"/>
        </w:rPr>
        <w:t xml:space="preserve">  </w:t>
      </w:r>
      <w:r>
        <w:rPr>
          <w:b/>
          <w:bCs/>
          <w:szCs w:val="21"/>
        </w:rPr>
        <w:t>者：</w:t>
      </w:r>
      <w:r w:rsidR="005A2652" w:rsidRPr="005A2652">
        <w:rPr>
          <w:rFonts w:hint="eastAsia"/>
          <w:b/>
          <w:bCs/>
          <w:szCs w:val="21"/>
        </w:rPr>
        <w:t>[</w:t>
      </w:r>
      <w:r w:rsidR="005A2652" w:rsidRPr="005A2652">
        <w:rPr>
          <w:rFonts w:hint="eastAsia"/>
          <w:b/>
          <w:bCs/>
          <w:szCs w:val="21"/>
        </w:rPr>
        <w:t>美</w:t>
      </w:r>
      <w:r w:rsidR="005A2652" w:rsidRPr="005A2652">
        <w:rPr>
          <w:rFonts w:hint="eastAsia"/>
          <w:b/>
          <w:bCs/>
          <w:szCs w:val="21"/>
        </w:rPr>
        <w:t>]</w:t>
      </w:r>
      <w:r w:rsidR="005A2652" w:rsidRPr="005A2652">
        <w:rPr>
          <w:rFonts w:hint="eastAsia"/>
          <w:b/>
          <w:bCs/>
          <w:szCs w:val="21"/>
        </w:rPr>
        <w:t>亚历山大·波拉塞克</w:t>
      </w:r>
      <w:r w:rsidR="005A2652" w:rsidRPr="005A2652">
        <w:rPr>
          <w:rFonts w:hint="eastAsia"/>
          <w:b/>
          <w:bCs/>
          <w:szCs w:val="21"/>
        </w:rPr>
        <w:t xml:space="preserve"> / [</w:t>
      </w:r>
      <w:r w:rsidR="005A2652" w:rsidRPr="005A2652">
        <w:rPr>
          <w:rFonts w:hint="eastAsia"/>
          <w:b/>
          <w:bCs/>
          <w:szCs w:val="21"/>
        </w:rPr>
        <w:t>美</w:t>
      </w:r>
      <w:r w:rsidR="005A2652" w:rsidRPr="005A2652">
        <w:rPr>
          <w:rFonts w:hint="eastAsia"/>
          <w:b/>
          <w:bCs/>
          <w:szCs w:val="21"/>
        </w:rPr>
        <w:t>]</w:t>
      </w:r>
      <w:r w:rsidR="005A2652" w:rsidRPr="005A2652">
        <w:rPr>
          <w:rFonts w:hint="eastAsia"/>
          <w:b/>
          <w:bCs/>
          <w:szCs w:val="21"/>
        </w:rPr>
        <w:t>瑞贝卡·特雷曼</w:t>
      </w:r>
    </w:p>
    <w:p w:rsidR="00612E16" w:rsidRDefault="006F2570">
      <w:pPr>
        <w:wordWrap w:val="0"/>
        <w:jc w:val="left"/>
        <w:rPr>
          <w:bCs/>
          <w:szCs w:val="21"/>
        </w:rPr>
      </w:pPr>
      <w:r>
        <w:rPr>
          <w:b/>
          <w:bCs/>
          <w:szCs w:val="21"/>
        </w:rPr>
        <w:t>出版社：</w:t>
      </w:r>
      <w:r w:rsidR="005A2652" w:rsidRPr="005A2652">
        <w:rPr>
          <w:rFonts w:hint="eastAsia"/>
          <w:b/>
          <w:bCs/>
          <w:szCs w:val="21"/>
        </w:rPr>
        <w:t>商务印书馆</w:t>
      </w:r>
    </w:p>
    <w:p w:rsidR="00612E16" w:rsidRDefault="006F2570">
      <w:pPr>
        <w:wordWrap w:val="0"/>
        <w:jc w:val="left"/>
        <w:rPr>
          <w:b/>
          <w:bCs/>
          <w:szCs w:val="21"/>
        </w:rPr>
      </w:pPr>
      <w:r>
        <w:rPr>
          <w:b/>
          <w:bCs/>
          <w:szCs w:val="21"/>
        </w:rPr>
        <w:t>译</w:t>
      </w:r>
      <w:r>
        <w:rPr>
          <w:b/>
          <w:bCs/>
          <w:szCs w:val="21"/>
        </w:rPr>
        <w:t xml:space="preserve">  </w:t>
      </w:r>
      <w:r>
        <w:rPr>
          <w:b/>
          <w:bCs/>
          <w:szCs w:val="21"/>
        </w:rPr>
        <w:t>者：</w:t>
      </w:r>
      <w:proofErr w:type="gramStart"/>
      <w:r w:rsidR="005A2652" w:rsidRPr="005A2652">
        <w:rPr>
          <w:rFonts w:hint="eastAsia"/>
          <w:b/>
          <w:bCs/>
          <w:szCs w:val="21"/>
        </w:rPr>
        <w:t>陈明瑶</w:t>
      </w:r>
      <w:proofErr w:type="gramEnd"/>
      <w:r w:rsidR="005A2652" w:rsidRPr="005A2652">
        <w:rPr>
          <w:rFonts w:hint="eastAsia"/>
          <w:b/>
          <w:bCs/>
          <w:szCs w:val="21"/>
        </w:rPr>
        <w:t xml:space="preserve"> / </w:t>
      </w:r>
      <w:r w:rsidR="005A2652" w:rsidRPr="005A2652">
        <w:rPr>
          <w:rFonts w:hint="eastAsia"/>
          <w:b/>
          <w:bCs/>
          <w:szCs w:val="21"/>
        </w:rPr>
        <w:t>程甜</w:t>
      </w:r>
    </w:p>
    <w:p w:rsidR="00612E16" w:rsidRDefault="006F2570">
      <w:pPr>
        <w:wordWrap w:val="0"/>
        <w:jc w:val="left"/>
        <w:rPr>
          <w:b/>
          <w:bCs/>
          <w:szCs w:val="21"/>
        </w:rPr>
      </w:pPr>
      <w:r>
        <w:rPr>
          <w:b/>
          <w:bCs/>
          <w:szCs w:val="21"/>
        </w:rPr>
        <w:t>出版年：</w:t>
      </w:r>
      <w:r>
        <w:rPr>
          <w:b/>
          <w:bCs/>
          <w:szCs w:val="21"/>
        </w:rPr>
        <w:t>20</w:t>
      </w:r>
      <w:r w:rsidR="00BF2708">
        <w:rPr>
          <w:b/>
          <w:bCs/>
          <w:szCs w:val="21"/>
        </w:rPr>
        <w:t>2</w:t>
      </w:r>
      <w:r w:rsidR="005A2652">
        <w:rPr>
          <w:b/>
          <w:bCs/>
          <w:szCs w:val="21"/>
        </w:rPr>
        <w:t>1</w:t>
      </w:r>
      <w:r>
        <w:rPr>
          <w:b/>
          <w:bCs/>
          <w:szCs w:val="21"/>
        </w:rPr>
        <w:t>年</w:t>
      </w:r>
      <w:r w:rsidR="005A2652">
        <w:rPr>
          <w:b/>
          <w:bCs/>
          <w:szCs w:val="21"/>
        </w:rPr>
        <w:t>12</w:t>
      </w:r>
      <w:r>
        <w:rPr>
          <w:b/>
          <w:bCs/>
          <w:szCs w:val="21"/>
        </w:rPr>
        <w:t>月</w:t>
      </w:r>
    </w:p>
    <w:p w:rsidR="00612E16" w:rsidRDefault="006F2570">
      <w:pPr>
        <w:wordWrap w:val="0"/>
        <w:jc w:val="left"/>
        <w:rPr>
          <w:b/>
          <w:bCs/>
          <w:szCs w:val="21"/>
        </w:rPr>
      </w:pPr>
      <w:r>
        <w:rPr>
          <w:b/>
          <w:bCs/>
          <w:szCs w:val="21"/>
        </w:rPr>
        <w:t>定</w:t>
      </w:r>
      <w:r>
        <w:rPr>
          <w:b/>
          <w:bCs/>
          <w:szCs w:val="21"/>
        </w:rPr>
        <w:t xml:space="preserve">  </w:t>
      </w:r>
      <w:r>
        <w:rPr>
          <w:b/>
          <w:bCs/>
          <w:szCs w:val="21"/>
        </w:rPr>
        <w:t>价：</w:t>
      </w:r>
      <w:r w:rsidR="005A2652">
        <w:rPr>
          <w:b/>
          <w:bCs/>
          <w:szCs w:val="21"/>
        </w:rPr>
        <w:t>360</w:t>
      </w:r>
      <w:r>
        <w:rPr>
          <w:b/>
          <w:bCs/>
          <w:szCs w:val="21"/>
        </w:rPr>
        <w:t>元</w:t>
      </w:r>
    </w:p>
    <w:p w:rsidR="00612E16" w:rsidRDefault="006F2570">
      <w:pPr>
        <w:wordWrap w:val="0"/>
        <w:jc w:val="left"/>
        <w:rPr>
          <w:b/>
          <w:bCs/>
          <w:szCs w:val="21"/>
        </w:rPr>
      </w:pPr>
      <w:r>
        <w:rPr>
          <w:b/>
          <w:bCs/>
          <w:szCs w:val="21"/>
        </w:rPr>
        <w:t>装</w:t>
      </w:r>
      <w:r>
        <w:rPr>
          <w:b/>
          <w:bCs/>
          <w:szCs w:val="21"/>
        </w:rPr>
        <w:t xml:space="preserve">  </w:t>
      </w:r>
      <w:r>
        <w:rPr>
          <w:b/>
          <w:bCs/>
          <w:szCs w:val="21"/>
        </w:rPr>
        <w:t>帧：</w:t>
      </w:r>
      <w:r w:rsidR="005D0397" w:rsidRPr="005D0397">
        <w:rPr>
          <w:rFonts w:hint="eastAsia"/>
          <w:b/>
          <w:bCs/>
          <w:szCs w:val="21"/>
        </w:rPr>
        <w:t>平装</w:t>
      </w:r>
    </w:p>
    <w:p w:rsidR="00612E16" w:rsidRDefault="00612E16">
      <w:pPr>
        <w:rPr>
          <w:b/>
          <w:bCs/>
          <w:szCs w:val="21"/>
        </w:rPr>
      </w:pPr>
    </w:p>
    <w:p w:rsidR="00612E16" w:rsidRDefault="00612E16">
      <w:pPr>
        <w:rPr>
          <w:b/>
          <w:bCs/>
          <w:szCs w:val="21"/>
        </w:rPr>
      </w:pPr>
    </w:p>
    <w:p w:rsidR="00612E16" w:rsidRDefault="006F2570">
      <w:pPr>
        <w:rPr>
          <w:b/>
          <w:bCs/>
          <w:szCs w:val="21"/>
        </w:rPr>
      </w:pPr>
      <w:r>
        <w:rPr>
          <w:b/>
          <w:bCs/>
          <w:szCs w:val="21"/>
        </w:rPr>
        <w:t>内容简介：</w:t>
      </w:r>
    </w:p>
    <w:p w:rsidR="00612E16" w:rsidRPr="009C42E7" w:rsidRDefault="00612E16">
      <w:pPr>
        <w:rPr>
          <w:szCs w:val="21"/>
        </w:rPr>
      </w:pPr>
    </w:p>
    <w:p w:rsidR="005A2652" w:rsidRDefault="005A2652" w:rsidP="005A2652">
      <w:pPr>
        <w:ind w:firstLineChars="200" w:firstLine="420"/>
        <w:rPr>
          <w:szCs w:val="21"/>
        </w:rPr>
      </w:pPr>
      <w:r w:rsidRPr="005A2652">
        <w:rPr>
          <w:rFonts w:hint="eastAsia"/>
          <w:szCs w:val="21"/>
        </w:rPr>
        <w:t>书写是人类最伟大的发明之一，如果民众不能读写，现代社会就无法运转。熟练的读者是如何快速地从页面上的标记中提取含义，孩子们又是如何学会这种读写能力的呢？《牛津阅读手册》中的各章论文综合了从视觉科学到认知心理学和教育学等多个领域对这些主题的研究，强调运用认知方法来揭示阅读过程的工作原理。</w:t>
      </w:r>
    </w:p>
    <w:p w:rsidR="005A2652" w:rsidRDefault="005A2652" w:rsidP="005A2652">
      <w:pPr>
        <w:ind w:firstLineChars="200" w:firstLine="420"/>
        <w:rPr>
          <w:szCs w:val="21"/>
        </w:rPr>
      </w:pPr>
    </w:p>
    <w:p w:rsidR="005A2652" w:rsidRPr="005A2652" w:rsidRDefault="005A2652" w:rsidP="005A2652">
      <w:pPr>
        <w:ind w:firstLineChars="200" w:firstLine="420"/>
        <w:rPr>
          <w:rFonts w:hint="eastAsia"/>
          <w:szCs w:val="21"/>
        </w:rPr>
      </w:pPr>
      <w:r>
        <w:rPr>
          <w:rFonts w:hint="eastAsia"/>
          <w:szCs w:val="21"/>
        </w:rPr>
        <w:t>本书开篇部分</w:t>
      </w:r>
      <w:r w:rsidRPr="005A2652">
        <w:rPr>
          <w:rFonts w:hint="eastAsia"/>
          <w:szCs w:val="21"/>
        </w:rPr>
        <w:t>介绍了有关书写系统和阅读研究方法的信息，包括研究对单个单词的快速反应的方法，以及利用眼动技术确定句子和短文</w:t>
      </w:r>
      <w:r>
        <w:rPr>
          <w:rFonts w:hint="eastAsia"/>
          <w:szCs w:val="21"/>
        </w:rPr>
        <w:t>的处理方式</w:t>
      </w:r>
      <w:r w:rsidRPr="005A2652">
        <w:rPr>
          <w:rFonts w:hint="eastAsia"/>
          <w:szCs w:val="21"/>
        </w:rPr>
        <w:t>。随后讨论了熟练读者对单个单词的识别，以及对因脑损伤</w:t>
      </w:r>
      <w:r>
        <w:rPr>
          <w:rFonts w:hint="eastAsia"/>
          <w:szCs w:val="21"/>
        </w:rPr>
        <w:t>导致</w:t>
      </w:r>
      <w:r w:rsidRPr="005A2652">
        <w:rPr>
          <w:rFonts w:hint="eastAsia"/>
          <w:szCs w:val="21"/>
        </w:rPr>
        <w:t>阅读障碍的成年人的研究</w:t>
      </w:r>
      <w:r>
        <w:rPr>
          <w:rFonts w:hint="eastAsia"/>
          <w:szCs w:val="21"/>
        </w:rPr>
        <w:t>成果</w:t>
      </w:r>
      <w:r w:rsidRPr="005A2652">
        <w:rPr>
          <w:rFonts w:hint="eastAsia"/>
          <w:szCs w:val="21"/>
        </w:rPr>
        <w:t>。另一部分讨论了熟练读者如何默读文章，涉及声音在默读中的作用以及读者的视线如何在文本中移动等问题。全文提出了阅读过程的详细定量模型。最后部分关注儿童如何学习</w:t>
      </w:r>
      <w:r>
        <w:rPr>
          <w:rFonts w:hint="eastAsia"/>
          <w:szCs w:val="21"/>
        </w:rPr>
        <w:t>读写</w:t>
      </w:r>
      <w:r w:rsidRPr="005A2652">
        <w:rPr>
          <w:rFonts w:hint="eastAsia"/>
          <w:szCs w:val="21"/>
        </w:rPr>
        <w:t>，以及如何教授他们这些技能。这些章节回顾了对不同语言的学习者和使用一种语言的不同方言的学习者的研究；讨论了发育正常的儿童以及在阅读方面表现出特殊障碍的儿童；探讨了如何对从学龄前儿童到青少年的人群进行阅读教学的问题，以及研究成果对教育</w:t>
      </w:r>
      <w:r w:rsidR="00226A62">
        <w:rPr>
          <w:rFonts w:hint="eastAsia"/>
          <w:szCs w:val="21"/>
        </w:rPr>
        <w:t>实践</w:t>
      </w:r>
      <w:r w:rsidRPr="005A2652">
        <w:rPr>
          <w:rFonts w:hint="eastAsia"/>
          <w:szCs w:val="21"/>
        </w:rPr>
        <w:t>的影响。</w:t>
      </w:r>
    </w:p>
    <w:p w:rsidR="005A2652" w:rsidRPr="005A2652" w:rsidRDefault="005A2652" w:rsidP="005A2652">
      <w:pPr>
        <w:ind w:firstLineChars="200" w:firstLine="420"/>
        <w:rPr>
          <w:szCs w:val="21"/>
        </w:rPr>
      </w:pPr>
    </w:p>
    <w:p w:rsidR="00BF2708" w:rsidRPr="005A2652" w:rsidRDefault="005A2652" w:rsidP="005A2652">
      <w:pPr>
        <w:ind w:firstLineChars="200" w:firstLine="420"/>
        <w:rPr>
          <w:szCs w:val="21"/>
        </w:rPr>
      </w:pPr>
      <w:r w:rsidRPr="005A2652">
        <w:rPr>
          <w:rFonts w:hint="eastAsia"/>
          <w:szCs w:val="21"/>
        </w:rPr>
        <w:t>《牛津阅读手册》涉及认知心理学、发展心理学、教育学和其他相关领域</w:t>
      </w:r>
      <w:r>
        <w:rPr>
          <w:rFonts w:hint="eastAsia"/>
          <w:szCs w:val="21"/>
        </w:rPr>
        <w:t>（</w:t>
      </w:r>
      <w:r w:rsidRPr="005A2652">
        <w:rPr>
          <w:rFonts w:hint="eastAsia"/>
          <w:szCs w:val="21"/>
        </w:rPr>
        <w:t>如言语和语言病理学</w:t>
      </w:r>
      <w:r>
        <w:rPr>
          <w:rFonts w:hint="eastAsia"/>
          <w:szCs w:val="21"/>
        </w:rPr>
        <w:t>）</w:t>
      </w:r>
      <w:r w:rsidRPr="005A2652">
        <w:rPr>
          <w:rFonts w:hint="eastAsia"/>
          <w:szCs w:val="21"/>
        </w:rPr>
        <w:t>的研究，对阅读、阅读教学或阅读障碍感兴趣的研究人员和研究生将从中获益。</w:t>
      </w:r>
    </w:p>
    <w:p w:rsidR="00612E16" w:rsidRDefault="00612E16">
      <w:pPr>
        <w:rPr>
          <w:szCs w:val="21"/>
        </w:rPr>
      </w:pPr>
    </w:p>
    <w:p w:rsidR="00BF2708" w:rsidRDefault="00BF2708">
      <w:pPr>
        <w:rPr>
          <w:szCs w:val="21"/>
        </w:rPr>
      </w:pPr>
    </w:p>
    <w:p w:rsidR="00BF2708" w:rsidRPr="00BF2708" w:rsidRDefault="00BF2708">
      <w:pPr>
        <w:rPr>
          <w:b/>
          <w:szCs w:val="21"/>
        </w:rPr>
      </w:pPr>
      <w:r w:rsidRPr="00BF2708">
        <w:rPr>
          <w:b/>
          <w:szCs w:val="21"/>
        </w:rPr>
        <w:t>营销亮点：</w:t>
      </w:r>
    </w:p>
    <w:p w:rsidR="00BF2708" w:rsidRDefault="00BF2708">
      <w:pPr>
        <w:rPr>
          <w:szCs w:val="21"/>
        </w:rPr>
      </w:pPr>
    </w:p>
    <w:p w:rsidR="00226A62" w:rsidRDefault="00226A62" w:rsidP="00226A62">
      <w:pPr>
        <w:pStyle w:val="ac"/>
        <w:numPr>
          <w:ilvl w:val="0"/>
          <w:numId w:val="5"/>
        </w:numPr>
        <w:ind w:firstLineChars="0"/>
        <w:rPr>
          <w:szCs w:val="21"/>
        </w:rPr>
      </w:pPr>
      <w:r w:rsidRPr="00226A62">
        <w:rPr>
          <w:rFonts w:hint="eastAsia"/>
          <w:szCs w:val="21"/>
        </w:rPr>
        <w:t>汇集顶尖研究人员的最新评论，对当前有关阅读及其发展的知识进行权威性的多学科综述。</w:t>
      </w:r>
    </w:p>
    <w:p w:rsidR="00226A62" w:rsidRPr="00226A62" w:rsidRDefault="00226A62" w:rsidP="00226A62">
      <w:pPr>
        <w:pStyle w:val="ac"/>
        <w:ind w:left="420" w:firstLineChars="0" w:firstLine="0"/>
        <w:rPr>
          <w:rFonts w:hint="eastAsia"/>
          <w:szCs w:val="21"/>
        </w:rPr>
      </w:pPr>
    </w:p>
    <w:p w:rsidR="00226A62" w:rsidRDefault="00226A62" w:rsidP="00226A62">
      <w:pPr>
        <w:pStyle w:val="ac"/>
        <w:numPr>
          <w:ilvl w:val="0"/>
          <w:numId w:val="5"/>
        </w:numPr>
        <w:ind w:firstLineChars="0"/>
        <w:rPr>
          <w:szCs w:val="21"/>
        </w:rPr>
      </w:pPr>
      <w:r w:rsidRPr="00226A62">
        <w:rPr>
          <w:rFonts w:hint="eastAsia"/>
          <w:szCs w:val="21"/>
        </w:rPr>
        <w:t>全面覆盖该主题，包括单词识别、句子和</w:t>
      </w:r>
      <w:r>
        <w:rPr>
          <w:rFonts w:hint="eastAsia"/>
          <w:szCs w:val="21"/>
        </w:rPr>
        <w:t>文本</w:t>
      </w:r>
      <w:r w:rsidRPr="00226A62">
        <w:rPr>
          <w:rFonts w:hint="eastAsia"/>
          <w:szCs w:val="21"/>
        </w:rPr>
        <w:t>阅读、阅读和拼写</w:t>
      </w:r>
      <w:r>
        <w:rPr>
          <w:rFonts w:hint="eastAsia"/>
          <w:szCs w:val="21"/>
        </w:rPr>
        <w:t>的</w:t>
      </w:r>
      <w:r w:rsidRPr="00226A62">
        <w:rPr>
          <w:rFonts w:hint="eastAsia"/>
          <w:szCs w:val="21"/>
        </w:rPr>
        <w:t>发展以及阅读教学</w:t>
      </w:r>
      <w:r>
        <w:rPr>
          <w:rFonts w:hint="eastAsia"/>
          <w:szCs w:val="21"/>
        </w:rPr>
        <w:t>等</w:t>
      </w:r>
      <w:r w:rsidRPr="00226A62">
        <w:rPr>
          <w:rFonts w:hint="eastAsia"/>
          <w:szCs w:val="21"/>
        </w:rPr>
        <w:t>。</w:t>
      </w:r>
    </w:p>
    <w:p w:rsidR="00226A62" w:rsidRPr="00226A62" w:rsidRDefault="00226A62" w:rsidP="00226A62">
      <w:pPr>
        <w:pStyle w:val="ac"/>
        <w:rPr>
          <w:rFonts w:hint="eastAsia"/>
          <w:szCs w:val="21"/>
        </w:rPr>
      </w:pPr>
    </w:p>
    <w:p w:rsidR="00226A62" w:rsidRDefault="00226A62" w:rsidP="00226A62">
      <w:pPr>
        <w:pStyle w:val="ac"/>
        <w:numPr>
          <w:ilvl w:val="0"/>
          <w:numId w:val="5"/>
        </w:numPr>
        <w:ind w:firstLineChars="0"/>
        <w:rPr>
          <w:szCs w:val="21"/>
        </w:rPr>
      </w:pPr>
      <w:r w:rsidRPr="00226A62">
        <w:rPr>
          <w:rFonts w:hint="eastAsia"/>
          <w:szCs w:val="21"/>
        </w:rPr>
        <w:t>便于学生和研究人员阅读。</w:t>
      </w:r>
    </w:p>
    <w:p w:rsidR="00226A62" w:rsidRPr="00226A62" w:rsidRDefault="00226A62" w:rsidP="00226A62">
      <w:pPr>
        <w:pStyle w:val="ac"/>
        <w:rPr>
          <w:rFonts w:hint="eastAsia"/>
          <w:szCs w:val="21"/>
        </w:rPr>
      </w:pPr>
    </w:p>
    <w:p w:rsidR="00BF2708" w:rsidRPr="00BF2708" w:rsidRDefault="00226A62" w:rsidP="00226A62">
      <w:pPr>
        <w:pStyle w:val="ac"/>
        <w:numPr>
          <w:ilvl w:val="0"/>
          <w:numId w:val="5"/>
        </w:numPr>
        <w:ind w:firstLineChars="0"/>
        <w:rPr>
          <w:szCs w:val="21"/>
        </w:rPr>
      </w:pPr>
      <w:r w:rsidRPr="00226A62">
        <w:rPr>
          <w:rFonts w:hint="eastAsia"/>
          <w:szCs w:val="21"/>
        </w:rPr>
        <w:t>包括对各种语言和书写系统的讨论。</w:t>
      </w:r>
    </w:p>
    <w:p w:rsidR="00BF2708" w:rsidRPr="009C42E7" w:rsidRDefault="00BF2708">
      <w:pPr>
        <w:rPr>
          <w:szCs w:val="21"/>
        </w:rPr>
      </w:pPr>
    </w:p>
    <w:p w:rsidR="00612E16" w:rsidRPr="009C42E7" w:rsidRDefault="00612E16">
      <w:pPr>
        <w:rPr>
          <w:b/>
          <w:bCs/>
          <w:szCs w:val="21"/>
        </w:rPr>
      </w:pPr>
    </w:p>
    <w:p w:rsidR="00612E16" w:rsidRPr="009C42E7" w:rsidRDefault="006F2570">
      <w:pPr>
        <w:rPr>
          <w:b/>
          <w:bCs/>
          <w:szCs w:val="21"/>
        </w:rPr>
      </w:pPr>
      <w:r w:rsidRPr="009C42E7">
        <w:rPr>
          <w:b/>
          <w:bCs/>
          <w:szCs w:val="21"/>
        </w:rPr>
        <w:t>作者简介：</w:t>
      </w:r>
    </w:p>
    <w:p w:rsidR="00612E16" w:rsidRPr="009C42E7" w:rsidRDefault="00612E16">
      <w:pPr>
        <w:rPr>
          <w:szCs w:val="21"/>
        </w:rPr>
      </w:pPr>
    </w:p>
    <w:p w:rsidR="00226A62" w:rsidRDefault="00226A62" w:rsidP="00226A62">
      <w:pPr>
        <w:ind w:firstLineChars="200" w:firstLine="422"/>
        <w:rPr>
          <w:rFonts w:hint="eastAsia"/>
          <w:noProof/>
        </w:rPr>
      </w:pPr>
      <w:r w:rsidRPr="00226A62">
        <w:rPr>
          <w:rFonts w:hint="eastAsia"/>
          <w:b/>
          <w:noProof/>
        </w:rPr>
        <w:t>亚历山大</w:t>
      </w:r>
      <w:r w:rsidRPr="00226A62">
        <w:rPr>
          <w:rFonts w:hint="eastAsia"/>
          <w:b/>
          <w:noProof/>
        </w:rPr>
        <w:t>·</w:t>
      </w:r>
      <w:r w:rsidRPr="00226A62">
        <w:rPr>
          <w:rFonts w:hint="eastAsia"/>
          <w:b/>
          <w:noProof/>
        </w:rPr>
        <w:t>波拉塞克</w:t>
      </w:r>
      <w:r w:rsidRPr="00226A62">
        <w:rPr>
          <w:rFonts w:hint="eastAsia"/>
          <w:b/>
          <w:noProof/>
        </w:rPr>
        <w:t>（</w:t>
      </w:r>
      <w:r w:rsidRPr="00226A62">
        <w:rPr>
          <w:b/>
          <w:noProof/>
        </w:rPr>
        <w:t>Alexander Pollatsek</w:t>
      </w:r>
      <w:r w:rsidRPr="00226A62">
        <w:rPr>
          <w:rFonts w:hint="eastAsia"/>
          <w:b/>
          <w:noProof/>
        </w:rPr>
        <w:t>）</w:t>
      </w:r>
      <w:r>
        <w:rPr>
          <w:rFonts w:hint="eastAsia"/>
          <w:noProof/>
        </w:rPr>
        <w:t>，博士，</w:t>
      </w:r>
      <w:r>
        <w:rPr>
          <w:rFonts w:hint="eastAsia"/>
          <w:noProof/>
        </w:rPr>
        <w:t>马萨诸塞大学安姆斯特分校心理学名誉教授。</w:t>
      </w:r>
    </w:p>
    <w:p w:rsidR="00226A62" w:rsidRDefault="00226A62" w:rsidP="00226A62">
      <w:pPr>
        <w:ind w:firstLineChars="200" w:firstLine="420"/>
        <w:rPr>
          <w:noProof/>
        </w:rPr>
      </w:pPr>
    </w:p>
    <w:p w:rsidR="00612E16" w:rsidRDefault="00226A62" w:rsidP="00226A62">
      <w:pPr>
        <w:ind w:firstLineChars="200" w:firstLine="422"/>
        <w:rPr>
          <w:szCs w:val="21"/>
        </w:rPr>
      </w:pPr>
      <w:r w:rsidRPr="00226A62">
        <w:rPr>
          <w:rFonts w:hint="eastAsia"/>
          <w:b/>
          <w:noProof/>
        </w:rPr>
        <w:t>瑞贝卡</w:t>
      </w:r>
      <w:r w:rsidRPr="00226A62">
        <w:rPr>
          <w:rFonts w:hint="eastAsia"/>
          <w:b/>
          <w:noProof/>
        </w:rPr>
        <w:t>·</w:t>
      </w:r>
      <w:r w:rsidRPr="00226A62">
        <w:rPr>
          <w:rFonts w:hint="eastAsia"/>
          <w:b/>
          <w:noProof/>
        </w:rPr>
        <w:t>特雷曼</w:t>
      </w:r>
      <w:r w:rsidRPr="00226A62">
        <w:rPr>
          <w:rFonts w:hint="eastAsia"/>
          <w:b/>
          <w:noProof/>
        </w:rPr>
        <w:t>（</w:t>
      </w:r>
      <w:r w:rsidRPr="00226A62">
        <w:rPr>
          <w:b/>
          <w:noProof/>
        </w:rPr>
        <w:t>Rebecca Treiman</w:t>
      </w:r>
      <w:r w:rsidRPr="00226A62">
        <w:rPr>
          <w:rFonts w:hint="eastAsia"/>
          <w:b/>
          <w:noProof/>
        </w:rPr>
        <w:t>）</w:t>
      </w:r>
      <w:r>
        <w:rPr>
          <w:rFonts w:hint="eastAsia"/>
          <w:noProof/>
        </w:rPr>
        <w:t>，博士，华盛顿大学（圣路易斯）儿童发展心理学教授。</w:t>
      </w:r>
    </w:p>
    <w:p w:rsidR="00226A62" w:rsidRDefault="00226A62" w:rsidP="00226A62">
      <w:pPr>
        <w:rPr>
          <w:rFonts w:hint="eastAsia"/>
          <w:szCs w:val="21"/>
        </w:rPr>
      </w:pPr>
    </w:p>
    <w:p w:rsidR="00226A62" w:rsidRPr="00226A62" w:rsidRDefault="00226A62" w:rsidP="00226A62">
      <w:pPr>
        <w:rPr>
          <w:rFonts w:hint="eastAsia"/>
          <w:szCs w:val="21"/>
        </w:rPr>
      </w:pPr>
    </w:p>
    <w:p w:rsidR="00612E16" w:rsidRPr="009C42E7" w:rsidRDefault="00226A62">
      <w:pPr>
        <w:jc w:val="center"/>
        <w:rPr>
          <w:b/>
          <w:bCs/>
          <w:sz w:val="30"/>
          <w:szCs w:val="30"/>
        </w:rPr>
      </w:pPr>
      <w:bookmarkStart w:id="0" w:name="OLE_LINK38"/>
      <w:bookmarkStart w:id="1" w:name="OLE_LINK43"/>
      <w:r w:rsidRPr="00226A62">
        <w:rPr>
          <w:rFonts w:hint="eastAsia"/>
          <w:b/>
          <w:bCs/>
          <w:sz w:val="30"/>
          <w:szCs w:val="30"/>
        </w:rPr>
        <w:t>《牛津阅读手册》</w:t>
      </w:r>
    </w:p>
    <w:p w:rsidR="00612E16" w:rsidRPr="009C42E7" w:rsidRDefault="00612E16">
      <w:pPr>
        <w:jc w:val="center"/>
        <w:rPr>
          <w:szCs w:val="21"/>
        </w:rPr>
      </w:pPr>
    </w:p>
    <w:p w:rsidR="00226A62" w:rsidRPr="00226A62" w:rsidRDefault="00226A62" w:rsidP="00226A62">
      <w:pPr>
        <w:jc w:val="center"/>
        <w:rPr>
          <w:rFonts w:hint="eastAsia"/>
          <w:szCs w:val="21"/>
        </w:rPr>
      </w:pPr>
      <w:r w:rsidRPr="00226A62">
        <w:rPr>
          <w:rFonts w:hint="eastAsia"/>
          <w:szCs w:val="21"/>
        </w:rPr>
        <w:t>第一部分</w:t>
      </w:r>
      <w:r w:rsidRPr="00226A62">
        <w:rPr>
          <w:rFonts w:hint="eastAsia"/>
          <w:szCs w:val="21"/>
        </w:rPr>
        <w:t xml:space="preserve"> </w:t>
      </w:r>
      <w:r w:rsidRPr="00226A62">
        <w:rPr>
          <w:rFonts w:hint="eastAsia"/>
          <w:szCs w:val="21"/>
        </w:rPr>
        <w:t>引论</w:t>
      </w:r>
    </w:p>
    <w:p w:rsidR="00226A62" w:rsidRPr="00226A62" w:rsidRDefault="00226A62" w:rsidP="00226A62">
      <w:pPr>
        <w:jc w:val="center"/>
        <w:rPr>
          <w:rFonts w:hint="eastAsia"/>
          <w:szCs w:val="21"/>
        </w:rPr>
      </w:pPr>
      <w:r w:rsidRPr="00226A62">
        <w:rPr>
          <w:rFonts w:hint="eastAsia"/>
          <w:szCs w:val="21"/>
        </w:rPr>
        <w:t>第</w:t>
      </w:r>
      <w:r w:rsidRPr="00226A62">
        <w:rPr>
          <w:rFonts w:hint="eastAsia"/>
          <w:szCs w:val="21"/>
        </w:rPr>
        <w:t>1</w:t>
      </w:r>
      <w:r w:rsidRPr="00226A62">
        <w:rPr>
          <w:rFonts w:hint="eastAsia"/>
          <w:szCs w:val="21"/>
        </w:rPr>
        <w:t>章</w:t>
      </w:r>
      <w:r w:rsidRPr="00226A62">
        <w:rPr>
          <w:rFonts w:hint="eastAsia"/>
          <w:szCs w:val="21"/>
        </w:rPr>
        <w:t xml:space="preserve"> </w:t>
      </w:r>
      <w:r w:rsidRPr="00226A62">
        <w:rPr>
          <w:rFonts w:hint="eastAsia"/>
          <w:szCs w:val="21"/>
        </w:rPr>
        <w:t>牛津阅读手册：背景</w:t>
      </w:r>
    </w:p>
    <w:p w:rsidR="00226A62" w:rsidRPr="00226A62" w:rsidRDefault="00226A62" w:rsidP="00226A62">
      <w:pPr>
        <w:jc w:val="center"/>
        <w:rPr>
          <w:rFonts w:hint="eastAsia"/>
          <w:szCs w:val="21"/>
        </w:rPr>
      </w:pPr>
      <w:r w:rsidRPr="00226A62">
        <w:rPr>
          <w:rFonts w:hint="eastAsia"/>
          <w:szCs w:val="21"/>
        </w:rPr>
        <w:t>第</w:t>
      </w:r>
      <w:r w:rsidRPr="00226A62">
        <w:rPr>
          <w:rFonts w:hint="eastAsia"/>
          <w:szCs w:val="21"/>
        </w:rPr>
        <w:t>2</w:t>
      </w:r>
      <w:r w:rsidRPr="00226A62">
        <w:rPr>
          <w:rFonts w:hint="eastAsia"/>
          <w:szCs w:val="21"/>
        </w:rPr>
        <w:t>章</w:t>
      </w:r>
      <w:r w:rsidRPr="00226A62">
        <w:rPr>
          <w:rFonts w:hint="eastAsia"/>
          <w:szCs w:val="21"/>
        </w:rPr>
        <w:t xml:space="preserve"> </w:t>
      </w:r>
      <w:r w:rsidRPr="00226A62">
        <w:rPr>
          <w:rFonts w:hint="eastAsia"/>
          <w:szCs w:val="21"/>
        </w:rPr>
        <w:t>书写系统：其特点及对阅读的意义</w:t>
      </w:r>
    </w:p>
    <w:p w:rsidR="00226A62" w:rsidRPr="00226A62" w:rsidRDefault="00226A62" w:rsidP="00226A62">
      <w:pPr>
        <w:jc w:val="center"/>
        <w:rPr>
          <w:rFonts w:hint="eastAsia"/>
          <w:szCs w:val="21"/>
        </w:rPr>
      </w:pPr>
      <w:r w:rsidRPr="00226A62">
        <w:rPr>
          <w:rFonts w:hint="eastAsia"/>
          <w:szCs w:val="21"/>
        </w:rPr>
        <w:t>第</w:t>
      </w:r>
      <w:r w:rsidRPr="00226A62">
        <w:rPr>
          <w:rFonts w:hint="eastAsia"/>
          <w:szCs w:val="21"/>
        </w:rPr>
        <w:t>3</w:t>
      </w:r>
      <w:r w:rsidRPr="00226A62">
        <w:rPr>
          <w:rFonts w:hint="eastAsia"/>
          <w:szCs w:val="21"/>
        </w:rPr>
        <w:t>章</w:t>
      </w:r>
      <w:r w:rsidRPr="00226A62">
        <w:rPr>
          <w:rFonts w:hint="eastAsia"/>
          <w:szCs w:val="21"/>
        </w:rPr>
        <w:t xml:space="preserve"> </w:t>
      </w:r>
      <w:r w:rsidRPr="00226A62">
        <w:rPr>
          <w:rFonts w:hint="eastAsia"/>
          <w:szCs w:val="21"/>
        </w:rPr>
        <w:t>视觉单词识别</w:t>
      </w:r>
    </w:p>
    <w:p w:rsidR="00226A62" w:rsidRPr="00226A62" w:rsidRDefault="00226A62" w:rsidP="00226A62">
      <w:pPr>
        <w:jc w:val="center"/>
        <w:rPr>
          <w:rFonts w:hint="eastAsia"/>
          <w:szCs w:val="21"/>
        </w:rPr>
      </w:pPr>
      <w:r w:rsidRPr="00226A62">
        <w:rPr>
          <w:rFonts w:hint="eastAsia"/>
          <w:szCs w:val="21"/>
        </w:rPr>
        <w:t>第</w:t>
      </w:r>
      <w:r w:rsidRPr="00226A62">
        <w:rPr>
          <w:rFonts w:hint="eastAsia"/>
          <w:szCs w:val="21"/>
        </w:rPr>
        <w:t>4</w:t>
      </w:r>
      <w:r w:rsidRPr="00226A62">
        <w:rPr>
          <w:rFonts w:hint="eastAsia"/>
          <w:szCs w:val="21"/>
        </w:rPr>
        <w:t>章</w:t>
      </w:r>
      <w:r w:rsidRPr="00226A62">
        <w:rPr>
          <w:rFonts w:hint="eastAsia"/>
          <w:szCs w:val="21"/>
        </w:rPr>
        <w:t xml:space="preserve"> </w:t>
      </w:r>
      <w:r w:rsidRPr="00226A62">
        <w:rPr>
          <w:rFonts w:hint="eastAsia"/>
          <w:szCs w:val="21"/>
        </w:rPr>
        <w:t>阅读中眼睛的作用</w:t>
      </w:r>
    </w:p>
    <w:p w:rsidR="00226A62" w:rsidRPr="00226A62" w:rsidRDefault="00226A62" w:rsidP="00226A62">
      <w:pPr>
        <w:jc w:val="center"/>
        <w:rPr>
          <w:rFonts w:hint="eastAsia"/>
          <w:szCs w:val="21"/>
        </w:rPr>
      </w:pPr>
      <w:r w:rsidRPr="00226A62">
        <w:rPr>
          <w:rFonts w:hint="eastAsia"/>
          <w:szCs w:val="21"/>
        </w:rPr>
        <w:t>第二部分</w:t>
      </w:r>
      <w:r w:rsidRPr="00226A62">
        <w:rPr>
          <w:rFonts w:hint="eastAsia"/>
          <w:szCs w:val="21"/>
        </w:rPr>
        <w:t xml:space="preserve"> </w:t>
      </w:r>
      <w:r w:rsidRPr="00226A62">
        <w:rPr>
          <w:rFonts w:hint="eastAsia"/>
          <w:szCs w:val="21"/>
        </w:rPr>
        <w:t>单词识别</w:t>
      </w:r>
    </w:p>
    <w:p w:rsidR="00226A62" w:rsidRPr="00226A62" w:rsidRDefault="00226A62" w:rsidP="00226A62">
      <w:pPr>
        <w:jc w:val="center"/>
        <w:rPr>
          <w:rFonts w:hint="eastAsia"/>
          <w:szCs w:val="21"/>
        </w:rPr>
      </w:pPr>
      <w:r w:rsidRPr="00226A62">
        <w:rPr>
          <w:rFonts w:hint="eastAsia"/>
          <w:szCs w:val="21"/>
        </w:rPr>
        <w:t>第</w:t>
      </w:r>
      <w:r w:rsidRPr="00226A62">
        <w:rPr>
          <w:rFonts w:hint="eastAsia"/>
          <w:szCs w:val="21"/>
        </w:rPr>
        <w:t>5</w:t>
      </w:r>
      <w:r w:rsidRPr="00226A62">
        <w:rPr>
          <w:rFonts w:hint="eastAsia"/>
          <w:szCs w:val="21"/>
        </w:rPr>
        <w:t>章</w:t>
      </w:r>
      <w:r w:rsidRPr="00226A62">
        <w:rPr>
          <w:rFonts w:hint="eastAsia"/>
          <w:szCs w:val="21"/>
        </w:rPr>
        <w:t xml:space="preserve"> </w:t>
      </w:r>
      <w:r w:rsidRPr="00226A62">
        <w:rPr>
          <w:rFonts w:hint="eastAsia"/>
          <w:szCs w:val="21"/>
        </w:rPr>
        <w:t>贝叶</w:t>
      </w:r>
      <w:proofErr w:type="gramStart"/>
      <w:r w:rsidRPr="00226A62">
        <w:rPr>
          <w:rFonts w:hint="eastAsia"/>
          <w:szCs w:val="21"/>
        </w:rPr>
        <w:t>斯读者</w:t>
      </w:r>
      <w:proofErr w:type="gramEnd"/>
      <w:r w:rsidRPr="00226A62">
        <w:rPr>
          <w:rFonts w:hint="eastAsia"/>
          <w:szCs w:val="21"/>
        </w:rPr>
        <w:t>框架下的视觉单词识别</w:t>
      </w:r>
    </w:p>
    <w:p w:rsidR="00226A62" w:rsidRPr="00226A62" w:rsidRDefault="00226A62" w:rsidP="00226A62">
      <w:pPr>
        <w:jc w:val="center"/>
        <w:rPr>
          <w:rFonts w:hint="eastAsia"/>
          <w:szCs w:val="21"/>
        </w:rPr>
      </w:pPr>
      <w:r w:rsidRPr="00226A62">
        <w:rPr>
          <w:rFonts w:hint="eastAsia"/>
          <w:szCs w:val="21"/>
        </w:rPr>
        <w:t>第</w:t>
      </w:r>
      <w:r w:rsidRPr="00226A62">
        <w:rPr>
          <w:rFonts w:hint="eastAsia"/>
          <w:szCs w:val="21"/>
        </w:rPr>
        <w:t>6</w:t>
      </w:r>
      <w:r w:rsidRPr="00226A62">
        <w:rPr>
          <w:rFonts w:hint="eastAsia"/>
          <w:szCs w:val="21"/>
        </w:rPr>
        <w:t>章</w:t>
      </w:r>
      <w:r w:rsidRPr="00226A62">
        <w:rPr>
          <w:rFonts w:hint="eastAsia"/>
          <w:szCs w:val="21"/>
        </w:rPr>
        <w:t xml:space="preserve"> </w:t>
      </w:r>
      <w:r w:rsidRPr="00226A62">
        <w:rPr>
          <w:rFonts w:hint="eastAsia"/>
          <w:szCs w:val="21"/>
        </w:rPr>
        <w:t>视觉单词识别与阅读的邻域效应</w:t>
      </w:r>
    </w:p>
    <w:p w:rsidR="00226A62" w:rsidRPr="00226A62" w:rsidRDefault="00226A62" w:rsidP="00226A62">
      <w:pPr>
        <w:jc w:val="center"/>
        <w:rPr>
          <w:rFonts w:hint="eastAsia"/>
          <w:szCs w:val="21"/>
        </w:rPr>
      </w:pPr>
      <w:r w:rsidRPr="00226A62">
        <w:rPr>
          <w:rFonts w:hint="eastAsia"/>
          <w:szCs w:val="21"/>
        </w:rPr>
        <w:t>第</w:t>
      </w:r>
      <w:r w:rsidRPr="00226A62">
        <w:rPr>
          <w:rFonts w:hint="eastAsia"/>
          <w:szCs w:val="21"/>
        </w:rPr>
        <w:t>7</w:t>
      </w:r>
      <w:r w:rsidRPr="00226A62">
        <w:rPr>
          <w:rFonts w:hint="eastAsia"/>
          <w:szCs w:val="21"/>
        </w:rPr>
        <w:t>章</w:t>
      </w:r>
      <w:r w:rsidRPr="00226A62">
        <w:rPr>
          <w:rFonts w:hint="eastAsia"/>
          <w:szCs w:val="21"/>
        </w:rPr>
        <w:t xml:space="preserve"> </w:t>
      </w:r>
      <w:r w:rsidRPr="00226A62">
        <w:rPr>
          <w:rFonts w:hint="eastAsia"/>
          <w:szCs w:val="21"/>
        </w:rPr>
        <w:t>跨语言视角下的字母顺序处理：数据发现和理论思考</w:t>
      </w:r>
    </w:p>
    <w:p w:rsidR="00226A62" w:rsidRPr="00226A62" w:rsidRDefault="00226A62" w:rsidP="00226A62">
      <w:pPr>
        <w:jc w:val="center"/>
        <w:rPr>
          <w:rFonts w:hint="eastAsia"/>
          <w:szCs w:val="21"/>
        </w:rPr>
      </w:pPr>
      <w:r w:rsidRPr="00226A62">
        <w:rPr>
          <w:rFonts w:hint="eastAsia"/>
          <w:szCs w:val="21"/>
        </w:rPr>
        <w:t>第</w:t>
      </w:r>
      <w:r w:rsidRPr="00226A62">
        <w:rPr>
          <w:rFonts w:hint="eastAsia"/>
          <w:szCs w:val="21"/>
        </w:rPr>
        <w:t>8</w:t>
      </w:r>
      <w:r w:rsidRPr="00226A62">
        <w:rPr>
          <w:rFonts w:hint="eastAsia"/>
          <w:szCs w:val="21"/>
        </w:rPr>
        <w:t>章</w:t>
      </w:r>
      <w:r w:rsidRPr="00226A62">
        <w:rPr>
          <w:rFonts w:hint="eastAsia"/>
          <w:szCs w:val="21"/>
        </w:rPr>
        <w:t xml:space="preserve"> </w:t>
      </w:r>
      <w:r w:rsidRPr="00226A62">
        <w:rPr>
          <w:rFonts w:hint="eastAsia"/>
          <w:szCs w:val="21"/>
        </w:rPr>
        <w:t>视觉词识别中词汇表现的本质</w:t>
      </w:r>
    </w:p>
    <w:p w:rsidR="00226A62" w:rsidRPr="00226A62" w:rsidRDefault="00226A62" w:rsidP="00226A62">
      <w:pPr>
        <w:jc w:val="center"/>
        <w:rPr>
          <w:rFonts w:hint="eastAsia"/>
          <w:szCs w:val="21"/>
        </w:rPr>
      </w:pPr>
      <w:r w:rsidRPr="00226A62">
        <w:rPr>
          <w:rFonts w:hint="eastAsia"/>
          <w:szCs w:val="21"/>
        </w:rPr>
        <w:t>第</w:t>
      </w:r>
      <w:r w:rsidRPr="00226A62">
        <w:rPr>
          <w:rFonts w:hint="eastAsia"/>
          <w:szCs w:val="21"/>
        </w:rPr>
        <w:t>9</w:t>
      </w:r>
      <w:r w:rsidRPr="00226A62">
        <w:rPr>
          <w:rFonts w:hint="eastAsia"/>
          <w:szCs w:val="21"/>
        </w:rPr>
        <w:t>章</w:t>
      </w:r>
      <w:r w:rsidRPr="00226A62">
        <w:rPr>
          <w:rFonts w:hint="eastAsia"/>
          <w:szCs w:val="21"/>
        </w:rPr>
        <w:t xml:space="preserve"> </w:t>
      </w:r>
      <w:r w:rsidRPr="00226A62">
        <w:rPr>
          <w:rFonts w:hint="eastAsia"/>
          <w:szCs w:val="21"/>
        </w:rPr>
        <w:t>阅读中多词素词汇的处理不同于其他词汇吗？</w:t>
      </w:r>
    </w:p>
    <w:p w:rsidR="00226A62" w:rsidRPr="00226A62" w:rsidRDefault="00226A62" w:rsidP="00226A62">
      <w:pPr>
        <w:jc w:val="center"/>
        <w:rPr>
          <w:rFonts w:hint="eastAsia"/>
          <w:szCs w:val="21"/>
        </w:rPr>
      </w:pPr>
      <w:r w:rsidRPr="00226A62">
        <w:rPr>
          <w:rFonts w:hint="eastAsia"/>
          <w:szCs w:val="21"/>
        </w:rPr>
        <w:t>第</w:t>
      </w:r>
      <w:r w:rsidRPr="00226A62">
        <w:rPr>
          <w:rFonts w:hint="eastAsia"/>
          <w:szCs w:val="21"/>
        </w:rPr>
        <w:t>10</w:t>
      </w:r>
      <w:r w:rsidRPr="00226A62">
        <w:rPr>
          <w:rFonts w:hint="eastAsia"/>
          <w:szCs w:val="21"/>
        </w:rPr>
        <w:t>章</w:t>
      </w:r>
      <w:r w:rsidRPr="00226A62">
        <w:rPr>
          <w:rFonts w:hint="eastAsia"/>
          <w:szCs w:val="21"/>
        </w:rPr>
        <w:t xml:space="preserve"> </w:t>
      </w:r>
      <w:r w:rsidRPr="00226A62">
        <w:rPr>
          <w:rFonts w:hint="eastAsia"/>
          <w:szCs w:val="21"/>
        </w:rPr>
        <w:t>熟练阅读者的个体差异：词汇质量的作用</w:t>
      </w:r>
    </w:p>
    <w:p w:rsidR="00226A62" w:rsidRPr="00226A62" w:rsidRDefault="00226A62" w:rsidP="00226A62">
      <w:pPr>
        <w:jc w:val="center"/>
        <w:rPr>
          <w:rFonts w:hint="eastAsia"/>
          <w:szCs w:val="21"/>
        </w:rPr>
      </w:pPr>
      <w:r w:rsidRPr="00226A62">
        <w:rPr>
          <w:rFonts w:hint="eastAsia"/>
          <w:szCs w:val="21"/>
        </w:rPr>
        <w:t>第</w:t>
      </w:r>
      <w:r w:rsidRPr="00226A62">
        <w:rPr>
          <w:rFonts w:hint="eastAsia"/>
          <w:szCs w:val="21"/>
        </w:rPr>
        <w:t>11</w:t>
      </w:r>
      <w:r w:rsidRPr="00226A62">
        <w:rPr>
          <w:rFonts w:hint="eastAsia"/>
          <w:szCs w:val="21"/>
        </w:rPr>
        <w:t>章</w:t>
      </w:r>
      <w:r w:rsidRPr="00226A62">
        <w:rPr>
          <w:rFonts w:hint="eastAsia"/>
          <w:szCs w:val="21"/>
        </w:rPr>
        <w:t xml:space="preserve"> </w:t>
      </w:r>
      <w:r w:rsidRPr="00226A62">
        <w:rPr>
          <w:rFonts w:hint="eastAsia"/>
          <w:szCs w:val="21"/>
        </w:rPr>
        <w:t>关于心智阅读和脑阅读，获得性阅读障碍</w:t>
      </w:r>
    </w:p>
    <w:p w:rsidR="00226A62" w:rsidRPr="00226A62" w:rsidRDefault="00226A62" w:rsidP="00226A62">
      <w:pPr>
        <w:jc w:val="center"/>
        <w:rPr>
          <w:rFonts w:hint="eastAsia"/>
          <w:szCs w:val="21"/>
        </w:rPr>
      </w:pPr>
      <w:r w:rsidRPr="00226A62">
        <w:rPr>
          <w:rFonts w:hint="eastAsia"/>
          <w:szCs w:val="21"/>
        </w:rPr>
        <w:lastRenderedPageBreak/>
        <w:t>第</w:t>
      </w:r>
      <w:r w:rsidRPr="00226A62">
        <w:rPr>
          <w:rFonts w:hint="eastAsia"/>
          <w:szCs w:val="21"/>
        </w:rPr>
        <w:t>12</w:t>
      </w:r>
      <w:r w:rsidRPr="00226A62">
        <w:rPr>
          <w:rFonts w:hint="eastAsia"/>
          <w:szCs w:val="21"/>
        </w:rPr>
        <w:t>章</w:t>
      </w:r>
      <w:r w:rsidRPr="00226A62">
        <w:rPr>
          <w:rFonts w:hint="eastAsia"/>
          <w:szCs w:val="21"/>
        </w:rPr>
        <w:t xml:space="preserve"> </w:t>
      </w:r>
      <w:r w:rsidRPr="00226A62">
        <w:rPr>
          <w:rFonts w:hint="eastAsia"/>
          <w:szCs w:val="21"/>
        </w:rPr>
        <w:t>双语者的读写能力及其发展</w:t>
      </w:r>
    </w:p>
    <w:p w:rsidR="00226A62" w:rsidRPr="00226A62" w:rsidRDefault="00226A62" w:rsidP="00226A62">
      <w:pPr>
        <w:jc w:val="center"/>
        <w:rPr>
          <w:rFonts w:hint="eastAsia"/>
          <w:szCs w:val="21"/>
        </w:rPr>
      </w:pPr>
      <w:r w:rsidRPr="00226A62">
        <w:rPr>
          <w:rFonts w:hint="eastAsia"/>
          <w:szCs w:val="21"/>
        </w:rPr>
        <w:t>第三部分</w:t>
      </w:r>
      <w:r w:rsidRPr="00226A62">
        <w:rPr>
          <w:rFonts w:hint="eastAsia"/>
          <w:szCs w:val="21"/>
        </w:rPr>
        <w:t xml:space="preserve"> </w:t>
      </w:r>
      <w:r w:rsidRPr="00226A62">
        <w:rPr>
          <w:rFonts w:hint="eastAsia"/>
          <w:szCs w:val="21"/>
        </w:rPr>
        <w:t>句子与文本阅读</w:t>
      </w:r>
    </w:p>
    <w:p w:rsidR="00226A62" w:rsidRPr="00226A62" w:rsidRDefault="00226A62" w:rsidP="00226A62">
      <w:pPr>
        <w:jc w:val="center"/>
        <w:rPr>
          <w:rFonts w:hint="eastAsia"/>
          <w:szCs w:val="21"/>
        </w:rPr>
      </w:pPr>
      <w:r w:rsidRPr="00226A62">
        <w:rPr>
          <w:rFonts w:hint="eastAsia"/>
          <w:szCs w:val="21"/>
        </w:rPr>
        <w:t>第</w:t>
      </w:r>
      <w:r w:rsidRPr="00226A62">
        <w:rPr>
          <w:rFonts w:hint="eastAsia"/>
          <w:szCs w:val="21"/>
        </w:rPr>
        <w:t>13</w:t>
      </w:r>
      <w:r w:rsidRPr="00226A62">
        <w:rPr>
          <w:rFonts w:hint="eastAsia"/>
          <w:szCs w:val="21"/>
        </w:rPr>
        <w:t>章</w:t>
      </w:r>
      <w:r w:rsidRPr="00226A62">
        <w:rPr>
          <w:rFonts w:hint="eastAsia"/>
          <w:szCs w:val="21"/>
        </w:rPr>
        <w:t xml:space="preserve"> </w:t>
      </w:r>
      <w:r w:rsidRPr="00226A62">
        <w:rPr>
          <w:rFonts w:hint="eastAsia"/>
          <w:szCs w:val="21"/>
        </w:rPr>
        <w:t>默读过程中声音的作用</w:t>
      </w:r>
    </w:p>
    <w:p w:rsidR="00226A62" w:rsidRPr="00226A62" w:rsidRDefault="00226A62" w:rsidP="00226A62">
      <w:pPr>
        <w:jc w:val="center"/>
        <w:rPr>
          <w:rFonts w:hint="eastAsia"/>
          <w:szCs w:val="21"/>
        </w:rPr>
      </w:pPr>
      <w:r w:rsidRPr="00226A62">
        <w:rPr>
          <w:rFonts w:hint="eastAsia"/>
          <w:szCs w:val="21"/>
        </w:rPr>
        <w:t>第</w:t>
      </w:r>
      <w:r w:rsidRPr="00226A62">
        <w:rPr>
          <w:rFonts w:hint="eastAsia"/>
          <w:szCs w:val="21"/>
        </w:rPr>
        <w:t>14</w:t>
      </w:r>
      <w:r w:rsidRPr="00226A62">
        <w:rPr>
          <w:rFonts w:hint="eastAsia"/>
          <w:szCs w:val="21"/>
        </w:rPr>
        <w:t>章</w:t>
      </w:r>
      <w:r w:rsidRPr="00226A62">
        <w:rPr>
          <w:rFonts w:hint="eastAsia"/>
          <w:szCs w:val="21"/>
        </w:rPr>
        <w:t xml:space="preserve"> </w:t>
      </w:r>
      <w:r w:rsidRPr="00226A62">
        <w:rPr>
          <w:rFonts w:hint="eastAsia"/>
          <w:szCs w:val="21"/>
        </w:rPr>
        <w:t>句子阅读：句法分析与语义解释</w:t>
      </w:r>
    </w:p>
    <w:p w:rsidR="00226A62" w:rsidRPr="00226A62" w:rsidRDefault="00226A62" w:rsidP="00226A62">
      <w:pPr>
        <w:jc w:val="center"/>
        <w:rPr>
          <w:rFonts w:hint="eastAsia"/>
          <w:szCs w:val="21"/>
        </w:rPr>
      </w:pPr>
      <w:r w:rsidRPr="00226A62">
        <w:rPr>
          <w:rFonts w:hint="eastAsia"/>
          <w:szCs w:val="21"/>
        </w:rPr>
        <w:t>第</w:t>
      </w:r>
      <w:r w:rsidRPr="00226A62">
        <w:rPr>
          <w:rFonts w:hint="eastAsia"/>
          <w:szCs w:val="21"/>
        </w:rPr>
        <w:t>15</w:t>
      </w:r>
      <w:r w:rsidRPr="00226A62">
        <w:rPr>
          <w:rFonts w:hint="eastAsia"/>
          <w:szCs w:val="21"/>
        </w:rPr>
        <w:t>章</w:t>
      </w:r>
      <w:r w:rsidRPr="00226A62">
        <w:rPr>
          <w:rFonts w:hint="eastAsia"/>
          <w:szCs w:val="21"/>
        </w:rPr>
        <w:t xml:space="preserve"> </w:t>
      </w:r>
      <w:r w:rsidRPr="00226A62">
        <w:rPr>
          <w:rFonts w:hint="eastAsia"/>
          <w:szCs w:val="21"/>
        </w:rPr>
        <w:t>话语理解的各种模式</w:t>
      </w:r>
    </w:p>
    <w:p w:rsidR="00226A62" w:rsidRPr="00226A62" w:rsidRDefault="00226A62" w:rsidP="00226A62">
      <w:pPr>
        <w:jc w:val="center"/>
        <w:rPr>
          <w:rFonts w:hint="eastAsia"/>
          <w:szCs w:val="21"/>
        </w:rPr>
      </w:pPr>
      <w:r w:rsidRPr="00226A62">
        <w:rPr>
          <w:rFonts w:hint="eastAsia"/>
          <w:szCs w:val="21"/>
        </w:rPr>
        <w:t>第</w:t>
      </w:r>
      <w:r w:rsidRPr="00226A62">
        <w:rPr>
          <w:rFonts w:hint="eastAsia"/>
          <w:szCs w:val="21"/>
        </w:rPr>
        <w:t>16</w:t>
      </w:r>
      <w:r w:rsidRPr="00226A62">
        <w:rPr>
          <w:rFonts w:hint="eastAsia"/>
          <w:szCs w:val="21"/>
        </w:rPr>
        <w:t>章</w:t>
      </w:r>
      <w:r w:rsidRPr="00226A62">
        <w:rPr>
          <w:rFonts w:hint="eastAsia"/>
          <w:szCs w:val="21"/>
        </w:rPr>
        <w:t xml:space="preserve"> </w:t>
      </w:r>
      <w:r w:rsidRPr="00226A62">
        <w:rPr>
          <w:rFonts w:hint="eastAsia"/>
          <w:szCs w:val="21"/>
        </w:rPr>
        <w:t>中文阅读中词语的作用</w:t>
      </w:r>
    </w:p>
    <w:p w:rsidR="00226A62" w:rsidRPr="00226A62" w:rsidRDefault="00226A62" w:rsidP="00226A62">
      <w:pPr>
        <w:jc w:val="center"/>
        <w:rPr>
          <w:rFonts w:hint="eastAsia"/>
          <w:szCs w:val="21"/>
        </w:rPr>
      </w:pPr>
      <w:r w:rsidRPr="00226A62">
        <w:rPr>
          <w:rFonts w:hint="eastAsia"/>
          <w:szCs w:val="21"/>
        </w:rPr>
        <w:t>第</w:t>
      </w:r>
      <w:r w:rsidRPr="00226A62">
        <w:rPr>
          <w:rFonts w:hint="eastAsia"/>
          <w:szCs w:val="21"/>
        </w:rPr>
        <w:t>17</w:t>
      </w:r>
      <w:r w:rsidRPr="00226A62">
        <w:rPr>
          <w:rFonts w:hint="eastAsia"/>
          <w:szCs w:val="21"/>
        </w:rPr>
        <w:t>章</w:t>
      </w:r>
      <w:r w:rsidRPr="00226A62">
        <w:rPr>
          <w:rFonts w:hint="eastAsia"/>
          <w:szCs w:val="21"/>
        </w:rPr>
        <w:t xml:space="preserve"> </w:t>
      </w:r>
      <w:r w:rsidRPr="00226A62">
        <w:rPr>
          <w:rFonts w:hint="eastAsia"/>
          <w:szCs w:val="21"/>
        </w:rPr>
        <w:t>阅读注视过程中信息是</w:t>
      </w:r>
      <w:proofErr w:type="gramStart"/>
      <w:r w:rsidRPr="00226A62">
        <w:rPr>
          <w:rFonts w:hint="eastAsia"/>
          <w:szCs w:val="21"/>
        </w:rPr>
        <w:t>如何跨点整合</w:t>
      </w:r>
      <w:proofErr w:type="gramEnd"/>
      <w:r w:rsidRPr="00226A62">
        <w:rPr>
          <w:rFonts w:hint="eastAsia"/>
          <w:szCs w:val="21"/>
        </w:rPr>
        <w:t>的？</w:t>
      </w:r>
    </w:p>
    <w:p w:rsidR="00226A62" w:rsidRPr="00226A62" w:rsidRDefault="00226A62" w:rsidP="00226A62">
      <w:pPr>
        <w:jc w:val="center"/>
        <w:rPr>
          <w:rFonts w:hint="eastAsia"/>
          <w:szCs w:val="21"/>
        </w:rPr>
      </w:pPr>
      <w:r w:rsidRPr="00226A62">
        <w:rPr>
          <w:rFonts w:hint="eastAsia"/>
          <w:szCs w:val="21"/>
        </w:rPr>
        <w:t>第</w:t>
      </w:r>
      <w:r w:rsidRPr="00226A62">
        <w:rPr>
          <w:rFonts w:hint="eastAsia"/>
          <w:szCs w:val="21"/>
        </w:rPr>
        <w:t>18</w:t>
      </w:r>
      <w:r w:rsidRPr="00226A62">
        <w:rPr>
          <w:rFonts w:hint="eastAsia"/>
          <w:szCs w:val="21"/>
        </w:rPr>
        <w:t>章</w:t>
      </w:r>
      <w:r w:rsidRPr="00226A62">
        <w:rPr>
          <w:rFonts w:hint="eastAsia"/>
          <w:szCs w:val="21"/>
        </w:rPr>
        <w:t xml:space="preserve"> </w:t>
      </w:r>
      <w:r w:rsidRPr="00226A62">
        <w:rPr>
          <w:rFonts w:hint="eastAsia"/>
          <w:szCs w:val="21"/>
        </w:rPr>
        <w:t>阅读过程中影响注视时长的词性因素与非词性因素</w:t>
      </w:r>
    </w:p>
    <w:p w:rsidR="00226A62" w:rsidRPr="00226A62" w:rsidRDefault="00226A62" w:rsidP="00226A62">
      <w:pPr>
        <w:jc w:val="center"/>
        <w:rPr>
          <w:szCs w:val="21"/>
        </w:rPr>
      </w:pPr>
      <w:r w:rsidRPr="00226A62">
        <w:rPr>
          <w:rFonts w:hint="eastAsia"/>
          <w:szCs w:val="21"/>
        </w:rPr>
        <w:t>……</w:t>
      </w:r>
    </w:p>
    <w:p w:rsidR="00226A62" w:rsidRPr="00226A62" w:rsidRDefault="00226A62" w:rsidP="00226A62">
      <w:pPr>
        <w:jc w:val="center"/>
        <w:rPr>
          <w:rFonts w:hint="eastAsia"/>
          <w:szCs w:val="21"/>
        </w:rPr>
      </w:pPr>
      <w:bookmarkStart w:id="2" w:name="_GoBack"/>
      <w:bookmarkEnd w:id="2"/>
      <w:r w:rsidRPr="00226A62">
        <w:rPr>
          <w:rFonts w:hint="eastAsia"/>
          <w:szCs w:val="21"/>
        </w:rPr>
        <w:t>第四部分</w:t>
      </w:r>
      <w:r w:rsidRPr="00226A62">
        <w:rPr>
          <w:rFonts w:hint="eastAsia"/>
          <w:szCs w:val="21"/>
        </w:rPr>
        <w:t xml:space="preserve"> </w:t>
      </w:r>
      <w:r w:rsidRPr="00226A62">
        <w:rPr>
          <w:rFonts w:hint="eastAsia"/>
          <w:szCs w:val="21"/>
        </w:rPr>
        <w:t>阅读与拼写的发展</w:t>
      </w:r>
    </w:p>
    <w:p w:rsidR="00226A62" w:rsidRPr="00226A62" w:rsidRDefault="00226A62" w:rsidP="00226A62">
      <w:pPr>
        <w:jc w:val="center"/>
        <w:rPr>
          <w:rFonts w:hint="eastAsia"/>
          <w:szCs w:val="21"/>
        </w:rPr>
      </w:pPr>
      <w:r w:rsidRPr="00226A62">
        <w:rPr>
          <w:rFonts w:hint="eastAsia"/>
          <w:szCs w:val="21"/>
        </w:rPr>
        <w:t>第五部分</w:t>
      </w:r>
      <w:r w:rsidRPr="00226A62">
        <w:rPr>
          <w:rFonts w:hint="eastAsia"/>
          <w:szCs w:val="21"/>
        </w:rPr>
        <w:t xml:space="preserve"> </w:t>
      </w:r>
      <w:r w:rsidRPr="00226A62">
        <w:rPr>
          <w:rFonts w:hint="eastAsia"/>
          <w:szCs w:val="21"/>
        </w:rPr>
        <w:t>阅读教学</w:t>
      </w:r>
    </w:p>
    <w:p w:rsidR="00226A62" w:rsidRPr="00226A62" w:rsidRDefault="00226A62" w:rsidP="00226A62">
      <w:pPr>
        <w:jc w:val="center"/>
        <w:rPr>
          <w:rFonts w:hint="eastAsia"/>
          <w:szCs w:val="21"/>
        </w:rPr>
      </w:pPr>
      <w:r w:rsidRPr="00226A62">
        <w:rPr>
          <w:rFonts w:hint="eastAsia"/>
          <w:szCs w:val="21"/>
        </w:rPr>
        <w:t>人名索引</w:t>
      </w:r>
    </w:p>
    <w:p w:rsidR="00612E16" w:rsidRPr="009C42E7" w:rsidRDefault="00226A62" w:rsidP="00226A62">
      <w:pPr>
        <w:jc w:val="center"/>
        <w:rPr>
          <w:szCs w:val="21"/>
        </w:rPr>
      </w:pPr>
      <w:r w:rsidRPr="00226A62">
        <w:rPr>
          <w:rFonts w:hint="eastAsia"/>
          <w:szCs w:val="21"/>
        </w:rPr>
        <w:t>主题索引</w:t>
      </w:r>
    </w:p>
    <w:p w:rsidR="009C42E7" w:rsidRDefault="009C42E7" w:rsidP="00E03E1F">
      <w:pPr>
        <w:jc w:val="center"/>
        <w:rPr>
          <w:color w:val="000000"/>
          <w:szCs w:val="21"/>
        </w:rPr>
      </w:pPr>
    </w:p>
    <w:p w:rsidR="009C42E7" w:rsidRPr="009C42E7" w:rsidRDefault="00226A62">
      <w:pPr>
        <w:shd w:val="clear" w:color="auto" w:fill="FFFFFF"/>
        <w:rPr>
          <w:rStyle w:val="ab"/>
          <w:rFonts w:ascii="宋体" w:hAnsi="宋体" w:cs="宋体"/>
          <w:sz w:val="24"/>
        </w:rPr>
      </w:pPr>
      <w:hyperlink r:id="rId10" w:history="1">
        <w:r w:rsidRPr="00226A62">
          <w:rPr>
            <w:rStyle w:val="ab"/>
            <w:rFonts w:ascii="宋体" w:hAnsi="宋体" w:cs="宋体"/>
            <w:sz w:val="24"/>
          </w:rPr>
          <w:t>牛津阅读手册 (豆瓣) (douban.com)</w:t>
        </w:r>
      </w:hyperlink>
    </w:p>
    <w:p w:rsidR="00612E16" w:rsidRDefault="00612E16">
      <w:pPr>
        <w:shd w:val="clear" w:color="auto" w:fill="FFFFFF"/>
        <w:rPr>
          <w:rStyle w:val="ab"/>
          <w:rFonts w:ascii="宋体" w:hAnsi="宋体" w:cs="宋体"/>
          <w:sz w:val="24"/>
        </w:rPr>
      </w:pPr>
    </w:p>
    <w:p w:rsidR="009C42E7" w:rsidRPr="009C42E7" w:rsidRDefault="009C42E7">
      <w:pPr>
        <w:shd w:val="clear" w:color="auto" w:fill="FFFFFF"/>
        <w:rPr>
          <w:rStyle w:val="ab"/>
          <w:rFonts w:ascii="宋体" w:hAnsi="宋体" w:cs="宋体"/>
          <w:sz w:val="24"/>
        </w:rPr>
      </w:pPr>
    </w:p>
    <w:p w:rsidR="00612E16" w:rsidRDefault="006F2570">
      <w:pPr>
        <w:shd w:val="clear" w:color="auto" w:fill="FFFFFF"/>
        <w:rPr>
          <w:color w:val="000000"/>
          <w:szCs w:val="21"/>
        </w:rPr>
      </w:pPr>
      <w:r>
        <w:rPr>
          <w:b/>
          <w:bCs/>
          <w:color w:val="000000"/>
          <w:szCs w:val="21"/>
        </w:rPr>
        <w:t>感谢您的阅读！</w:t>
      </w:r>
    </w:p>
    <w:p w:rsidR="00612E16" w:rsidRDefault="006F2570">
      <w:pPr>
        <w:rPr>
          <w:b/>
          <w:color w:val="000000"/>
          <w:szCs w:val="21"/>
        </w:rPr>
      </w:pPr>
      <w:r>
        <w:rPr>
          <w:b/>
          <w:color w:val="000000"/>
          <w:szCs w:val="21"/>
        </w:rPr>
        <w:t>请将反馈信息发至：版权负责人</w:t>
      </w:r>
    </w:p>
    <w:p w:rsidR="00612E16" w:rsidRDefault="006F2570">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rsidR="00612E16" w:rsidRDefault="006F2570">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612E16" w:rsidRDefault="006F2570">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612E16" w:rsidRDefault="006F2570">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612E16" w:rsidRDefault="006F2570">
      <w:pPr>
        <w:rPr>
          <w:rStyle w:val="ab"/>
          <w:szCs w:val="21"/>
        </w:rPr>
      </w:pPr>
      <w:r>
        <w:rPr>
          <w:color w:val="000000"/>
          <w:szCs w:val="21"/>
        </w:rPr>
        <w:t>公司网址：</w:t>
      </w:r>
      <w:hyperlink r:id="rId12" w:history="1">
        <w:r>
          <w:rPr>
            <w:rStyle w:val="ab"/>
            <w:szCs w:val="21"/>
          </w:rPr>
          <w:t>http://www.nurnberg.com.cn</w:t>
        </w:r>
      </w:hyperlink>
    </w:p>
    <w:p w:rsidR="00612E16" w:rsidRDefault="006F2570">
      <w:pPr>
        <w:rPr>
          <w:color w:val="000000"/>
          <w:szCs w:val="21"/>
        </w:rPr>
      </w:pPr>
      <w:r>
        <w:rPr>
          <w:color w:val="000000"/>
          <w:szCs w:val="21"/>
        </w:rPr>
        <w:t>书目下载：</w:t>
      </w:r>
      <w:hyperlink r:id="rId13" w:history="1">
        <w:r>
          <w:rPr>
            <w:rStyle w:val="ab"/>
            <w:szCs w:val="21"/>
          </w:rPr>
          <w:t>http://www.nurnberg.com.cn/booklist_zh/list.aspx</w:t>
        </w:r>
      </w:hyperlink>
    </w:p>
    <w:p w:rsidR="00612E16" w:rsidRDefault="006F2570">
      <w:pPr>
        <w:rPr>
          <w:color w:val="000000"/>
          <w:szCs w:val="21"/>
        </w:rPr>
      </w:pPr>
      <w:r>
        <w:rPr>
          <w:color w:val="000000"/>
          <w:szCs w:val="21"/>
        </w:rPr>
        <w:t>书讯浏览：</w:t>
      </w:r>
      <w:hyperlink r:id="rId14" w:history="1">
        <w:r>
          <w:rPr>
            <w:rStyle w:val="ab"/>
            <w:szCs w:val="21"/>
          </w:rPr>
          <w:t>http://www.nurnberg.com.cn/book/book.aspx</w:t>
        </w:r>
      </w:hyperlink>
    </w:p>
    <w:p w:rsidR="00612E16" w:rsidRDefault="006F2570">
      <w:pPr>
        <w:rPr>
          <w:color w:val="000000"/>
          <w:szCs w:val="21"/>
        </w:rPr>
      </w:pPr>
      <w:r>
        <w:rPr>
          <w:color w:val="000000"/>
          <w:szCs w:val="21"/>
        </w:rPr>
        <w:t>视频推荐：</w:t>
      </w:r>
      <w:hyperlink r:id="rId15" w:history="1">
        <w:r>
          <w:rPr>
            <w:rStyle w:val="ab"/>
            <w:szCs w:val="21"/>
          </w:rPr>
          <w:t>http://www.nurnberg.com.cn/video/video.aspx</w:t>
        </w:r>
      </w:hyperlink>
    </w:p>
    <w:p w:rsidR="00612E16" w:rsidRDefault="006F2570">
      <w:pPr>
        <w:rPr>
          <w:rStyle w:val="ab"/>
          <w:szCs w:val="21"/>
        </w:rPr>
      </w:pPr>
      <w:r>
        <w:rPr>
          <w:color w:val="000000"/>
          <w:szCs w:val="21"/>
        </w:rPr>
        <w:t>豆瓣小站：</w:t>
      </w:r>
      <w:hyperlink r:id="rId16" w:history="1">
        <w:r>
          <w:rPr>
            <w:rStyle w:val="ab"/>
            <w:szCs w:val="21"/>
          </w:rPr>
          <w:t>http://site.douban.com/110577/</w:t>
        </w:r>
      </w:hyperlink>
    </w:p>
    <w:p w:rsidR="00612E16" w:rsidRDefault="006F2570">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612E16" w:rsidRDefault="006F2570">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0"/>
    <w:bookmarkEnd w:id="1"/>
    <w:p w:rsidR="00612E16" w:rsidRDefault="006F2570">
      <w:pPr>
        <w:ind w:right="420"/>
        <w:rPr>
          <w:kern w:val="0"/>
          <w:szCs w:val="21"/>
        </w:rPr>
      </w:pPr>
      <w:r>
        <w:rPr>
          <w:bCs/>
          <w:noProof/>
          <w:szCs w:val="21"/>
        </w:rPr>
        <w:drawing>
          <wp:inline distT="0" distB="0" distL="0" distR="0">
            <wp:extent cx="1200150" cy="1300480"/>
            <wp:effectExtent l="0" t="0" r="0" b="0"/>
            <wp:docPr id="705875987"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875987"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sectPr w:rsidR="00612E16">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D49" w:rsidRDefault="00BF6D49">
      <w:r>
        <w:separator/>
      </w:r>
    </w:p>
  </w:endnote>
  <w:endnote w:type="continuationSeparator" w:id="0">
    <w:p w:rsidR="00BF6D49" w:rsidRDefault="00BF6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altName w:val="Segoe Print"/>
    <w:charset w:val="00"/>
    <w:family w:val="swiss"/>
    <w:pitch w:val="default"/>
    <w:sig w:usb0="00000000"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E16" w:rsidRDefault="00612E16">
    <w:pPr>
      <w:pBdr>
        <w:bottom w:val="single" w:sz="6" w:space="1" w:color="auto"/>
      </w:pBdr>
      <w:jc w:val="center"/>
      <w:rPr>
        <w:rFonts w:ascii="方正姚体" w:eastAsia="方正姚体"/>
        <w:sz w:val="18"/>
      </w:rPr>
    </w:pPr>
  </w:p>
  <w:p w:rsidR="00612E16" w:rsidRDefault="006F2570">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612E16" w:rsidRDefault="006F2570">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612E16" w:rsidRDefault="006F2570">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612E16" w:rsidRDefault="00612E16">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D49" w:rsidRDefault="00BF6D49">
      <w:r>
        <w:separator/>
      </w:r>
    </w:p>
  </w:footnote>
  <w:footnote w:type="continuationSeparator" w:id="0">
    <w:p w:rsidR="00BF6D49" w:rsidRDefault="00BF6D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E16" w:rsidRDefault="006F2570">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rsidR="00612E16" w:rsidRDefault="006F257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6D19B4"/>
    <w:multiLevelType w:val="hybridMultilevel"/>
    <w:tmpl w:val="A510FF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FCB17C2"/>
    <w:multiLevelType w:val="multilevel"/>
    <w:tmpl w:val="3FCB17C2"/>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84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 w15:restartNumberingAfterBreak="0">
    <w:nsid w:val="439D313C"/>
    <w:multiLevelType w:val="multilevel"/>
    <w:tmpl w:val="439D313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444A1C11"/>
    <w:multiLevelType w:val="multilevel"/>
    <w:tmpl w:val="444A1C11"/>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84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 w15:restartNumberingAfterBreak="0">
    <w:nsid w:val="4DE751D3"/>
    <w:multiLevelType w:val="multilevel"/>
    <w:tmpl w:val="4DE751D3"/>
    <w:lvl w:ilvl="0">
      <w:start w:val="1"/>
      <w:numFmt w:val="bullet"/>
      <w:lvlText w:val=""/>
      <w:lvlJc w:val="left"/>
      <w:pPr>
        <w:ind w:left="840" w:hanging="420"/>
      </w:pPr>
      <w:rPr>
        <w:rFonts w:ascii="Wingdings" w:hAnsi="Wingdings" w:hint="default"/>
      </w:rPr>
    </w:lvl>
    <w:lvl w:ilvl="1">
      <w:numFmt w:val="bullet"/>
      <w:lvlText w:val="-"/>
      <w:lvlJc w:val="left"/>
      <w:pPr>
        <w:ind w:left="1200" w:hanging="360"/>
      </w:pPr>
      <w:rPr>
        <w:rFonts w:ascii="Times New Roman" w:eastAsia="宋体"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3M2RjYmIxYjkyYjczZWQ0NTJhOGQ0MjQ2MzQ1NTUifQ=="/>
    <w:docVar w:name="KSO_WPS_MARK_KEY" w:val="8fdf545f-c07c-4763-8b6e-dfecd0a516cd"/>
  </w:docVars>
  <w:rsids>
    <w:rsidRoot w:val="005D743E"/>
    <w:rsid w:val="00002FAE"/>
    <w:rsid w:val="00005533"/>
    <w:rsid w:val="0000741F"/>
    <w:rsid w:val="00013D7A"/>
    <w:rsid w:val="00014408"/>
    <w:rsid w:val="000226FA"/>
    <w:rsid w:val="00022CE9"/>
    <w:rsid w:val="00030D63"/>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C59AA"/>
    <w:rsid w:val="000D0A7C"/>
    <w:rsid w:val="000D293D"/>
    <w:rsid w:val="000D34C3"/>
    <w:rsid w:val="000D3D3A"/>
    <w:rsid w:val="000D5F8D"/>
    <w:rsid w:val="000E4E41"/>
    <w:rsid w:val="001017C7"/>
    <w:rsid w:val="00102500"/>
    <w:rsid w:val="00110260"/>
    <w:rsid w:val="0011264B"/>
    <w:rsid w:val="00121268"/>
    <w:rsid w:val="00132921"/>
    <w:rsid w:val="00133018"/>
    <w:rsid w:val="00134987"/>
    <w:rsid w:val="00146F1E"/>
    <w:rsid w:val="00163F80"/>
    <w:rsid w:val="00167007"/>
    <w:rsid w:val="00193733"/>
    <w:rsid w:val="00195D6F"/>
    <w:rsid w:val="001B2196"/>
    <w:rsid w:val="001B679D"/>
    <w:rsid w:val="001C6D65"/>
    <w:rsid w:val="001D0115"/>
    <w:rsid w:val="001D0FAF"/>
    <w:rsid w:val="001D4E4F"/>
    <w:rsid w:val="001E1FC4"/>
    <w:rsid w:val="001F0F15"/>
    <w:rsid w:val="001F67FA"/>
    <w:rsid w:val="002068EA"/>
    <w:rsid w:val="002132BA"/>
    <w:rsid w:val="00215BF8"/>
    <w:rsid w:val="002243E8"/>
    <w:rsid w:val="00226A62"/>
    <w:rsid w:val="00236060"/>
    <w:rsid w:val="00240C24"/>
    <w:rsid w:val="00244604"/>
    <w:rsid w:val="00244F8F"/>
    <w:rsid w:val="002516C3"/>
    <w:rsid w:val="002523C1"/>
    <w:rsid w:val="00252D6F"/>
    <w:rsid w:val="00265795"/>
    <w:rsid w:val="002727E9"/>
    <w:rsid w:val="0027765C"/>
    <w:rsid w:val="00295FD8"/>
    <w:rsid w:val="0029676A"/>
    <w:rsid w:val="002B5ADD"/>
    <w:rsid w:val="002C0257"/>
    <w:rsid w:val="002D009B"/>
    <w:rsid w:val="002E13E2"/>
    <w:rsid w:val="002E15A0"/>
    <w:rsid w:val="002E21FA"/>
    <w:rsid w:val="002E25C3"/>
    <w:rsid w:val="002E4527"/>
    <w:rsid w:val="0030180D"/>
    <w:rsid w:val="00304C83"/>
    <w:rsid w:val="00310AD2"/>
    <w:rsid w:val="00312D3B"/>
    <w:rsid w:val="00314D8C"/>
    <w:rsid w:val="003169AA"/>
    <w:rsid w:val="003212C8"/>
    <w:rsid w:val="003250A9"/>
    <w:rsid w:val="0033179B"/>
    <w:rsid w:val="00334DD2"/>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3E87"/>
    <w:rsid w:val="003F4DC2"/>
    <w:rsid w:val="003F745B"/>
    <w:rsid w:val="004039C9"/>
    <w:rsid w:val="00422383"/>
    <w:rsid w:val="00427236"/>
    <w:rsid w:val="00435906"/>
    <w:rsid w:val="004655CB"/>
    <w:rsid w:val="00485E2E"/>
    <w:rsid w:val="00486E31"/>
    <w:rsid w:val="004C4664"/>
    <w:rsid w:val="004D5ADA"/>
    <w:rsid w:val="004E04ED"/>
    <w:rsid w:val="004F6FDA"/>
    <w:rsid w:val="0050133A"/>
    <w:rsid w:val="00504574"/>
    <w:rsid w:val="00507886"/>
    <w:rsid w:val="00512B81"/>
    <w:rsid w:val="00516879"/>
    <w:rsid w:val="00527595"/>
    <w:rsid w:val="00531E34"/>
    <w:rsid w:val="00542854"/>
    <w:rsid w:val="0054434C"/>
    <w:rsid w:val="005508BD"/>
    <w:rsid w:val="00553CE6"/>
    <w:rsid w:val="00554EB4"/>
    <w:rsid w:val="00557108"/>
    <w:rsid w:val="00564FD9"/>
    <w:rsid w:val="005A2652"/>
    <w:rsid w:val="005B01D6"/>
    <w:rsid w:val="005B2CF5"/>
    <w:rsid w:val="005B444D"/>
    <w:rsid w:val="005C244E"/>
    <w:rsid w:val="005C27DC"/>
    <w:rsid w:val="005D0397"/>
    <w:rsid w:val="005D167F"/>
    <w:rsid w:val="005D3FD9"/>
    <w:rsid w:val="005D743E"/>
    <w:rsid w:val="005E31E5"/>
    <w:rsid w:val="005F2EC6"/>
    <w:rsid w:val="005F4D4D"/>
    <w:rsid w:val="005F5420"/>
    <w:rsid w:val="00612E16"/>
    <w:rsid w:val="0061366F"/>
    <w:rsid w:val="00616A0F"/>
    <w:rsid w:val="006176AA"/>
    <w:rsid w:val="00655FA9"/>
    <w:rsid w:val="006656BA"/>
    <w:rsid w:val="00667C85"/>
    <w:rsid w:val="00672FF4"/>
    <w:rsid w:val="00680EFB"/>
    <w:rsid w:val="006A0672"/>
    <w:rsid w:val="006A235F"/>
    <w:rsid w:val="006B6CAB"/>
    <w:rsid w:val="006C50CF"/>
    <w:rsid w:val="006D37ED"/>
    <w:rsid w:val="006E2E2E"/>
    <w:rsid w:val="006F2570"/>
    <w:rsid w:val="00706BDA"/>
    <w:rsid w:val="007078E0"/>
    <w:rsid w:val="00715F9D"/>
    <w:rsid w:val="007419C0"/>
    <w:rsid w:val="00747520"/>
    <w:rsid w:val="0075196D"/>
    <w:rsid w:val="00780291"/>
    <w:rsid w:val="007848E1"/>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3134F"/>
    <w:rsid w:val="00881B76"/>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61DA4"/>
    <w:rsid w:val="00964A31"/>
    <w:rsid w:val="00973993"/>
    <w:rsid w:val="00973E1A"/>
    <w:rsid w:val="009836C5"/>
    <w:rsid w:val="00995581"/>
    <w:rsid w:val="00996023"/>
    <w:rsid w:val="009A1093"/>
    <w:rsid w:val="009B01A7"/>
    <w:rsid w:val="009B3943"/>
    <w:rsid w:val="009C42E7"/>
    <w:rsid w:val="009C66BB"/>
    <w:rsid w:val="009D09AC"/>
    <w:rsid w:val="009D7EA7"/>
    <w:rsid w:val="009E5739"/>
    <w:rsid w:val="00A10F0C"/>
    <w:rsid w:val="00A1225E"/>
    <w:rsid w:val="00A45A3D"/>
    <w:rsid w:val="00A54A8E"/>
    <w:rsid w:val="00A71EAE"/>
    <w:rsid w:val="00A866EC"/>
    <w:rsid w:val="00A90D6D"/>
    <w:rsid w:val="00A90FC8"/>
    <w:rsid w:val="00A91D49"/>
    <w:rsid w:val="00AB060D"/>
    <w:rsid w:val="00AB7588"/>
    <w:rsid w:val="00AB762B"/>
    <w:rsid w:val="00AC6E8E"/>
    <w:rsid w:val="00AC7610"/>
    <w:rsid w:val="00AD1193"/>
    <w:rsid w:val="00AD23A3"/>
    <w:rsid w:val="00AF0671"/>
    <w:rsid w:val="00AF1DDD"/>
    <w:rsid w:val="00B057F1"/>
    <w:rsid w:val="00B254DB"/>
    <w:rsid w:val="00B262C1"/>
    <w:rsid w:val="00B46E7C"/>
    <w:rsid w:val="00B47582"/>
    <w:rsid w:val="00B51653"/>
    <w:rsid w:val="00B54288"/>
    <w:rsid w:val="00B5540C"/>
    <w:rsid w:val="00B5587F"/>
    <w:rsid w:val="00B62889"/>
    <w:rsid w:val="00B634B2"/>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0848"/>
    <w:rsid w:val="00BD57A4"/>
    <w:rsid w:val="00BE5455"/>
    <w:rsid w:val="00BE6763"/>
    <w:rsid w:val="00BF20A3"/>
    <w:rsid w:val="00BF237B"/>
    <w:rsid w:val="00BF2708"/>
    <w:rsid w:val="00BF39E0"/>
    <w:rsid w:val="00BF523C"/>
    <w:rsid w:val="00BF6D49"/>
    <w:rsid w:val="00C01700"/>
    <w:rsid w:val="00C061D1"/>
    <w:rsid w:val="00C117A9"/>
    <w:rsid w:val="00C1399B"/>
    <w:rsid w:val="00C16D2E"/>
    <w:rsid w:val="00C308BC"/>
    <w:rsid w:val="00C37646"/>
    <w:rsid w:val="00C40DC8"/>
    <w:rsid w:val="00C71DBF"/>
    <w:rsid w:val="00C835AD"/>
    <w:rsid w:val="00C9021F"/>
    <w:rsid w:val="00CA1DDF"/>
    <w:rsid w:val="00CA322F"/>
    <w:rsid w:val="00CB6027"/>
    <w:rsid w:val="00CC69DA"/>
    <w:rsid w:val="00CD3036"/>
    <w:rsid w:val="00CD409A"/>
    <w:rsid w:val="00D068E5"/>
    <w:rsid w:val="00D17732"/>
    <w:rsid w:val="00D24A70"/>
    <w:rsid w:val="00D24E00"/>
    <w:rsid w:val="00D341FB"/>
    <w:rsid w:val="00D37AE5"/>
    <w:rsid w:val="00D500BB"/>
    <w:rsid w:val="00D5176B"/>
    <w:rsid w:val="00D55CF3"/>
    <w:rsid w:val="00D56A6F"/>
    <w:rsid w:val="00D56DBD"/>
    <w:rsid w:val="00D602FF"/>
    <w:rsid w:val="00D63010"/>
    <w:rsid w:val="00D64EE2"/>
    <w:rsid w:val="00D738A1"/>
    <w:rsid w:val="00D762D4"/>
    <w:rsid w:val="00D76715"/>
    <w:rsid w:val="00DA4DCE"/>
    <w:rsid w:val="00DB3297"/>
    <w:rsid w:val="00DB7D8F"/>
    <w:rsid w:val="00DE06AF"/>
    <w:rsid w:val="00DF0BB7"/>
    <w:rsid w:val="00E00CC0"/>
    <w:rsid w:val="00E03E1F"/>
    <w:rsid w:val="00E132E9"/>
    <w:rsid w:val="00E15659"/>
    <w:rsid w:val="00E43598"/>
    <w:rsid w:val="00E4651F"/>
    <w:rsid w:val="00E509A5"/>
    <w:rsid w:val="00E54E5E"/>
    <w:rsid w:val="00E557C1"/>
    <w:rsid w:val="00E65115"/>
    <w:rsid w:val="00E725A1"/>
    <w:rsid w:val="00E95831"/>
    <w:rsid w:val="00EA6987"/>
    <w:rsid w:val="00EA74CC"/>
    <w:rsid w:val="00EB27B1"/>
    <w:rsid w:val="00EB6169"/>
    <w:rsid w:val="00EC129D"/>
    <w:rsid w:val="00ED1D72"/>
    <w:rsid w:val="00EE4676"/>
    <w:rsid w:val="00EF60DB"/>
    <w:rsid w:val="00F033EC"/>
    <w:rsid w:val="00F12B50"/>
    <w:rsid w:val="00F13E81"/>
    <w:rsid w:val="00F25456"/>
    <w:rsid w:val="00F26218"/>
    <w:rsid w:val="00F331B4"/>
    <w:rsid w:val="00F34420"/>
    <w:rsid w:val="00F34483"/>
    <w:rsid w:val="00F349FA"/>
    <w:rsid w:val="00F54836"/>
    <w:rsid w:val="00F57001"/>
    <w:rsid w:val="00F578E8"/>
    <w:rsid w:val="00F57900"/>
    <w:rsid w:val="00F668A4"/>
    <w:rsid w:val="00F80E8A"/>
    <w:rsid w:val="00F90F67"/>
    <w:rsid w:val="00F934BA"/>
    <w:rsid w:val="00FA2346"/>
    <w:rsid w:val="00FB277E"/>
    <w:rsid w:val="00FB5963"/>
    <w:rsid w:val="00FC3699"/>
    <w:rsid w:val="00FD049B"/>
    <w:rsid w:val="00FD2972"/>
    <w:rsid w:val="00FD3BC4"/>
    <w:rsid w:val="00FF01D6"/>
    <w:rsid w:val="00FF68EC"/>
    <w:rsid w:val="018E0A98"/>
    <w:rsid w:val="04B21E8E"/>
    <w:rsid w:val="05150D0B"/>
    <w:rsid w:val="055F1B46"/>
    <w:rsid w:val="065742DF"/>
    <w:rsid w:val="091778CC"/>
    <w:rsid w:val="1264528F"/>
    <w:rsid w:val="12D81E34"/>
    <w:rsid w:val="14C12F5A"/>
    <w:rsid w:val="162057B7"/>
    <w:rsid w:val="1A187334"/>
    <w:rsid w:val="217F3581"/>
    <w:rsid w:val="21DC5EE4"/>
    <w:rsid w:val="286A24EC"/>
    <w:rsid w:val="291C72C0"/>
    <w:rsid w:val="294F1F48"/>
    <w:rsid w:val="2C5142E1"/>
    <w:rsid w:val="2D2E1027"/>
    <w:rsid w:val="30DC13F0"/>
    <w:rsid w:val="32380A63"/>
    <w:rsid w:val="34653385"/>
    <w:rsid w:val="378F06CE"/>
    <w:rsid w:val="38EA0260"/>
    <w:rsid w:val="3DAC00D1"/>
    <w:rsid w:val="45083B8C"/>
    <w:rsid w:val="4C746529"/>
    <w:rsid w:val="4E9F4AB7"/>
    <w:rsid w:val="4EA46208"/>
    <w:rsid w:val="54BB5D3F"/>
    <w:rsid w:val="564055B9"/>
    <w:rsid w:val="595038E5"/>
    <w:rsid w:val="597559EC"/>
    <w:rsid w:val="5E572DEB"/>
    <w:rsid w:val="5EB8766B"/>
    <w:rsid w:val="60197BB5"/>
    <w:rsid w:val="62A4164C"/>
    <w:rsid w:val="65104A81"/>
    <w:rsid w:val="661D5426"/>
    <w:rsid w:val="723F02B4"/>
    <w:rsid w:val="724427AD"/>
    <w:rsid w:val="72682163"/>
    <w:rsid w:val="73D3309A"/>
    <w:rsid w:val="752C14AD"/>
    <w:rsid w:val="775A6450"/>
    <w:rsid w:val="77B83DDA"/>
    <w:rsid w:val="77E96C58"/>
    <w:rsid w:val="79B77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68B9ECB8-B75A-4121-B476-2984851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qFormat/>
    <w:rPr>
      <w:color w:val="0000FF"/>
      <w:u w:val="single"/>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57195">
      <w:bodyDiv w:val="1"/>
      <w:marLeft w:val="0"/>
      <w:marRight w:val="0"/>
      <w:marTop w:val="0"/>
      <w:marBottom w:val="0"/>
      <w:divBdr>
        <w:top w:val="none" w:sz="0" w:space="0" w:color="auto"/>
        <w:left w:val="none" w:sz="0" w:space="0" w:color="auto"/>
        <w:bottom w:val="none" w:sz="0" w:space="0" w:color="auto"/>
        <w:right w:val="none" w:sz="0" w:space="0" w:color="auto"/>
      </w:divBdr>
    </w:div>
    <w:div w:id="131948246">
      <w:bodyDiv w:val="1"/>
      <w:marLeft w:val="0"/>
      <w:marRight w:val="0"/>
      <w:marTop w:val="0"/>
      <w:marBottom w:val="0"/>
      <w:divBdr>
        <w:top w:val="none" w:sz="0" w:space="0" w:color="auto"/>
        <w:left w:val="none" w:sz="0" w:space="0" w:color="auto"/>
        <w:bottom w:val="none" w:sz="0" w:space="0" w:color="auto"/>
        <w:right w:val="none" w:sz="0" w:space="0" w:color="auto"/>
      </w:divBdr>
    </w:div>
    <w:div w:id="196508082">
      <w:bodyDiv w:val="1"/>
      <w:marLeft w:val="0"/>
      <w:marRight w:val="0"/>
      <w:marTop w:val="0"/>
      <w:marBottom w:val="0"/>
      <w:divBdr>
        <w:top w:val="none" w:sz="0" w:space="0" w:color="auto"/>
        <w:left w:val="none" w:sz="0" w:space="0" w:color="auto"/>
        <w:bottom w:val="none" w:sz="0" w:space="0" w:color="auto"/>
        <w:right w:val="none" w:sz="0" w:space="0" w:color="auto"/>
      </w:divBdr>
    </w:div>
    <w:div w:id="203716616">
      <w:bodyDiv w:val="1"/>
      <w:marLeft w:val="0"/>
      <w:marRight w:val="0"/>
      <w:marTop w:val="0"/>
      <w:marBottom w:val="0"/>
      <w:divBdr>
        <w:top w:val="none" w:sz="0" w:space="0" w:color="auto"/>
        <w:left w:val="none" w:sz="0" w:space="0" w:color="auto"/>
        <w:bottom w:val="none" w:sz="0" w:space="0" w:color="auto"/>
        <w:right w:val="none" w:sz="0" w:space="0" w:color="auto"/>
      </w:divBdr>
    </w:div>
    <w:div w:id="260258514">
      <w:bodyDiv w:val="1"/>
      <w:marLeft w:val="0"/>
      <w:marRight w:val="0"/>
      <w:marTop w:val="0"/>
      <w:marBottom w:val="0"/>
      <w:divBdr>
        <w:top w:val="none" w:sz="0" w:space="0" w:color="auto"/>
        <w:left w:val="none" w:sz="0" w:space="0" w:color="auto"/>
        <w:bottom w:val="none" w:sz="0" w:space="0" w:color="auto"/>
        <w:right w:val="none" w:sz="0" w:space="0" w:color="auto"/>
      </w:divBdr>
    </w:div>
    <w:div w:id="369648256">
      <w:bodyDiv w:val="1"/>
      <w:marLeft w:val="0"/>
      <w:marRight w:val="0"/>
      <w:marTop w:val="0"/>
      <w:marBottom w:val="0"/>
      <w:divBdr>
        <w:top w:val="none" w:sz="0" w:space="0" w:color="auto"/>
        <w:left w:val="none" w:sz="0" w:space="0" w:color="auto"/>
        <w:bottom w:val="none" w:sz="0" w:space="0" w:color="auto"/>
        <w:right w:val="none" w:sz="0" w:space="0" w:color="auto"/>
      </w:divBdr>
    </w:div>
    <w:div w:id="439253906">
      <w:bodyDiv w:val="1"/>
      <w:marLeft w:val="0"/>
      <w:marRight w:val="0"/>
      <w:marTop w:val="0"/>
      <w:marBottom w:val="0"/>
      <w:divBdr>
        <w:top w:val="none" w:sz="0" w:space="0" w:color="auto"/>
        <w:left w:val="none" w:sz="0" w:space="0" w:color="auto"/>
        <w:bottom w:val="none" w:sz="0" w:space="0" w:color="auto"/>
        <w:right w:val="none" w:sz="0" w:space="0" w:color="auto"/>
      </w:divBdr>
    </w:div>
    <w:div w:id="512720869">
      <w:bodyDiv w:val="1"/>
      <w:marLeft w:val="0"/>
      <w:marRight w:val="0"/>
      <w:marTop w:val="0"/>
      <w:marBottom w:val="0"/>
      <w:divBdr>
        <w:top w:val="none" w:sz="0" w:space="0" w:color="auto"/>
        <w:left w:val="none" w:sz="0" w:space="0" w:color="auto"/>
        <w:bottom w:val="none" w:sz="0" w:space="0" w:color="auto"/>
        <w:right w:val="none" w:sz="0" w:space="0" w:color="auto"/>
      </w:divBdr>
    </w:div>
    <w:div w:id="516819576">
      <w:bodyDiv w:val="1"/>
      <w:marLeft w:val="0"/>
      <w:marRight w:val="0"/>
      <w:marTop w:val="0"/>
      <w:marBottom w:val="0"/>
      <w:divBdr>
        <w:top w:val="none" w:sz="0" w:space="0" w:color="auto"/>
        <w:left w:val="none" w:sz="0" w:space="0" w:color="auto"/>
        <w:bottom w:val="none" w:sz="0" w:space="0" w:color="auto"/>
        <w:right w:val="none" w:sz="0" w:space="0" w:color="auto"/>
      </w:divBdr>
    </w:div>
    <w:div w:id="598414254">
      <w:bodyDiv w:val="1"/>
      <w:marLeft w:val="0"/>
      <w:marRight w:val="0"/>
      <w:marTop w:val="0"/>
      <w:marBottom w:val="0"/>
      <w:divBdr>
        <w:top w:val="none" w:sz="0" w:space="0" w:color="auto"/>
        <w:left w:val="none" w:sz="0" w:space="0" w:color="auto"/>
        <w:bottom w:val="none" w:sz="0" w:space="0" w:color="auto"/>
        <w:right w:val="none" w:sz="0" w:space="0" w:color="auto"/>
      </w:divBdr>
    </w:div>
    <w:div w:id="606546365">
      <w:bodyDiv w:val="1"/>
      <w:marLeft w:val="0"/>
      <w:marRight w:val="0"/>
      <w:marTop w:val="0"/>
      <w:marBottom w:val="0"/>
      <w:divBdr>
        <w:top w:val="none" w:sz="0" w:space="0" w:color="auto"/>
        <w:left w:val="none" w:sz="0" w:space="0" w:color="auto"/>
        <w:bottom w:val="none" w:sz="0" w:space="0" w:color="auto"/>
        <w:right w:val="none" w:sz="0" w:space="0" w:color="auto"/>
      </w:divBdr>
    </w:div>
    <w:div w:id="638726134">
      <w:bodyDiv w:val="1"/>
      <w:marLeft w:val="0"/>
      <w:marRight w:val="0"/>
      <w:marTop w:val="0"/>
      <w:marBottom w:val="0"/>
      <w:divBdr>
        <w:top w:val="none" w:sz="0" w:space="0" w:color="auto"/>
        <w:left w:val="none" w:sz="0" w:space="0" w:color="auto"/>
        <w:bottom w:val="none" w:sz="0" w:space="0" w:color="auto"/>
        <w:right w:val="none" w:sz="0" w:space="0" w:color="auto"/>
      </w:divBdr>
    </w:div>
    <w:div w:id="642663286">
      <w:bodyDiv w:val="1"/>
      <w:marLeft w:val="0"/>
      <w:marRight w:val="0"/>
      <w:marTop w:val="0"/>
      <w:marBottom w:val="0"/>
      <w:divBdr>
        <w:top w:val="none" w:sz="0" w:space="0" w:color="auto"/>
        <w:left w:val="none" w:sz="0" w:space="0" w:color="auto"/>
        <w:bottom w:val="none" w:sz="0" w:space="0" w:color="auto"/>
        <w:right w:val="none" w:sz="0" w:space="0" w:color="auto"/>
      </w:divBdr>
    </w:div>
    <w:div w:id="734351593">
      <w:bodyDiv w:val="1"/>
      <w:marLeft w:val="0"/>
      <w:marRight w:val="0"/>
      <w:marTop w:val="0"/>
      <w:marBottom w:val="0"/>
      <w:divBdr>
        <w:top w:val="none" w:sz="0" w:space="0" w:color="auto"/>
        <w:left w:val="none" w:sz="0" w:space="0" w:color="auto"/>
        <w:bottom w:val="none" w:sz="0" w:space="0" w:color="auto"/>
        <w:right w:val="none" w:sz="0" w:space="0" w:color="auto"/>
      </w:divBdr>
    </w:div>
    <w:div w:id="750322427">
      <w:bodyDiv w:val="1"/>
      <w:marLeft w:val="0"/>
      <w:marRight w:val="0"/>
      <w:marTop w:val="0"/>
      <w:marBottom w:val="0"/>
      <w:divBdr>
        <w:top w:val="none" w:sz="0" w:space="0" w:color="auto"/>
        <w:left w:val="none" w:sz="0" w:space="0" w:color="auto"/>
        <w:bottom w:val="none" w:sz="0" w:space="0" w:color="auto"/>
        <w:right w:val="none" w:sz="0" w:space="0" w:color="auto"/>
      </w:divBdr>
    </w:div>
    <w:div w:id="795947363">
      <w:bodyDiv w:val="1"/>
      <w:marLeft w:val="0"/>
      <w:marRight w:val="0"/>
      <w:marTop w:val="0"/>
      <w:marBottom w:val="0"/>
      <w:divBdr>
        <w:top w:val="none" w:sz="0" w:space="0" w:color="auto"/>
        <w:left w:val="none" w:sz="0" w:space="0" w:color="auto"/>
        <w:bottom w:val="none" w:sz="0" w:space="0" w:color="auto"/>
        <w:right w:val="none" w:sz="0" w:space="0" w:color="auto"/>
      </w:divBdr>
    </w:div>
    <w:div w:id="876626658">
      <w:bodyDiv w:val="1"/>
      <w:marLeft w:val="0"/>
      <w:marRight w:val="0"/>
      <w:marTop w:val="0"/>
      <w:marBottom w:val="0"/>
      <w:divBdr>
        <w:top w:val="none" w:sz="0" w:space="0" w:color="auto"/>
        <w:left w:val="none" w:sz="0" w:space="0" w:color="auto"/>
        <w:bottom w:val="none" w:sz="0" w:space="0" w:color="auto"/>
        <w:right w:val="none" w:sz="0" w:space="0" w:color="auto"/>
      </w:divBdr>
    </w:div>
    <w:div w:id="876628099">
      <w:bodyDiv w:val="1"/>
      <w:marLeft w:val="0"/>
      <w:marRight w:val="0"/>
      <w:marTop w:val="0"/>
      <w:marBottom w:val="0"/>
      <w:divBdr>
        <w:top w:val="none" w:sz="0" w:space="0" w:color="auto"/>
        <w:left w:val="none" w:sz="0" w:space="0" w:color="auto"/>
        <w:bottom w:val="none" w:sz="0" w:space="0" w:color="auto"/>
        <w:right w:val="none" w:sz="0" w:space="0" w:color="auto"/>
      </w:divBdr>
    </w:div>
    <w:div w:id="1005476244">
      <w:bodyDiv w:val="1"/>
      <w:marLeft w:val="0"/>
      <w:marRight w:val="0"/>
      <w:marTop w:val="0"/>
      <w:marBottom w:val="0"/>
      <w:divBdr>
        <w:top w:val="none" w:sz="0" w:space="0" w:color="auto"/>
        <w:left w:val="none" w:sz="0" w:space="0" w:color="auto"/>
        <w:bottom w:val="none" w:sz="0" w:space="0" w:color="auto"/>
        <w:right w:val="none" w:sz="0" w:space="0" w:color="auto"/>
      </w:divBdr>
    </w:div>
    <w:div w:id="1087457972">
      <w:bodyDiv w:val="1"/>
      <w:marLeft w:val="0"/>
      <w:marRight w:val="0"/>
      <w:marTop w:val="0"/>
      <w:marBottom w:val="0"/>
      <w:divBdr>
        <w:top w:val="none" w:sz="0" w:space="0" w:color="auto"/>
        <w:left w:val="none" w:sz="0" w:space="0" w:color="auto"/>
        <w:bottom w:val="none" w:sz="0" w:space="0" w:color="auto"/>
        <w:right w:val="none" w:sz="0" w:space="0" w:color="auto"/>
      </w:divBdr>
    </w:div>
    <w:div w:id="1130243010">
      <w:bodyDiv w:val="1"/>
      <w:marLeft w:val="0"/>
      <w:marRight w:val="0"/>
      <w:marTop w:val="0"/>
      <w:marBottom w:val="0"/>
      <w:divBdr>
        <w:top w:val="none" w:sz="0" w:space="0" w:color="auto"/>
        <w:left w:val="none" w:sz="0" w:space="0" w:color="auto"/>
        <w:bottom w:val="none" w:sz="0" w:space="0" w:color="auto"/>
        <w:right w:val="none" w:sz="0" w:space="0" w:color="auto"/>
      </w:divBdr>
    </w:div>
    <w:div w:id="1141925506">
      <w:bodyDiv w:val="1"/>
      <w:marLeft w:val="0"/>
      <w:marRight w:val="0"/>
      <w:marTop w:val="0"/>
      <w:marBottom w:val="0"/>
      <w:divBdr>
        <w:top w:val="none" w:sz="0" w:space="0" w:color="auto"/>
        <w:left w:val="none" w:sz="0" w:space="0" w:color="auto"/>
        <w:bottom w:val="none" w:sz="0" w:space="0" w:color="auto"/>
        <w:right w:val="none" w:sz="0" w:space="0" w:color="auto"/>
      </w:divBdr>
      <w:divsChild>
        <w:div w:id="963653473">
          <w:marLeft w:val="0"/>
          <w:marRight w:val="0"/>
          <w:marTop w:val="0"/>
          <w:marBottom w:val="0"/>
          <w:divBdr>
            <w:top w:val="none" w:sz="0" w:space="0" w:color="auto"/>
            <w:left w:val="none" w:sz="0" w:space="0" w:color="auto"/>
            <w:bottom w:val="none" w:sz="0" w:space="0" w:color="auto"/>
            <w:right w:val="none" w:sz="0" w:space="0" w:color="auto"/>
          </w:divBdr>
          <w:divsChild>
            <w:div w:id="338704306">
              <w:marLeft w:val="0"/>
              <w:marRight w:val="0"/>
              <w:marTop w:val="0"/>
              <w:marBottom w:val="0"/>
              <w:divBdr>
                <w:top w:val="none" w:sz="0" w:space="0" w:color="auto"/>
                <w:left w:val="none" w:sz="0" w:space="0" w:color="auto"/>
                <w:bottom w:val="none" w:sz="0" w:space="0" w:color="auto"/>
                <w:right w:val="none" w:sz="0" w:space="0" w:color="auto"/>
              </w:divBdr>
              <w:divsChild>
                <w:div w:id="2696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568724">
      <w:bodyDiv w:val="1"/>
      <w:marLeft w:val="0"/>
      <w:marRight w:val="0"/>
      <w:marTop w:val="0"/>
      <w:marBottom w:val="0"/>
      <w:divBdr>
        <w:top w:val="none" w:sz="0" w:space="0" w:color="auto"/>
        <w:left w:val="none" w:sz="0" w:space="0" w:color="auto"/>
        <w:bottom w:val="none" w:sz="0" w:space="0" w:color="auto"/>
        <w:right w:val="none" w:sz="0" w:space="0" w:color="auto"/>
      </w:divBdr>
    </w:div>
    <w:div w:id="1237476504">
      <w:bodyDiv w:val="1"/>
      <w:marLeft w:val="0"/>
      <w:marRight w:val="0"/>
      <w:marTop w:val="0"/>
      <w:marBottom w:val="0"/>
      <w:divBdr>
        <w:top w:val="none" w:sz="0" w:space="0" w:color="auto"/>
        <w:left w:val="none" w:sz="0" w:space="0" w:color="auto"/>
        <w:bottom w:val="none" w:sz="0" w:space="0" w:color="auto"/>
        <w:right w:val="none" w:sz="0" w:space="0" w:color="auto"/>
      </w:divBdr>
    </w:div>
    <w:div w:id="1437598939">
      <w:bodyDiv w:val="1"/>
      <w:marLeft w:val="0"/>
      <w:marRight w:val="0"/>
      <w:marTop w:val="0"/>
      <w:marBottom w:val="0"/>
      <w:divBdr>
        <w:top w:val="none" w:sz="0" w:space="0" w:color="auto"/>
        <w:left w:val="none" w:sz="0" w:space="0" w:color="auto"/>
        <w:bottom w:val="none" w:sz="0" w:space="0" w:color="auto"/>
        <w:right w:val="none" w:sz="0" w:space="0" w:color="auto"/>
      </w:divBdr>
    </w:div>
    <w:div w:id="1559707699">
      <w:bodyDiv w:val="1"/>
      <w:marLeft w:val="0"/>
      <w:marRight w:val="0"/>
      <w:marTop w:val="0"/>
      <w:marBottom w:val="0"/>
      <w:divBdr>
        <w:top w:val="none" w:sz="0" w:space="0" w:color="auto"/>
        <w:left w:val="none" w:sz="0" w:space="0" w:color="auto"/>
        <w:bottom w:val="none" w:sz="0" w:space="0" w:color="auto"/>
        <w:right w:val="none" w:sz="0" w:space="0" w:color="auto"/>
      </w:divBdr>
    </w:div>
    <w:div w:id="1562670612">
      <w:bodyDiv w:val="1"/>
      <w:marLeft w:val="0"/>
      <w:marRight w:val="0"/>
      <w:marTop w:val="0"/>
      <w:marBottom w:val="0"/>
      <w:divBdr>
        <w:top w:val="none" w:sz="0" w:space="0" w:color="auto"/>
        <w:left w:val="none" w:sz="0" w:space="0" w:color="auto"/>
        <w:bottom w:val="none" w:sz="0" w:space="0" w:color="auto"/>
        <w:right w:val="none" w:sz="0" w:space="0" w:color="auto"/>
      </w:divBdr>
    </w:div>
    <w:div w:id="1582644633">
      <w:bodyDiv w:val="1"/>
      <w:marLeft w:val="0"/>
      <w:marRight w:val="0"/>
      <w:marTop w:val="0"/>
      <w:marBottom w:val="0"/>
      <w:divBdr>
        <w:top w:val="none" w:sz="0" w:space="0" w:color="auto"/>
        <w:left w:val="none" w:sz="0" w:space="0" w:color="auto"/>
        <w:bottom w:val="none" w:sz="0" w:space="0" w:color="auto"/>
        <w:right w:val="none" w:sz="0" w:space="0" w:color="auto"/>
      </w:divBdr>
    </w:div>
    <w:div w:id="1599175713">
      <w:bodyDiv w:val="1"/>
      <w:marLeft w:val="0"/>
      <w:marRight w:val="0"/>
      <w:marTop w:val="0"/>
      <w:marBottom w:val="0"/>
      <w:divBdr>
        <w:top w:val="none" w:sz="0" w:space="0" w:color="auto"/>
        <w:left w:val="none" w:sz="0" w:space="0" w:color="auto"/>
        <w:bottom w:val="none" w:sz="0" w:space="0" w:color="auto"/>
        <w:right w:val="none" w:sz="0" w:space="0" w:color="auto"/>
      </w:divBdr>
    </w:div>
    <w:div w:id="1608807429">
      <w:bodyDiv w:val="1"/>
      <w:marLeft w:val="0"/>
      <w:marRight w:val="0"/>
      <w:marTop w:val="0"/>
      <w:marBottom w:val="0"/>
      <w:divBdr>
        <w:top w:val="none" w:sz="0" w:space="0" w:color="auto"/>
        <w:left w:val="none" w:sz="0" w:space="0" w:color="auto"/>
        <w:bottom w:val="none" w:sz="0" w:space="0" w:color="auto"/>
        <w:right w:val="none" w:sz="0" w:space="0" w:color="auto"/>
      </w:divBdr>
    </w:div>
    <w:div w:id="1651905024">
      <w:bodyDiv w:val="1"/>
      <w:marLeft w:val="0"/>
      <w:marRight w:val="0"/>
      <w:marTop w:val="0"/>
      <w:marBottom w:val="0"/>
      <w:divBdr>
        <w:top w:val="none" w:sz="0" w:space="0" w:color="auto"/>
        <w:left w:val="none" w:sz="0" w:space="0" w:color="auto"/>
        <w:bottom w:val="none" w:sz="0" w:space="0" w:color="auto"/>
        <w:right w:val="none" w:sz="0" w:space="0" w:color="auto"/>
      </w:divBdr>
    </w:div>
    <w:div w:id="1678387812">
      <w:bodyDiv w:val="1"/>
      <w:marLeft w:val="0"/>
      <w:marRight w:val="0"/>
      <w:marTop w:val="0"/>
      <w:marBottom w:val="0"/>
      <w:divBdr>
        <w:top w:val="none" w:sz="0" w:space="0" w:color="auto"/>
        <w:left w:val="none" w:sz="0" w:space="0" w:color="auto"/>
        <w:bottom w:val="none" w:sz="0" w:space="0" w:color="auto"/>
        <w:right w:val="none" w:sz="0" w:space="0" w:color="auto"/>
      </w:divBdr>
    </w:div>
    <w:div w:id="1711110515">
      <w:bodyDiv w:val="1"/>
      <w:marLeft w:val="0"/>
      <w:marRight w:val="0"/>
      <w:marTop w:val="0"/>
      <w:marBottom w:val="0"/>
      <w:divBdr>
        <w:top w:val="none" w:sz="0" w:space="0" w:color="auto"/>
        <w:left w:val="none" w:sz="0" w:space="0" w:color="auto"/>
        <w:bottom w:val="none" w:sz="0" w:space="0" w:color="auto"/>
        <w:right w:val="none" w:sz="0" w:space="0" w:color="auto"/>
      </w:divBdr>
    </w:div>
    <w:div w:id="1722051134">
      <w:bodyDiv w:val="1"/>
      <w:marLeft w:val="0"/>
      <w:marRight w:val="0"/>
      <w:marTop w:val="0"/>
      <w:marBottom w:val="0"/>
      <w:divBdr>
        <w:top w:val="none" w:sz="0" w:space="0" w:color="auto"/>
        <w:left w:val="none" w:sz="0" w:space="0" w:color="auto"/>
        <w:bottom w:val="none" w:sz="0" w:space="0" w:color="auto"/>
        <w:right w:val="none" w:sz="0" w:space="0" w:color="auto"/>
      </w:divBdr>
    </w:div>
    <w:div w:id="1799834243">
      <w:bodyDiv w:val="1"/>
      <w:marLeft w:val="0"/>
      <w:marRight w:val="0"/>
      <w:marTop w:val="0"/>
      <w:marBottom w:val="0"/>
      <w:divBdr>
        <w:top w:val="none" w:sz="0" w:space="0" w:color="auto"/>
        <w:left w:val="none" w:sz="0" w:space="0" w:color="auto"/>
        <w:bottom w:val="none" w:sz="0" w:space="0" w:color="auto"/>
        <w:right w:val="none" w:sz="0" w:space="0" w:color="auto"/>
      </w:divBdr>
    </w:div>
    <w:div w:id="1809391447">
      <w:bodyDiv w:val="1"/>
      <w:marLeft w:val="0"/>
      <w:marRight w:val="0"/>
      <w:marTop w:val="0"/>
      <w:marBottom w:val="0"/>
      <w:divBdr>
        <w:top w:val="none" w:sz="0" w:space="0" w:color="auto"/>
        <w:left w:val="none" w:sz="0" w:space="0" w:color="auto"/>
        <w:bottom w:val="none" w:sz="0" w:space="0" w:color="auto"/>
        <w:right w:val="none" w:sz="0" w:space="0" w:color="auto"/>
      </w:divBdr>
    </w:div>
    <w:div w:id="1818373204">
      <w:bodyDiv w:val="1"/>
      <w:marLeft w:val="0"/>
      <w:marRight w:val="0"/>
      <w:marTop w:val="0"/>
      <w:marBottom w:val="0"/>
      <w:divBdr>
        <w:top w:val="none" w:sz="0" w:space="0" w:color="auto"/>
        <w:left w:val="none" w:sz="0" w:space="0" w:color="auto"/>
        <w:bottom w:val="none" w:sz="0" w:space="0" w:color="auto"/>
        <w:right w:val="none" w:sz="0" w:space="0" w:color="auto"/>
      </w:divBdr>
    </w:div>
    <w:div w:id="1853759553">
      <w:bodyDiv w:val="1"/>
      <w:marLeft w:val="0"/>
      <w:marRight w:val="0"/>
      <w:marTop w:val="0"/>
      <w:marBottom w:val="0"/>
      <w:divBdr>
        <w:top w:val="none" w:sz="0" w:space="0" w:color="auto"/>
        <w:left w:val="none" w:sz="0" w:space="0" w:color="auto"/>
        <w:bottom w:val="none" w:sz="0" w:space="0" w:color="auto"/>
        <w:right w:val="none" w:sz="0" w:space="0" w:color="auto"/>
      </w:divBdr>
    </w:div>
    <w:div w:id="1899635052">
      <w:bodyDiv w:val="1"/>
      <w:marLeft w:val="0"/>
      <w:marRight w:val="0"/>
      <w:marTop w:val="0"/>
      <w:marBottom w:val="0"/>
      <w:divBdr>
        <w:top w:val="none" w:sz="0" w:space="0" w:color="auto"/>
        <w:left w:val="none" w:sz="0" w:space="0" w:color="auto"/>
        <w:bottom w:val="none" w:sz="0" w:space="0" w:color="auto"/>
        <w:right w:val="none" w:sz="0" w:space="0" w:color="auto"/>
      </w:divBdr>
    </w:div>
    <w:div w:id="1906916924">
      <w:bodyDiv w:val="1"/>
      <w:marLeft w:val="0"/>
      <w:marRight w:val="0"/>
      <w:marTop w:val="0"/>
      <w:marBottom w:val="0"/>
      <w:divBdr>
        <w:top w:val="none" w:sz="0" w:space="0" w:color="auto"/>
        <w:left w:val="none" w:sz="0" w:space="0" w:color="auto"/>
        <w:bottom w:val="none" w:sz="0" w:space="0" w:color="auto"/>
        <w:right w:val="none" w:sz="0" w:space="0" w:color="auto"/>
      </w:divBdr>
    </w:div>
    <w:div w:id="1915816879">
      <w:bodyDiv w:val="1"/>
      <w:marLeft w:val="0"/>
      <w:marRight w:val="0"/>
      <w:marTop w:val="0"/>
      <w:marBottom w:val="0"/>
      <w:divBdr>
        <w:top w:val="none" w:sz="0" w:space="0" w:color="auto"/>
        <w:left w:val="none" w:sz="0" w:space="0" w:color="auto"/>
        <w:bottom w:val="none" w:sz="0" w:space="0" w:color="auto"/>
        <w:right w:val="none" w:sz="0" w:space="0" w:color="auto"/>
      </w:divBdr>
    </w:div>
    <w:div w:id="1944680771">
      <w:bodyDiv w:val="1"/>
      <w:marLeft w:val="0"/>
      <w:marRight w:val="0"/>
      <w:marTop w:val="0"/>
      <w:marBottom w:val="0"/>
      <w:divBdr>
        <w:top w:val="none" w:sz="0" w:space="0" w:color="auto"/>
        <w:left w:val="none" w:sz="0" w:space="0" w:color="auto"/>
        <w:bottom w:val="none" w:sz="0" w:space="0" w:color="auto"/>
        <w:right w:val="none" w:sz="0" w:space="0" w:color="auto"/>
      </w:divBdr>
    </w:div>
    <w:div w:id="1960800757">
      <w:bodyDiv w:val="1"/>
      <w:marLeft w:val="0"/>
      <w:marRight w:val="0"/>
      <w:marTop w:val="0"/>
      <w:marBottom w:val="0"/>
      <w:divBdr>
        <w:top w:val="none" w:sz="0" w:space="0" w:color="auto"/>
        <w:left w:val="none" w:sz="0" w:space="0" w:color="auto"/>
        <w:bottom w:val="none" w:sz="0" w:space="0" w:color="auto"/>
        <w:right w:val="none" w:sz="0" w:space="0" w:color="auto"/>
      </w:divBdr>
    </w:div>
    <w:div w:id="2067219153">
      <w:bodyDiv w:val="1"/>
      <w:marLeft w:val="0"/>
      <w:marRight w:val="0"/>
      <w:marTop w:val="0"/>
      <w:marBottom w:val="0"/>
      <w:divBdr>
        <w:top w:val="none" w:sz="0" w:space="0" w:color="auto"/>
        <w:left w:val="none" w:sz="0" w:space="0" w:color="auto"/>
        <w:bottom w:val="none" w:sz="0" w:space="0" w:color="auto"/>
        <w:right w:val="none" w:sz="0" w:space="0" w:color="auto"/>
      </w:divBdr>
    </w:div>
    <w:div w:id="2095009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hyperlink" Target="https://book.douban.com/subject/35701467/"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16877-DB07-4709-8EC1-88922E57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364</Words>
  <Characters>2077</Characters>
  <Application>Microsoft Office Word</Application>
  <DocSecurity>0</DocSecurity>
  <Lines>17</Lines>
  <Paragraphs>4</Paragraphs>
  <ScaleCrop>false</ScaleCrop>
  <Company>2ndSpAcE</Company>
  <LinksUpToDate>false</LinksUpToDate>
  <CharactersWithSpaces>2437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cp:lastModifiedBy>
  <cp:revision>3</cp:revision>
  <cp:lastPrinted>2005-06-10T06:33:00Z</cp:lastPrinted>
  <dcterms:created xsi:type="dcterms:W3CDTF">2024-06-11T07:55:00Z</dcterms:created>
  <dcterms:modified xsi:type="dcterms:W3CDTF">2024-06-11T08:10:00Z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DE07CE8D4BCD4F4EA310D6F0A43FE3F6</vt:lpwstr>
  </property>
</Properties>
</file>