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bookmarkStart w:id="0" w:name="OLE_LINK3"/>
      <w:r>
        <w:rPr>
          <w:sz w:val="24"/>
        </w:rPr>
        <w:drawing>
          <wp:anchor distT="0" distB="0" distL="114300" distR="114300" simplePos="0" relativeHeight="251659264" behindDoc="0" locked="0" layoutInCell="1" allowOverlap="1">
            <wp:simplePos x="0" y="0"/>
            <wp:positionH relativeFrom="column">
              <wp:posOffset>4150995</wp:posOffset>
            </wp:positionH>
            <wp:positionV relativeFrom="paragraph">
              <wp:posOffset>178435</wp:posOffset>
            </wp:positionV>
            <wp:extent cx="1311910" cy="1848485"/>
            <wp:effectExtent l="0" t="0" r="0" b="571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1910" cy="1848485"/>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《我们的身体，他们的战场：战争对女人的影响》</w:t>
      </w:r>
    </w:p>
    <w:p>
      <w:pPr>
        <w:rPr>
          <w:b/>
          <w:color w:val="000000"/>
          <w:szCs w:val="21"/>
        </w:rPr>
      </w:pPr>
      <w:r>
        <w:rPr>
          <w:b/>
          <w:color w:val="000000"/>
          <w:szCs w:val="21"/>
        </w:rPr>
        <w:t>英文书名：</w:t>
      </w:r>
      <w:bookmarkStart w:id="1" w:name="OLE_LINK15"/>
      <w:bookmarkStart w:id="2" w:name="OLE_LINK16"/>
      <w:r>
        <w:rPr>
          <w:b/>
          <w:color w:val="000000"/>
          <w:szCs w:val="21"/>
        </w:rPr>
        <w:t>OUR BODIES, THEIR BATTLEFIELD</w:t>
      </w:r>
      <w:bookmarkEnd w:id="1"/>
      <w:bookmarkEnd w:id="2"/>
      <w:r>
        <w:rPr>
          <w:b/>
          <w:color w:val="000000"/>
          <w:szCs w:val="21"/>
        </w:rPr>
        <w:t>: WHAT WAR DOES TO WOMEN</w:t>
      </w:r>
    </w:p>
    <w:p>
      <w:pPr>
        <w:rPr>
          <w:rFonts w:hint="eastAsia"/>
          <w:b/>
          <w:color w:val="000000"/>
          <w:szCs w:val="21"/>
        </w:rPr>
      </w:pPr>
      <w:r>
        <w:rPr>
          <w:b/>
          <w:color w:val="000000"/>
          <w:szCs w:val="21"/>
        </w:rPr>
        <w:t>作    者：</w:t>
      </w:r>
      <w:bookmarkStart w:id="3" w:name="OLE_LINK1"/>
      <w:r>
        <w:rPr>
          <w:b/>
          <w:color w:val="000000"/>
          <w:szCs w:val="21"/>
        </w:rPr>
        <w:t>Christina Lamb</w:t>
      </w:r>
      <w:bookmarkEnd w:id="3"/>
    </w:p>
    <w:p>
      <w:pPr>
        <w:rPr>
          <w:b/>
          <w:color w:val="000000"/>
          <w:szCs w:val="21"/>
        </w:rPr>
      </w:pPr>
      <w:r>
        <w:rPr>
          <w:b/>
          <w:color w:val="000000"/>
          <w:szCs w:val="21"/>
        </w:rPr>
        <w:t>出 版 社：William Collins</w:t>
      </w:r>
    </w:p>
    <w:p>
      <w:pPr>
        <w:rPr>
          <w:b/>
          <w:color w:val="000000"/>
          <w:szCs w:val="21"/>
        </w:rPr>
      </w:pPr>
      <w:r>
        <w:rPr>
          <w:b/>
          <w:color w:val="000000"/>
          <w:szCs w:val="21"/>
        </w:rPr>
        <w:t>代理公司：DGA</w:t>
      </w:r>
      <w:r>
        <w:rPr>
          <w:rFonts w:hint="eastAsia"/>
          <w:b/>
          <w:color w:val="000000"/>
          <w:szCs w:val="21"/>
        </w:rPr>
        <w:t xml:space="preserve">/ </w:t>
      </w:r>
      <w:r>
        <w:rPr>
          <w:b/>
          <w:color w:val="000000"/>
          <w:szCs w:val="21"/>
        </w:rPr>
        <w:t>ANA/Zoey</w:t>
      </w:r>
    </w:p>
    <w:p>
      <w:pPr>
        <w:rPr>
          <w:b/>
          <w:color w:val="000000"/>
          <w:szCs w:val="21"/>
        </w:rPr>
      </w:pPr>
      <w:r>
        <w:rPr>
          <w:b/>
          <w:color w:val="000000"/>
          <w:szCs w:val="21"/>
        </w:rPr>
        <w:t>页    数：</w:t>
      </w:r>
      <w:r>
        <w:rPr>
          <w:rFonts w:hint="eastAsia"/>
          <w:b/>
          <w:color w:val="000000"/>
          <w:szCs w:val="21"/>
        </w:rPr>
        <w:t>432页</w:t>
      </w:r>
    </w:p>
    <w:p>
      <w:pPr>
        <w:rPr>
          <w:b/>
          <w:color w:val="000000"/>
          <w:szCs w:val="21"/>
        </w:rPr>
      </w:pPr>
      <w:r>
        <w:rPr>
          <w:b/>
          <w:color w:val="000000"/>
          <w:szCs w:val="21"/>
        </w:rPr>
        <w:t>出版时间：</w:t>
      </w:r>
      <w:r>
        <w:rPr>
          <w:rFonts w:hint="eastAsia"/>
          <w:b/>
          <w:color w:val="000000"/>
          <w:szCs w:val="21"/>
        </w:rPr>
        <w:t>2020年3月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pPr>
        <w:rPr>
          <w:rFonts w:hint="eastAsia"/>
          <w:b/>
          <w:color w:val="C00000"/>
          <w:szCs w:val="21"/>
          <w:lang w:val="en-US" w:eastAsia="zh-CN"/>
        </w:rPr>
      </w:pPr>
      <w:r>
        <w:rPr>
          <w:rFonts w:hint="eastAsia"/>
          <w:b/>
          <w:color w:val="C00000"/>
          <w:szCs w:val="21"/>
          <w:lang w:val="en-US" w:eastAsia="zh-CN"/>
        </w:rPr>
        <w:t>版权已授：德国、法国、意大利、荷兰、瑞典、挪威、冰岛、立陶宛、巴西、波兰、西班牙和克罗地亚</w:t>
      </w:r>
    </w:p>
    <w:p>
      <w:pPr>
        <w:rPr>
          <w:rFonts w:hint="eastAsia"/>
          <w:b/>
          <w:color w:val="000000"/>
          <w:szCs w:val="21"/>
          <w:lang w:val="en-US" w:eastAsia="zh-CN"/>
        </w:rPr>
      </w:pPr>
    </w:p>
    <w:p>
      <w:pPr>
        <w:rPr>
          <w:rFonts w:hint="eastAsia"/>
          <w:b/>
          <w:color w:val="FF0000"/>
          <w:szCs w:val="21"/>
        </w:rPr>
      </w:pPr>
      <w:r>
        <w:rPr>
          <w:rFonts w:hint="eastAsia"/>
          <w:b/>
          <w:color w:val="FF0000"/>
          <w:szCs w:val="21"/>
        </w:rPr>
        <w:t>入围2020年巴美列·捷福奖（</w:t>
      </w:r>
      <w:bookmarkStart w:id="4" w:name="OLE_LINK2"/>
      <w:r>
        <w:rPr>
          <w:rFonts w:hint="eastAsia"/>
          <w:b/>
          <w:color w:val="FF0000"/>
          <w:szCs w:val="21"/>
        </w:rPr>
        <w:t>Baillie Gifford Prize</w:t>
      </w:r>
      <w:bookmarkEnd w:id="4"/>
      <w:r>
        <w:rPr>
          <w:rFonts w:hint="eastAsia"/>
          <w:b/>
          <w:color w:val="FF0000"/>
          <w:szCs w:val="21"/>
        </w:rPr>
        <w:t>）非虚构作品奖</w:t>
      </w:r>
    </w:p>
    <w:p>
      <w:pPr>
        <w:rPr>
          <w:rFonts w:hint="eastAsia"/>
          <w:b/>
          <w:color w:val="FF0000"/>
          <w:szCs w:val="21"/>
        </w:rPr>
      </w:pPr>
      <w:r>
        <w:rPr>
          <w:rFonts w:hint="eastAsia"/>
          <w:b/>
          <w:color w:val="FF0000"/>
          <w:szCs w:val="21"/>
        </w:rPr>
        <w:t>入围2021年奥威尔奖</w:t>
      </w:r>
    </w:p>
    <w:p>
      <w:pPr>
        <w:rPr>
          <w:b/>
          <w:bCs/>
          <w:color w:val="FF0000"/>
          <w:szCs w:val="21"/>
        </w:rPr>
      </w:pPr>
      <w:r>
        <w:rPr>
          <w:rFonts w:hint="eastAsia"/>
          <w:b/>
          <w:color w:val="FF0000"/>
          <w:szCs w:val="21"/>
        </w:rPr>
        <w:t>《泰晤士报》和《星期日泰晤士报》2020年最佳图书</w:t>
      </w:r>
    </w:p>
    <w:p>
      <w:pPr>
        <w:rPr>
          <w:b/>
          <w:bCs/>
          <w:color w:val="000000"/>
          <w:szCs w:val="21"/>
        </w:rPr>
      </w:pPr>
    </w:p>
    <w:p>
      <w:pPr>
        <w:rPr>
          <w:rFonts w:hint="eastAsia"/>
          <w:b/>
          <w:bCs/>
          <w:color w:val="000000"/>
          <w:szCs w:val="21"/>
        </w:rPr>
      </w:pPr>
      <w:r>
        <w:rPr>
          <w:b/>
          <w:bCs/>
          <w:color w:val="000000"/>
          <w:szCs w:val="21"/>
        </w:rPr>
        <w:t>内容简介：</w:t>
      </w:r>
    </w:p>
    <w:p>
      <w:pPr>
        <w:ind w:firstLine="420" w:firstLineChars="200"/>
        <w:rPr>
          <w:color w:val="000000"/>
          <w:szCs w:val="21"/>
        </w:rPr>
      </w:pPr>
    </w:p>
    <w:p>
      <w:pPr>
        <w:ind w:firstLine="420" w:firstLineChars="200"/>
        <w:rPr>
          <w:color w:val="000000"/>
          <w:szCs w:val="21"/>
        </w:rPr>
      </w:pPr>
      <w:r>
        <w:rPr>
          <w:rFonts w:hint="eastAsia"/>
          <w:color w:val="000000"/>
          <w:szCs w:val="21"/>
        </w:rPr>
        <w:t>“一记警钟……</w:t>
      </w:r>
      <w:bookmarkStart w:id="5" w:name="OLE_LINK22"/>
      <w:bookmarkStart w:id="6" w:name="OLE_LINK21"/>
      <w:r>
        <w:rPr>
          <w:rFonts w:hint="eastAsia"/>
          <w:color w:val="000000"/>
          <w:szCs w:val="21"/>
        </w:rPr>
        <w:t>这些女性的故事会让你流泪，然后对世界的冷漠感到愤怒。”----阿玛尔·克鲁尼（</w:t>
      </w:r>
      <w:r>
        <w:rPr>
          <w:color w:val="000000"/>
          <w:szCs w:val="21"/>
        </w:rPr>
        <w:t>Amal Clooney</w:t>
      </w:r>
      <w:r>
        <w:rPr>
          <w:rFonts w:hint="eastAsia"/>
          <w:color w:val="000000"/>
          <w:szCs w:val="21"/>
        </w:rPr>
        <w:t>）</w:t>
      </w:r>
    </w:p>
    <w:bookmarkEnd w:id="5"/>
    <w:bookmarkEnd w:id="6"/>
    <w:p>
      <w:pPr>
        <w:ind w:firstLine="420" w:firstLineChars="200"/>
        <w:rPr>
          <w:rFonts w:hint="eastAsia"/>
          <w:color w:val="000000"/>
          <w:szCs w:val="21"/>
        </w:rPr>
      </w:pPr>
    </w:p>
    <w:p>
      <w:pPr>
        <w:ind w:firstLine="420" w:firstLineChars="200"/>
        <w:rPr>
          <w:rFonts w:hint="eastAsia"/>
          <w:color w:val="000000"/>
          <w:szCs w:val="21"/>
        </w:rPr>
      </w:pPr>
      <w:r>
        <w:rPr>
          <w:rFonts w:hint="eastAsia"/>
          <w:color w:val="000000"/>
          <w:szCs w:val="21"/>
        </w:rPr>
        <w:t>本书由屡获殊荣的战地记者、《我是马拉拉》（</w:t>
      </w:r>
      <w:r>
        <w:rPr>
          <w:i/>
          <w:iCs/>
          <w:color w:val="000000"/>
          <w:szCs w:val="21"/>
        </w:rPr>
        <w:t>I Am Malala</w:t>
      </w:r>
      <w:r>
        <w:rPr>
          <w:rFonts w:hint="eastAsia"/>
          <w:color w:val="000000"/>
          <w:szCs w:val="21"/>
        </w:rPr>
        <w:t>）的合著者撰写，是第一本探讨现代冲突中性暴力</w:t>
      </w:r>
      <w:r>
        <w:rPr>
          <w:rFonts w:hint="eastAsia"/>
          <w:color w:val="000000"/>
          <w:szCs w:val="21"/>
          <w:lang w:val="en-US" w:eastAsia="zh-CN"/>
        </w:rPr>
        <w:t>使用</w:t>
      </w:r>
      <w:r>
        <w:rPr>
          <w:rFonts w:hint="eastAsia"/>
          <w:color w:val="000000"/>
          <w:szCs w:val="21"/>
        </w:rPr>
        <w:t>的重要著作。</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克里斯蒂娜·拉姆</w:t>
      </w:r>
      <w:bookmarkStart w:id="7" w:name="OLE_LINK18"/>
      <w:bookmarkStart w:id="8" w:name="OLE_LINK17"/>
      <w:r>
        <w:rPr>
          <w:rFonts w:hint="eastAsia"/>
          <w:color w:val="000000"/>
          <w:szCs w:val="21"/>
        </w:rPr>
        <w:t>（</w:t>
      </w:r>
      <w:r>
        <w:rPr>
          <w:color w:val="000000"/>
          <w:szCs w:val="21"/>
        </w:rPr>
        <w:t>Christina Lamb</w:t>
      </w:r>
      <w:r>
        <w:rPr>
          <w:rFonts w:hint="eastAsia"/>
          <w:color w:val="000000"/>
          <w:szCs w:val="21"/>
        </w:rPr>
        <w:t>）</w:t>
      </w:r>
      <w:bookmarkEnd w:id="7"/>
      <w:bookmarkEnd w:id="8"/>
      <w:r>
        <w:rPr>
          <w:rFonts w:hint="eastAsia"/>
          <w:color w:val="000000"/>
          <w:szCs w:val="21"/>
        </w:rPr>
        <w:t>在战争和战区中工作了三十多年。在《我们的身体，他们的战场》（</w:t>
      </w:r>
      <w:r>
        <w:rPr>
          <w:i/>
          <w:iCs/>
          <w:color w:val="000000"/>
          <w:szCs w:val="21"/>
        </w:rPr>
        <w:t>OUR BODIES, THEIR BATTLEFIELD</w:t>
      </w:r>
      <w:r>
        <w:rPr>
          <w:rFonts w:hint="eastAsia"/>
          <w:color w:val="000000"/>
          <w:szCs w:val="21"/>
        </w:rPr>
        <w:t>）一书中，她为冲突中的女性发声，揭露了在当今的战争中，军队、恐怖分子和民兵是如何利用</w:t>
      </w:r>
      <w:r>
        <w:rPr>
          <w:rFonts w:hint="eastAsia"/>
          <w:color w:val="000000"/>
          <w:szCs w:val="21"/>
          <w:lang w:val="en-US" w:eastAsia="zh-CN"/>
        </w:rPr>
        <w:t>性暴力</w:t>
      </w:r>
      <w:r>
        <w:rPr>
          <w:rFonts w:hint="eastAsia"/>
          <w:color w:val="000000"/>
          <w:szCs w:val="21"/>
        </w:rPr>
        <w:t>作为侮辱、压迫和进行种族清洗的武器。</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通过与幸存者直接交谈，拉姆感受到了战争中妇女的痛苦和勇敢，并认识了那些为正义而战的人们：东南亚第二次世界大战期间被日本人奴役的“慰安妇”，卢旺达大屠杀期间约25万名妇女</w:t>
      </w:r>
      <w:r>
        <w:rPr>
          <w:rFonts w:hint="eastAsia"/>
          <w:color w:val="000000"/>
          <w:szCs w:val="21"/>
          <w:lang w:val="en-US" w:eastAsia="zh-CN"/>
        </w:rPr>
        <w:t>遭受侵犯</w:t>
      </w:r>
      <w:r>
        <w:rPr>
          <w:rFonts w:hint="eastAsia"/>
          <w:color w:val="000000"/>
          <w:szCs w:val="21"/>
        </w:rPr>
        <w:t>，如今</w:t>
      </w:r>
      <w:r>
        <w:rPr>
          <w:rFonts w:hint="eastAsia"/>
          <w:color w:val="000000"/>
          <w:szCs w:val="21"/>
          <w:lang w:val="en-US" w:eastAsia="zh-CN"/>
        </w:rPr>
        <w:t>更是有</w:t>
      </w:r>
      <w:r>
        <w:rPr>
          <w:rFonts w:hint="eastAsia"/>
          <w:color w:val="000000"/>
          <w:szCs w:val="21"/>
        </w:rPr>
        <w:t>目睹家人</w:t>
      </w:r>
      <w:r>
        <w:rPr>
          <w:rFonts w:hint="eastAsia"/>
          <w:color w:val="000000"/>
          <w:szCs w:val="21"/>
          <w:lang w:val="en-US" w:eastAsia="zh-CN"/>
        </w:rPr>
        <w:t>遭难</w:t>
      </w:r>
      <w:r>
        <w:rPr>
          <w:rFonts w:hint="eastAsia"/>
          <w:color w:val="000000"/>
          <w:szCs w:val="21"/>
        </w:rPr>
        <w:t>、随后被</w:t>
      </w:r>
      <w:r>
        <w:rPr>
          <w:rFonts w:hint="eastAsia"/>
          <w:color w:val="000000"/>
          <w:szCs w:val="21"/>
          <w:lang w:val="en-US" w:eastAsia="zh-CN"/>
        </w:rPr>
        <w:t>恐怖组织</w:t>
      </w:r>
      <w:r>
        <w:rPr>
          <w:rFonts w:hint="eastAsia"/>
          <w:color w:val="000000"/>
          <w:szCs w:val="21"/>
        </w:rPr>
        <w:t>奴役的雅兹迪妇女和儿童……一路上，拉姆发现了令人难以置信的英雄主义和抵抗故事，比如，追捕了一百多名战犯的波斯尼亚妇女、拯救雅兹迪人的阿勒颇养蜂人以及冒着生命危险治疗受害者的刚果医生。</w:t>
      </w:r>
    </w:p>
    <w:p>
      <w:pPr>
        <w:ind w:firstLine="420" w:firstLineChars="200"/>
        <w:rPr>
          <w:color w:val="000000"/>
          <w:szCs w:val="21"/>
        </w:rPr>
      </w:pPr>
    </w:p>
    <w:p>
      <w:pPr>
        <w:ind w:firstLine="420" w:firstLineChars="200"/>
        <w:rPr>
          <w:color w:val="000000"/>
          <w:szCs w:val="21"/>
        </w:rPr>
      </w:pPr>
      <w:r>
        <w:rPr>
          <w:rFonts w:hint="eastAsia"/>
          <w:color w:val="000000"/>
          <w:szCs w:val="21"/>
          <w:lang w:val="en-US" w:eastAsia="zh-CN"/>
        </w:rPr>
        <w:t>性暴力</w:t>
      </w:r>
      <w:r>
        <w:rPr>
          <w:rFonts w:hint="eastAsia"/>
          <w:color w:val="000000"/>
          <w:szCs w:val="21"/>
        </w:rPr>
        <w:t>可能与战争一样古老，但却是可以预防的罪行。见证并不能保证它不会再次发生，但可以让人们不再以世界根本不知道为借口。</w:t>
      </w:r>
    </w:p>
    <w:p>
      <w:pPr>
        <w:rPr>
          <w:color w:val="000000"/>
          <w:szCs w:val="21"/>
        </w:rPr>
      </w:pPr>
    </w:p>
    <w:p>
      <w:pPr>
        <w:rPr>
          <w:color w:val="000000"/>
          <w:szCs w:val="21"/>
        </w:rPr>
      </w:pPr>
    </w:p>
    <w:p>
      <w:pPr>
        <w:rPr>
          <w:rFonts w:hint="eastAsia"/>
          <w:b/>
          <w:bCs/>
          <w:color w:val="000000"/>
          <w:szCs w:val="21"/>
        </w:rPr>
      </w:pPr>
      <w:r>
        <w:rPr>
          <w:b/>
          <w:bCs/>
          <w:color w:val="000000"/>
          <w:szCs w:val="21"/>
        </w:rPr>
        <w:t>作者简介：</w:t>
      </w:r>
    </w:p>
    <w:p>
      <w:pPr>
        <w:rPr>
          <w:color w:val="000000"/>
          <w:szCs w:val="21"/>
        </w:rPr>
      </w:pPr>
    </w:p>
    <w:p>
      <w:pPr>
        <w:ind w:firstLine="482" w:firstLineChars="200"/>
        <w:rPr>
          <w:b/>
          <w:bCs/>
          <w:sz w:val="24"/>
        </w:rPr>
      </w:pPr>
      <w:r>
        <w:rPr>
          <w:b/>
          <w:bCs/>
          <w:sz w:val="24"/>
        </w:rPr>
        <w:drawing>
          <wp:anchor distT="0" distB="0" distL="114300" distR="114300" simplePos="0" relativeHeight="251661312" behindDoc="0" locked="0" layoutInCell="1" allowOverlap="1">
            <wp:simplePos x="0" y="0"/>
            <wp:positionH relativeFrom="column">
              <wp:posOffset>2124075</wp:posOffset>
            </wp:positionH>
            <wp:positionV relativeFrom="paragraph">
              <wp:posOffset>6985</wp:posOffset>
            </wp:positionV>
            <wp:extent cx="904875" cy="1143635"/>
            <wp:effectExtent l="0" t="0" r="9525" b="1841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1143635"/>
                    </a:xfrm>
                    <a:prstGeom prst="rect">
                      <a:avLst/>
                    </a:prstGeom>
                    <a:noFill/>
                    <a:ln>
                      <a:noFill/>
                    </a:ln>
                    <a:effectLst/>
                  </pic:spPr>
                </pic:pic>
              </a:graphicData>
            </a:graphic>
          </wp:anchor>
        </w:drawing>
      </w: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rFonts w:hint="eastAsia"/>
          <w:b/>
          <w:bCs/>
          <w:sz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6"/>
          <w:rFonts w:ascii="Times New Roman" w:hAnsi="Times New Roman" w:eastAsia="宋体" w:cs="宋体"/>
          <w:sz w:val="21"/>
          <w:szCs w:val="21"/>
        </w:rPr>
      </w:pPr>
      <w:r>
        <w:rPr>
          <w:rFonts w:hint="eastAsia" w:ascii="Times New Roman" w:hAnsi="Times New Roman"/>
          <w:bCs/>
          <w:color w:val="000000"/>
          <w:sz w:val="21"/>
          <w:szCs w:val="21"/>
          <w:lang w:val="en-US" w:eastAsia="zh-CN"/>
        </w:rPr>
        <w:t>官网：</w:t>
      </w:r>
      <w:r>
        <w:rPr>
          <w:rFonts w:ascii="Times New Roman" w:hAnsi="Times New Roman" w:eastAsia="宋体" w:cs="宋体"/>
          <w:sz w:val="21"/>
          <w:szCs w:val="21"/>
        </w:rPr>
        <w:fldChar w:fldCharType="begin"/>
      </w:r>
      <w:r>
        <w:rPr>
          <w:rFonts w:ascii="Times New Roman" w:hAnsi="Times New Roman" w:eastAsia="宋体" w:cs="宋体"/>
          <w:sz w:val="21"/>
          <w:szCs w:val="21"/>
        </w:rPr>
        <w:instrText xml:space="preserve"> HYPERLINK "http://christinalamb.net/" </w:instrText>
      </w:r>
      <w:r>
        <w:rPr>
          <w:rFonts w:ascii="Times New Roman" w:hAnsi="Times New Roman" w:eastAsia="宋体" w:cs="宋体"/>
          <w:sz w:val="21"/>
          <w:szCs w:val="21"/>
        </w:rPr>
        <w:fldChar w:fldCharType="separate"/>
      </w:r>
      <w:r>
        <w:rPr>
          <w:rStyle w:val="16"/>
          <w:rFonts w:ascii="Times New Roman" w:hAnsi="Times New Roman" w:eastAsia="宋体" w:cs="宋体"/>
          <w:sz w:val="21"/>
          <w:szCs w:val="21"/>
        </w:rPr>
        <w:t xml:space="preserve">Christina Lamb OBE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宋体"/>
          <w:sz w:val="21"/>
          <w:szCs w:val="21"/>
        </w:rPr>
      </w:pPr>
      <w:r>
        <w:rPr>
          <w:rFonts w:ascii="Times New Roman" w:hAnsi="Times New Roman" w:eastAsia="宋体" w:cs="宋体"/>
          <w:sz w:val="21"/>
          <w:szCs w:val="21"/>
        </w:rPr>
        <w:fldChar w:fldCharType="end"/>
      </w:r>
      <w:r>
        <w:rPr>
          <w:rFonts w:hint="eastAsia" w:ascii="Times New Roman" w:hAnsi="Times New Roman" w:cs="宋体"/>
          <w:sz w:val="21"/>
          <w:szCs w:val="21"/>
          <w:lang w:val="en-US" w:eastAsia="zh-CN"/>
        </w:rPr>
        <w:t>X：</w:t>
      </w:r>
      <w:r>
        <w:rPr>
          <w:rFonts w:ascii="Times New Roman" w:hAnsi="Times New Roman" w:eastAsia="宋体" w:cs="宋体"/>
          <w:sz w:val="21"/>
          <w:szCs w:val="21"/>
        </w:rPr>
        <w:fldChar w:fldCharType="begin"/>
      </w:r>
      <w:r>
        <w:rPr>
          <w:rFonts w:ascii="Times New Roman" w:hAnsi="Times New Roman" w:eastAsia="宋体" w:cs="宋体"/>
          <w:sz w:val="21"/>
          <w:szCs w:val="21"/>
        </w:rPr>
        <w:instrText xml:space="preserve"> HYPERLINK "https://x.com/christinalamb" </w:instrText>
      </w:r>
      <w:r>
        <w:rPr>
          <w:rFonts w:ascii="Times New Roman" w:hAnsi="Times New Roman" w:eastAsia="宋体" w:cs="宋体"/>
          <w:sz w:val="21"/>
          <w:szCs w:val="21"/>
        </w:rPr>
        <w:fldChar w:fldCharType="separate"/>
      </w:r>
      <w:r>
        <w:rPr>
          <w:rStyle w:val="16"/>
          <w:rFonts w:ascii="Times New Roman" w:hAnsi="Times New Roman" w:eastAsia="宋体" w:cs="宋体"/>
          <w:sz w:val="21"/>
          <w:szCs w:val="21"/>
        </w:rPr>
        <w:t>(christinalamb (@christinalamb) / X</w:t>
      </w:r>
      <w:r>
        <w:rPr>
          <w:rFonts w:ascii="Times New Roman" w:hAnsi="Times New Roman"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宋体"/>
          <w:sz w:val="21"/>
          <w:szCs w:val="21"/>
        </w:rPr>
      </w:pPr>
      <w:r>
        <w:rPr>
          <w:rFonts w:hint="eastAsia" w:ascii="Times New Roman" w:hAnsi="Times New Roman" w:cs="宋体"/>
          <w:sz w:val="21"/>
          <w:szCs w:val="21"/>
          <w:lang w:val="en-US" w:eastAsia="zh-CN"/>
        </w:rPr>
        <w:t>The Times：</w:t>
      </w:r>
      <w:r>
        <w:rPr>
          <w:rFonts w:ascii="Times New Roman" w:hAnsi="Times New Roman" w:eastAsia="宋体" w:cs="宋体"/>
          <w:sz w:val="21"/>
          <w:szCs w:val="21"/>
        </w:rPr>
        <w:fldChar w:fldCharType="begin"/>
      </w:r>
      <w:r>
        <w:rPr>
          <w:rFonts w:ascii="Times New Roman" w:hAnsi="Times New Roman" w:eastAsia="宋体" w:cs="宋体"/>
          <w:sz w:val="21"/>
          <w:szCs w:val="21"/>
        </w:rPr>
        <w:instrText xml:space="preserve"> HYPERLINK "https://www.thetimes.com/profile/christina-lamb" </w:instrText>
      </w:r>
      <w:r>
        <w:rPr>
          <w:rFonts w:ascii="Times New Roman" w:hAnsi="Times New Roman" w:eastAsia="宋体" w:cs="宋体"/>
          <w:sz w:val="21"/>
          <w:szCs w:val="21"/>
        </w:rPr>
        <w:fldChar w:fldCharType="separate"/>
      </w:r>
      <w:r>
        <w:rPr>
          <w:rStyle w:val="16"/>
          <w:rFonts w:ascii="Times New Roman" w:hAnsi="Times New Roman" w:eastAsia="宋体" w:cs="宋体"/>
          <w:sz w:val="21"/>
          <w:szCs w:val="21"/>
        </w:rPr>
        <w:t>Christina Lamb | The Times &amp; The Sunday Times</w:t>
      </w:r>
      <w:r>
        <w:rPr>
          <w:rFonts w:ascii="Times New Roman" w:hAnsi="Times New Roman"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宋体"/>
          <w:sz w:val="21"/>
          <w:szCs w:val="21"/>
          <w:lang w:val="en-US" w:eastAsia="zh-CN"/>
        </w:rPr>
      </w:pPr>
      <w:r>
        <w:rPr>
          <w:rFonts w:hint="eastAsia" w:ascii="Times New Roman" w:hAnsi="Times New Roman" w:cs="宋体"/>
          <w:sz w:val="21"/>
          <w:szCs w:val="21"/>
          <w:lang w:val="en-US" w:eastAsia="zh-CN"/>
        </w:rPr>
        <w:t>TED:</w:t>
      </w:r>
      <w:r>
        <w:rPr>
          <w:rFonts w:ascii="Times New Roman" w:hAnsi="Times New Roman" w:eastAsia="宋体" w:cs="宋体"/>
          <w:sz w:val="21"/>
          <w:szCs w:val="21"/>
        </w:rPr>
        <w:fldChar w:fldCharType="begin"/>
      </w:r>
      <w:r>
        <w:rPr>
          <w:rFonts w:ascii="Times New Roman" w:hAnsi="Times New Roman" w:eastAsia="宋体" w:cs="宋体"/>
          <w:sz w:val="21"/>
          <w:szCs w:val="21"/>
        </w:rPr>
        <w:instrText xml:space="preserve"> HYPERLINK "https://www.ted.com/talks/christina_lamb_the_world_s_most_neglected_war_crime/transcript" </w:instrText>
      </w:r>
      <w:r>
        <w:rPr>
          <w:rFonts w:ascii="Times New Roman" w:hAnsi="Times New Roman" w:eastAsia="宋体" w:cs="宋体"/>
          <w:sz w:val="21"/>
          <w:szCs w:val="21"/>
        </w:rPr>
        <w:fldChar w:fldCharType="separate"/>
      </w:r>
      <w:r>
        <w:rPr>
          <w:rStyle w:val="16"/>
          <w:rFonts w:ascii="Times New Roman" w:hAnsi="Times New Roman" w:eastAsia="宋体" w:cs="宋体"/>
          <w:sz w:val="21"/>
          <w:szCs w:val="21"/>
        </w:rPr>
        <w:t>Christina Lamb: The world's most neglected war crime | TED Talk</w:t>
      </w:r>
      <w:r>
        <w:rPr>
          <w:rFonts w:ascii="Times New Roman" w:hAnsi="Times New Roman"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Cs/>
          <w:color w:val="000000"/>
        </w:rPr>
      </w:pPr>
      <w:r>
        <w:rPr>
          <w:rFonts w:hint="eastAsia"/>
          <w:b/>
          <w:bCs/>
        </w:rPr>
        <w:t>克里斯蒂娜·拉姆</w:t>
      </w:r>
      <w:r>
        <w:rPr>
          <w:rFonts w:hint="eastAsia"/>
          <w:b/>
          <w:bCs/>
          <w:color w:val="000000"/>
          <w:szCs w:val="21"/>
        </w:rPr>
        <w:t>（</w:t>
      </w:r>
      <w:r>
        <w:rPr>
          <w:b/>
          <w:bCs/>
          <w:color w:val="000000"/>
          <w:szCs w:val="21"/>
        </w:rPr>
        <w:t>Christina Lamb</w:t>
      </w:r>
      <w:r>
        <w:rPr>
          <w:rFonts w:hint="eastAsia"/>
          <w:b/>
          <w:bCs/>
          <w:color w:val="000000"/>
          <w:szCs w:val="21"/>
        </w:rPr>
        <w:t>）</w:t>
      </w:r>
      <w:r>
        <w:rPr>
          <w:rFonts w:hint="eastAsia"/>
          <w:bCs/>
          <w:color w:val="000000"/>
        </w:rPr>
        <w:t>是英国</w:t>
      </w:r>
      <w:r>
        <w:rPr>
          <w:rFonts w:hint="eastAsia"/>
          <w:bCs/>
          <w:color w:val="000000"/>
          <w:lang w:val="en-US" w:eastAsia="zh-CN"/>
        </w:rPr>
        <w:t>重要</w:t>
      </w:r>
      <w:r>
        <w:rPr>
          <w:rFonts w:hint="eastAsia"/>
          <w:bCs/>
          <w:color w:val="000000"/>
        </w:rPr>
        <w:t>的</w:t>
      </w:r>
      <w:r>
        <w:rPr>
          <w:rFonts w:hint="eastAsia"/>
          <w:bCs/>
          <w:color w:val="000000"/>
          <w:lang w:val="en-US" w:eastAsia="zh-CN"/>
        </w:rPr>
        <w:t>战地</w:t>
      </w:r>
      <w:r>
        <w:rPr>
          <w:rFonts w:hint="eastAsia"/>
          <w:bCs/>
          <w:color w:val="000000"/>
        </w:rPr>
        <w:t>记者之一，也是畅销书作家。1987年，年仅22岁的她意外受邀前往卡拉奇，</w:t>
      </w:r>
      <w:r>
        <w:rPr>
          <w:rFonts w:hint="eastAsia"/>
          <w:bCs/>
          <w:color w:val="000000"/>
          <w:lang w:val="en-US" w:eastAsia="zh-CN"/>
        </w:rPr>
        <w:t>并于</w:t>
      </w:r>
      <w:r>
        <w:rPr>
          <w:rFonts w:hint="eastAsia"/>
          <w:bCs/>
          <w:color w:val="000000"/>
        </w:rPr>
        <w:t>阿富汗开始，在世界上大多数热点地区进行了报道。</w:t>
      </w:r>
      <w:r>
        <w:rPr>
          <w:rFonts w:hint="eastAsia"/>
          <w:bCs/>
          <w:color w:val="000000"/>
          <w:lang w:val="en-US" w:eastAsia="zh-CN"/>
        </w:rPr>
        <w:t>其后，</w:t>
      </w:r>
      <w:r>
        <w:rPr>
          <w:rFonts w:hint="eastAsia"/>
          <w:bCs/>
          <w:color w:val="000000"/>
        </w:rPr>
        <w:t>她搬到白沙瓦报道与苏联作战的圣战者，</w:t>
      </w:r>
      <w:r>
        <w:rPr>
          <w:rFonts w:hint="eastAsia"/>
          <w:bCs/>
          <w:color w:val="000000"/>
          <w:lang w:val="en-US" w:eastAsia="zh-CN"/>
        </w:rPr>
        <w:t>不到两年</w:t>
      </w:r>
      <w:r>
        <w:rPr>
          <w:rFonts w:hint="eastAsia"/>
          <w:bCs/>
          <w:color w:val="000000"/>
        </w:rPr>
        <w:t>，</w:t>
      </w:r>
      <w:r>
        <w:rPr>
          <w:rFonts w:hint="eastAsia"/>
          <w:bCs/>
          <w:color w:val="000000"/>
          <w:lang w:val="en-US" w:eastAsia="zh-CN"/>
        </w:rPr>
        <w:t>就</w:t>
      </w:r>
      <w:r>
        <w:rPr>
          <w:rFonts w:hint="eastAsia"/>
          <w:bCs/>
          <w:color w:val="000000"/>
        </w:rPr>
        <w:t>被评为年度最佳年轻记者。从那以后，她获得了15个</w:t>
      </w:r>
      <w:r>
        <w:rPr>
          <w:rFonts w:hint="eastAsia"/>
          <w:bCs/>
          <w:color w:val="000000"/>
          <w:lang w:val="en-US" w:eastAsia="zh-CN"/>
        </w:rPr>
        <w:t>新闻业</w:t>
      </w:r>
      <w:r>
        <w:rPr>
          <w:rFonts w:hint="eastAsia"/>
          <w:bCs/>
          <w:color w:val="000000"/>
        </w:rPr>
        <w:t>主要奖项，包括5次被评为年度外国记者和欧洲最高战争报道奖the Prix Bayeux。2013年，女王授予她大英帝国勋章，她还是牛津大学学院的荣誉院士。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r>
        <w:rPr>
          <w:rFonts w:hint="eastAsia"/>
          <w:bCs/>
          <w:color w:val="000000"/>
        </w:rPr>
        <w:t>2019年</w:t>
      </w:r>
      <w:r>
        <w:rPr>
          <w:rFonts w:hint="eastAsia"/>
          <w:bCs/>
          <w:color w:val="000000"/>
          <w:lang w:eastAsia="zh-CN"/>
        </w:rPr>
        <w:t>，</w:t>
      </w:r>
      <w:r>
        <w:rPr>
          <w:rFonts w:hint="eastAsia"/>
          <w:bCs/>
          <w:color w:val="000000"/>
        </w:rPr>
        <w:t>她被评为英国新闻奖年度专题作家</w:t>
      </w:r>
      <w:r>
        <w:rPr>
          <w:rFonts w:hint="eastAsia"/>
          <w:bCs/>
          <w:color w:val="000000"/>
          <w:lang w:eastAsia="zh-CN"/>
        </w:rPr>
        <w:t>；</w:t>
      </w:r>
      <w:r>
        <w:rPr>
          <w:rFonts w:hint="eastAsia"/>
          <w:bCs/>
          <w:color w:val="000000"/>
        </w:rPr>
        <w:t>2017年，因撰写有关难民的文章而获得苏·劳埃德-罗伯茨/联合国难民署奖</w:t>
      </w:r>
      <w:r>
        <w:rPr>
          <w:rFonts w:hint="eastAsia"/>
          <w:bCs/>
          <w:color w:val="000000"/>
          <w:lang w:eastAsia="zh-CN"/>
        </w:rPr>
        <w:t>（</w:t>
      </w:r>
      <w:r>
        <w:rPr>
          <w:rFonts w:hint="eastAsia"/>
          <w:bCs/>
          <w:color w:val="000000"/>
        </w:rPr>
        <w:t>Sue Lloyd-Roberts/UNHCR award</w:t>
      </w:r>
      <w:r>
        <w:rPr>
          <w:rFonts w:hint="eastAsia"/>
          <w:bCs/>
          <w:color w:val="000000"/>
          <w:lang w:eastAsia="zh-CN"/>
        </w:rPr>
        <w:t>）；</w:t>
      </w:r>
      <w:r>
        <w:rPr>
          <w:rFonts w:hint="eastAsia"/>
          <w:bCs/>
          <w:color w:val="000000"/>
        </w:rPr>
        <w:t>2016年，她因一篇关于尼日利亚奇博克女孩的文章获得外国记者协会年度专题报道奖，并因在利比亚拘留中心进行报道而获得2015年国际特赦组织年度新闻记者奖。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r>
        <w:rPr>
          <w:rFonts w:hint="eastAsia"/>
          <w:bCs/>
          <w:color w:val="000000"/>
        </w:rPr>
        <w:t>目前，她是伦敦《星期日泰晤士报》</w:t>
      </w:r>
      <w:r>
        <w:rPr>
          <w:rFonts w:hint="eastAsia"/>
          <w:bCs/>
          <w:color w:val="000000"/>
          <w:lang w:eastAsia="zh-CN"/>
        </w:rPr>
        <w:t>（</w:t>
      </w:r>
      <w:r>
        <w:rPr>
          <w:rFonts w:hint="eastAsia"/>
          <w:bCs/>
          <w:i/>
          <w:iCs/>
          <w:color w:val="000000"/>
        </w:rPr>
        <w:t>the Sunday Times</w:t>
      </w:r>
      <w:r>
        <w:rPr>
          <w:rFonts w:hint="eastAsia"/>
          <w:bCs/>
          <w:color w:val="000000"/>
          <w:lang w:eastAsia="zh-CN"/>
        </w:rPr>
        <w:t>）</w:t>
      </w:r>
      <w:r>
        <w:rPr>
          <w:rFonts w:hint="eastAsia"/>
          <w:bCs/>
          <w:color w:val="000000"/>
        </w:rPr>
        <w:t>的首席驻外记者，曾在南非、巴基斯坦、巴西和华盛顿等地发表文章，尤以强调战争对妇女的影响而闻名。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r>
        <w:rPr>
          <w:rFonts w:hint="eastAsia"/>
          <w:bCs/>
          <w:color w:val="000000"/>
        </w:rPr>
        <w:t>她写了九本书，</w:t>
      </w:r>
      <w:r>
        <w:rPr>
          <w:rFonts w:hint="eastAsia"/>
          <w:bCs/>
          <w:color w:val="000000"/>
          <w:lang w:val="en-US" w:eastAsia="zh-CN"/>
        </w:rPr>
        <w:t>有</w:t>
      </w:r>
      <w:r>
        <w:rPr>
          <w:rFonts w:hint="eastAsia"/>
          <w:bCs/>
          <w:color w:val="000000"/>
        </w:rPr>
        <w:t>畅销书《非洲之家》</w:t>
      </w:r>
      <w:r>
        <w:rPr>
          <w:rFonts w:hint="eastAsia"/>
          <w:bCs/>
          <w:color w:val="000000"/>
          <w:lang w:eastAsia="zh-CN"/>
        </w:rPr>
        <w:t>（</w:t>
      </w:r>
      <w:r>
        <w:rPr>
          <w:rFonts w:hint="eastAsia"/>
          <w:bCs/>
          <w:i/>
          <w:iCs/>
          <w:color w:val="000000"/>
        </w:rPr>
        <w:t>The Africa House</w:t>
      </w:r>
      <w:r>
        <w:rPr>
          <w:rFonts w:hint="eastAsia"/>
          <w:bCs/>
          <w:color w:val="000000"/>
          <w:lang w:eastAsia="zh-CN"/>
        </w:rPr>
        <w:t>）</w:t>
      </w:r>
      <w:r>
        <w:rPr>
          <w:rFonts w:hint="eastAsia"/>
          <w:bCs/>
          <w:color w:val="000000"/>
        </w:rPr>
        <w:t>和</w:t>
      </w:r>
      <w:r>
        <w:rPr>
          <w:rFonts w:hint="eastAsia"/>
          <w:bCs/>
          <w:color w:val="000000"/>
          <w:lang w:val="en-US" w:eastAsia="zh-CN"/>
        </w:rPr>
        <w:t>合著作品</w:t>
      </w:r>
      <w:r>
        <w:rPr>
          <w:rFonts w:hint="eastAsia"/>
          <w:bCs/>
          <w:color w:val="000000"/>
        </w:rPr>
        <w:t>《我是马拉拉》</w:t>
      </w:r>
      <w:r>
        <w:rPr>
          <w:rFonts w:hint="eastAsia"/>
          <w:bCs/>
          <w:color w:val="000000"/>
          <w:lang w:eastAsia="zh-CN"/>
        </w:rPr>
        <w:t>（</w:t>
      </w:r>
      <w:r>
        <w:rPr>
          <w:rFonts w:hint="eastAsia"/>
          <w:bCs/>
          <w:i/>
          <w:iCs/>
          <w:color w:val="000000"/>
        </w:rPr>
        <w:t>I Am Malala</w:t>
      </w:r>
      <w:r>
        <w:rPr>
          <w:rFonts w:hint="eastAsia"/>
          <w:bCs/>
          <w:color w:val="000000"/>
          <w:lang w:eastAsia="zh-CN"/>
        </w:rPr>
        <w:t>）</w:t>
      </w:r>
      <w:r>
        <w:rPr>
          <w:rFonts w:hint="eastAsia"/>
          <w:bCs/>
          <w:color w:val="000000"/>
        </w:rPr>
        <w:t>，以及《告别喀布尔》</w:t>
      </w:r>
      <w:r>
        <w:rPr>
          <w:rFonts w:hint="eastAsia"/>
          <w:bCs/>
          <w:color w:val="000000"/>
          <w:lang w:eastAsia="zh-CN"/>
        </w:rPr>
        <w:t>（</w:t>
      </w:r>
      <w:r>
        <w:rPr>
          <w:rFonts w:hint="eastAsia"/>
          <w:bCs/>
          <w:i/>
          <w:iCs/>
          <w:color w:val="000000"/>
        </w:rPr>
        <w:t>Farewell Kabul</w:t>
      </w:r>
      <w:r>
        <w:rPr>
          <w:rFonts w:hint="eastAsia"/>
          <w:bCs/>
          <w:color w:val="000000"/>
          <w:lang w:eastAsia="zh-CN"/>
        </w:rPr>
        <w:t>）</w:t>
      </w:r>
      <w:r>
        <w:rPr>
          <w:rFonts w:hint="eastAsia"/>
          <w:bCs/>
          <w:color w:val="000000"/>
        </w:rPr>
        <w:t>和《阿勒颇女孩》</w:t>
      </w:r>
      <w:r>
        <w:rPr>
          <w:rFonts w:hint="eastAsia"/>
          <w:bCs/>
          <w:color w:val="000000"/>
          <w:lang w:eastAsia="zh-CN"/>
        </w:rPr>
        <w:t>（</w:t>
      </w:r>
      <w:r>
        <w:rPr>
          <w:rFonts w:hint="eastAsia"/>
          <w:bCs/>
          <w:i/>
          <w:iCs/>
          <w:color w:val="000000"/>
        </w:rPr>
        <w:t>The Girl from Aleppo</w:t>
      </w:r>
      <w:r>
        <w:rPr>
          <w:rFonts w:hint="eastAsia"/>
          <w:bCs/>
          <w:color w:val="000000"/>
          <w:lang w:eastAsia="zh-CN"/>
        </w:rPr>
        <w:t>）</w:t>
      </w:r>
      <w:r>
        <w:rPr>
          <w:rFonts w:hint="eastAsia"/>
          <w:bCs/>
          <w:color w:val="000000"/>
        </w:rPr>
        <w:t>。她的第一部戏剧《无人机，宝贝，无人机》</w:t>
      </w:r>
      <w:r>
        <w:rPr>
          <w:rFonts w:hint="eastAsia"/>
          <w:bCs/>
          <w:color w:val="000000"/>
          <w:lang w:eastAsia="zh-CN"/>
        </w:rPr>
        <w:t>（</w:t>
      </w:r>
      <w:r>
        <w:rPr>
          <w:rFonts w:hint="eastAsia"/>
          <w:bCs/>
          <w:i/>
          <w:iCs/>
          <w:color w:val="000000"/>
        </w:rPr>
        <w:t>Drones, Baby, Drones</w:t>
      </w:r>
      <w:r>
        <w:rPr>
          <w:rFonts w:hint="eastAsia"/>
          <w:bCs/>
          <w:color w:val="000000"/>
          <w:lang w:eastAsia="zh-CN"/>
        </w:rPr>
        <w:t>）</w:t>
      </w:r>
      <w:r>
        <w:rPr>
          <w:rFonts w:hint="eastAsia"/>
          <w:bCs/>
          <w:color w:val="000000"/>
        </w:rPr>
        <w:t>与罗恩·哈钦森合作，于2016年在伦敦阿科拉剧院演出。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r>
        <w:rPr>
          <w:rFonts w:hint="eastAsia"/>
          <w:bCs/>
          <w:color w:val="000000"/>
        </w:rPr>
        <w:t>她的最新著作《我们的身体，</w:t>
      </w:r>
      <w:r>
        <w:rPr>
          <w:rFonts w:hint="eastAsia"/>
          <w:bCs/>
          <w:color w:val="000000"/>
          <w:lang w:val="en-US" w:eastAsia="zh-CN"/>
        </w:rPr>
        <w:t>他</w:t>
      </w:r>
      <w:r>
        <w:rPr>
          <w:rFonts w:hint="eastAsia"/>
          <w:bCs/>
          <w:color w:val="000000"/>
        </w:rPr>
        <w:t>的战场</w:t>
      </w:r>
      <w:r>
        <w:rPr>
          <w:rFonts w:hint="eastAsia"/>
          <w:bCs/>
          <w:color w:val="000000"/>
          <w:lang w:eastAsia="zh-CN"/>
        </w:rPr>
        <w:t>：</w:t>
      </w:r>
      <w:r>
        <w:rPr>
          <w:rFonts w:hint="eastAsia"/>
          <w:bCs/>
          <w:color w:val="000000"/>
        </w:rPr>
        <w:t>战争对女性的影响》，被著名历史学家安东尼·比弗</w:t>
      </w:r>
      <w:r>
        <w:rPr>
          <w:rFonts w:hint="eastAsia"/>
          <w:bCs/>
          <w:color w:val="000000"/>
          <w:lang w:eastAsia="zh-CN"/>
        </w:rPr>
        <w:t>（Antony Beevor）</w:t>
      </w:r>
      <w:r>
        <w:rPr>
          <w:rFonts w:hint="eastAsia"/>
          <w:bCs/>
          <w:color w:val="000000"/>
        </w:rPr>
        <w:t>描述为“我读过的最有力、最令人不安的书”。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rPr>
      </w:pPr>
      <w:r>
        <w:rPr>
          <w:rFonts w:hint="eastAsia"/>
          <w:bCs/>
          <w:color w:val="000000"/>
        </w:rPr>
        <w:t>作为一名鼓舞人心的演讲者，她在北约会议</w:t>
      </w:r>
      <w:r>
        <w:rPr>
          <w:rFonts w:hint="eastAsia"/>
          <w:bCs/>
          <w:color w:val="000000"/>
          <w:lang w:eastAsia="zh-CN"/>
        </w:rPr>
        <w:t>、</w:t>
      </w:r>
      <w:r>
        <w:rPr>
          <w:rFonts w:hint="eastAsia"/>
          <w:bCs/>
          <w:color w:val="000000"/>
        </w:rPr>
        <w:t>雅芳女士年会</w:t>
      </w:r>
      <w:r>
        <w:rPr>
          <w:rFonts w:hint="eastAsia"/>
          <w:bCs/>
          <w:color w:val="000000"/>
          <w:lang w:val="en-US" w:eastAsia="zh-CN"/>
        </w:rPr>
        <w:t>等</w:t>
      </w:r>
      <w:r>
        <w:rPr>
          <w:rFonts w:hint="eastAsia"/>
          <w:bCs/>
          <w:color w:val="000000"/>
        </w:rPr>
        <w:t>世界各地发表演讲，还在伦敦和纽约为the Moth表演故事，并在TEDx上发表了关于妇女和战争的演讲。她的肖像曾在牛津的国家肖像画廊和阿什莫尔博物馆展出。在国际畅销书作家保罗·科埃略2005年的小说《查希尔》(</w:t>
      </w:r>
      <w:r>
        <w:rPr>
          <w:rFonts w:hint="eastAsia"/>
          <w:bCs/>
          <w:i/>
          <w:iCs/>
          <w:color w:val="000000"/>
        </w:rPr>
        <w:t>the Zahir</w:t>
      </w:r>
      <w:r>
        <w:rPr>
          <w:rFonts w:hint="eastAsia"/>
          <w:bCs/>
          <w:color w:val="000000"/>
        </w:rPr>
        <w:t>)中，她是战地记者埃斯特(Esther)的原型。她是战争与和平报告和阿富汗联系研究所的董事会成员。</w:t>
      </w:r>
    </w:p>
    <w:p>
      <w:pPr>
        <w:rPr>
          <w:rFonts w:hint="eastAsia"/>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color w:val="000000"/>
          <w:szCs w:val="21"/>
        </w:rPr>
      </w:pPr>
      <w:r>
        <w:rPr>
          <w:rFonts w:hint="eastAsia"/>
          <w:bCs/>
          <w:color w:val="000000"/>
        </w:rPr>
        <w:t>“这是对战争中</w:t>
      </w:r>
      <w:r>
        <w:rPr>
          <w:rFonts w:hint="eastAsia"/>
          <w:bCs/>
          <w:color w:val="000000"/>
          <w:lang w:val="en-US" w:eastAsia="zh-CN"/>
        </w:rPr>
        <w:t>性暴力</w:t>
      </w:r>
      <w:r>
        <w:rPr>
          <w:rFonts w:hint="eastAsia"/>
          <w:bCs/>
          <w:color w:val="000000"/>
        </w:rPr>
        <w:t>的严重性和恐怖性的警示——这是世界上最被忽视的战争罪行。</w:t>
      </w:r>
      <w:r>
        <w:rPr>
          <w:rFonts w:hint="eastAsia"/>
          <w:color w:val="000000"/>
          <w:szCs w:val="21"/>
        </w:rPr>
        <w:t>这些女性的故事会让你流泪，然后对世界的冷漠感到愤怒。”</w:t>
      </w:r>
    </w:p>
    <w:p>
      <w:pPr>
        <w:ind w:firstLine="420" w:firstLineChars="200"/>
        <w:jc w:val="right"/>
        <w:rPr>
          <w:color w:val="000000"/>
          <w:szCs w:val="21"/>
        </w:rPr>
      </w:pPr>
      <w:r>
        <w:rPr>
          <w:rFonts w:hint="eastAsia"/>
          <w:color w:val="000000"/>
          <w:szCs w:val="21"/>
        </w:rPr>
        <w:t>----阿玛尔·克鲁尼（</w:t>
      </w:r>
      <w:r>
        <w:rPr>
          <w:color w:val="000000"/>
          <w:szCs w:val="21"/>
        </w:rPr>
        <w:t>Amal Clooney</w:t>
      </w:r>
      <w:r>
        <w:rPr>
          <w:rFonts w:hint="eastAsia"/>
          <w:color w:val="000000"/>
          <w:szCs w:val="21"/>
        </w:rPr>
        <w:t>）</w:t>
      </w:r>
    </w:p>
    <w:p>
      <w:pPr>
        <w:ind w:firstLine="200"/>
        <w:rPr>
          <w:rFonts w:hint="eastAsia"/>
          <w:bCs/>
          <w:color w:val="000000"/>
        </w:rPr>
      </w:pPr>
    </w:p>
    <w:p>
      <w:pPr>
        <w:ind w:firstLine="200"/>
        <w:rPr>
          <w:bCs/>
          <w:color w:val="000000"/>
        </w:rPr>
      </w:pPr>
    </w:p>
    <w:p>
      <w:pPr>
        <w:ind w:firstLine="200"/>
        <w:rPr>
          <w:rFonts w:hint="eastAsia"/>
          <w:bCs/>
          <w:color w:val="000000"/>
        </w:rPr>
      </w:pPr>
      <w:r>
        <w:rPr>
          <w:rFonts w:hint="eastAsia"/>
          <w:bCs/>
          <w:color w:val="000000"/>
        </w:rPr>
        <w:t>“分享这些故事是必要的，也是非常勇敢的。”----谢丽尔·桑德伯格（</w:t>
      </w:r>
      <w:r>
        <w:rPr>
          <w:bCs/>
          <w:color w:val="000000"/>
        </w:rPr>
        <w:t>Sheryl Sandberg</w:t>
      </w:r>
      <w:r>
        <w:rPr>
          <w:rFonts w:hint="eastAsia"/>
          <w:bCs/>
          <w:color w:val="000000"/>
        </w:rPr>
        <w:t>）</w:t>
      </w:r>
    </w:p>
    <w:p>
      <w:pPr>
        <w:ind w:firstLine="200"/>
        <w:rPr>
          <w:bCs/>
          <w:color w:val="000000"/>
        </w:rPr>
      </w:pPr>
    </w:p>
    <w:p>
      <w:pPr>
        <w:ind w:firstLine="200"/>
        <w:rPr>
          <w:bCs/>
          <w:color w:val="000000"/>
        </w:rPr>
      </w:pPr>
      <w:r>
        <w:rPr>
          <w:rFonts w:hint="eastAsia"/>
          <w:bCs/>
          <w:color w:val="000000"/>
        </w:rPr>
        <w:t>“克里斯蒂娜·拉姆完成了不可能完成的任务——将女性写入历史……这是深度新闻报道、强有力的故事叙述、勇气和心血的非凡成就。这本书唤醒了人们对历史上和世界上</w:t>
      </w:r>
      <w:r>
        <w:rPr>
          <w:rFonts w:hint="eastAsia"/>
          <w:bCs/>
          <w:color w:val="000000"/>
          <w:lang w:val="en-US" w:eastAsia="zh-CN"/>
        </w:rPr>
        <w:t>针对</w:t>
      </w:r>
      <w:r>
        <w:rPr>
          <w:rFonts w:hint="eastAsia"/>
          <w:bCs/>
          <w:color w:val="000000"/>
        </w:rPr>
        <w:t>妇女</w:t>
      </w:r>
      <w:r>
        <w:rPr>
          <w:rFonts w:hint="eastAsia"/>
          <w:bCs/>
          <w:color w:val="000000"/>
          <w:lang w:val="en-US" w:eastAsia="zh-CN"/>
        </w:rPr>
        <w:t>的性暴力之</w:t>
      </w:r>
      <w:r>
        <w:rPr>
          <w:rFonts w:hint="eastAsia"/>
          <w:bCs/>
          <w:color w:val="000000"/>
        </w:rPr>
        <w:t>严重性和恐怖性的认识。如果你今年只读一本书，那就读这本书吧。令人震惊。”</w:t>
      </w:r>
    </w:p>
    <w:p>
      <w:pPr>
        <w:ind w:firstLine="200"/>
        <w:jc w:val="right"/>
        <w:rPr>
          <w:rFonts w:hint="eastAsia"/>
          <w:bCs/>
          <w:color w:val="000000"/>
        </w:rPr>
      </w:pPr>
      <w:r>
        <w:rPr>
          <w:rFonts w:hint="eastAsia"/>
          <w:bCs/>
          <w:color w:val="000000"/>
        </w:rPr>
        <w:t>----伊芙·恩斯勒（</w:t>
      </w:r>
      <w:r>
        <w:rPr>
          <w:bCs/>
          <w:color w:val="000000"/>
        </w:rPr>
        <w:t>Eve Ensler</w:t>
      </w:r>
      <w:r>
        <w:rPr>
          <w:rFonts w:hint="eastAsia"/>
          <w:bCs/>
          <w:color w:val="000000"/>
        </w:rPr>
        <w:t>），《阴道独白》（</w:t>
      </w:r>
      <w:r>
        <w:rPr>
          <w:bCs/>
          <w:i/>
          <w:iCs/>
          <w:color w:val="000000"/>
        </w:rPr>
        <w:t>The Vagina Monologues</w:t>
      </w:r>
      <w:r>
        <w:rPr>
          <w:rFonts w:hint="eastAsia"/>
          <w:bCs/>
          <w:color w:val="000000"/>
        </w:rPr>
        <w:t>）的作者</w:t>
      </w:r>
    </w:p>
    <w:p>
      <w:pPr>
        <w:ind w:firstLine="200"/>
        <w:rPr>
          <w:bCs/>
          <w:color w:val="000000"/>
        </w:rPr>
      </w:pPr>
    </w:p>
    <w:p>
      <w:pPr>
        <w:ind w:firstLine="200"/>
        <w:rPr>
          <w:bCs/>
          <w:color w:val="000000"/>
        </w:rPr>
      </w:pPr>
      <w:r>
        <w:rPr>
          <w:rFonts w:hint="eastAsia"/>
          <w:bCs/>
          <w:color w:val="000000"/>
        </w:rPr>
        <w:t>“千百年来，大规模</w:t>
      </w:r>
      <w:r>
        <w:rPr>
          <w:rFonts w:hint="eastAsia"/>
          <w:bCs/>
          <w:color w:val="000000"/>
          <w:lang w:val="en-US" w:eastAsia="zh-CN"/>
        </w:rPr>
        <w:t>实施性暴力</w:t>
      </w:r>
      <w:r>
        <w:rPr>
          <w:rFonts w:hint="eastAsia"/>
          <w:bCs/>
          <w:color w:val="000000"/>
        </w:rPr>
        <w:t>一直是一种战争武器。但在所有有记载的历史中，几乎完全没有关于虐待的证词。这本勇敢、美丽而残酷的书终于让受害者开口说话了——令人震惊、鼓舞人心。”</w:t>
      </w:r>
    </w:p>
    <w:p>
      <w:pPr>
        <w:ind w:firstLine="200"/>
        <w:jc w:val="right"/>
        <w:rPr>
          <w:bCs/>
          <w:color w:val="000000"/>
        </w:rPr>
      </w:pPr>
      <w:r>
        <w:rPr>
          <w:rFonts w:hint="eastAsia"/>
          <w:bCs/>
          <w:color w:val="000000"/>
        </w:rPr>
        <w:t>----贝塔尼·休斯（</w:t>
      </w:r>
      <w:r>
        <w:rPr>
          <w:bCs/>
          <w:color w:val="000000"/>
        </w:rPr>
        <w:t>Bettany Hughes</w:t>
      </w:r>
      <w:r>
        <w:rPr>
          <w:rFonts w:hint="eastAsia"/>
          <w:bCs/>
          <w:color w:val="000000"/>
        </w:rPr>
        <w:t>）</w:t>
      </w:r>
    </w:p>
    <w:bookmarkEnd w:id="0"/>
    <w:p>
      <w:pPr>
        <w:rPr>
          <w:bCs/>
          <w:color w:val="000000"/>
        </w:rPr>
      </w:pPr>
    </w:p>
    <w:p>
      <w:pPr>
        <w:rPr>
          <w:rFonts w:hint="eastAsia"/>
          <w:bCs/>
          <w:color w:val="000000"/>
        </w:rPr>
      </w:pPr>
    </w:p>
    <w:p>
      <w:pPr>
        <w:shd w:val="clear" w:color="auto" w:fill="FFFFFF"/>
        <w:rPr>
          <w:color w:val="000000"/>
          <w:shd w:val="clear" w:color="auto" w:fill="FFFFFF"/>
        </w:rPr>
      </w:pPr>
      <w:bookmarkStart w:id="9" w:name="OLE_LINK38"/>
      <w:r>
        <w:rPr>
          <w:b/>
          <w:bCs/>
          <w:color w:val="000000"/>
          <w:shd w:val="clear" w:color="auto" w:fill="FFFFFF"/>
          <w:lang w:bidi="ar"/>
        </w:rPr>
        <w:t>感</w:t>
      </w:r>
      <w:bookmarkEnd w:id="9"/>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576580" cy="662305"/>
            <wp:effectExtent l="0" t="0" r="13970" b="4445"/>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576580" cy="662305"/>
                    </a:xfrm>
                    <a:prstGeom prst="rect">
                      <a:avLst/>
                    </a:prstGeom>
                    <a:noFill/>
                    <a:ln>
                      <a:noFill/>
                    </a:ln>
                  </pic:spPr>
                </pic:pic>
              </a:graphicData>
            </a:graphic>
          </wp:inline>
        </w:drawing>
      </w:r>
      <w:bookmarkStart w:id="10" w:name="_GoBack"/>
      <w:bookmarkEnd w:id="10"/>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GI0ZjVkMGMwNTE0YTk5ZmVhMjgxMjExMTc1NGE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37F"/>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44604"/>
    <w:rsid w:val="00244F3A"/>
    <w:rsid w:val="00244F8F"/>
    <w:rsid w:val="002465B9"/>
    <w:rsid w:val="002516C3"/>
    <w:rsid w:val="002523C1"/>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C524C"/>
    <w:rsid w:val="003C6C6E"/>
    <w:rsid w:val="003C7F57"/>
    <w:rsid w:val="003D473C"/>
    <w:rsid w:val="003D49B4"/>
    <w:rsid w:val="003F4DC2"/>
    <w:rsid w:val="003F745B"/>
    <w:rsid w:val="0040126F"/>
    <w:rsid w:val="004039C9"/>
    <w:rsid w:val="0041124D"/>
    <w:rsid w:val="00415DBF"/>
    <w:rsid w:val="00422383"/>
    <w:rsid w:val="00422850"/>
    <w:rsid w:val="00427236"/>
    <w:rsid w:val="00435906"/>
    <w:rsid w:val="004429F9"/>
    <w:rsid w:val="00452729"/>
    <w:rsid w:val="004536A9"/>
    <w:rsid w:val="004655CB"/>
    <w:rsid w:val="00467478"/>
    <w:rsid w:val="00475FD5"/>
    <w:rsid w:val="00485E2E"/>
    <w:rsid w:val="00486E31"/>
    <w:rsid w:val="004A104E"/>
    <w:rsid w:val="004B6AEC"/>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2EC6"/>
    <w:rsid w:val="005F4D4D"/>
    <w:rsid w:val="005F5420"/>
    <w:rsid w:val="00616A0F"/>
    <w:rsid w:val="006176AA"/>
    <w:rsid w:val="00646BD6"/>
    <w:rsid w:val="006512EB"/>
    <w:rsid w:val="006512FF"/>
    <w:rsid w:val="006525DD"/>
    <w:rsid w:val="00655509"/>
    <w:rsid w:val="00655FA9"/>
    <w:rsid w:val="006656BA"/>
    <w:rsid w:val="00666A5C"/>
    <w:rsid w:val="00667AE0"/>
    <w:rsid w:val="00667C85"/>
    <w:rsid w:val="00680EFB"/>
    <w:rsid w:val="0069524E"/>
    <w:rsid w:val="006972E5"/>
    <w:rsid w:val="006A7FAB"/>
    <w:rsid w:val="006B088F"/>
    <w:rsid w:val="006B6CAB"/>
    <w:rsid w:val="006C1557"/>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1E1E"/>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B060D"/>
    <w:rsid w:val="00AB1EF8"/>
    <w:rsid w:val="00AB7588"/>
    <w:rsid w:val="00AB762B"/>
    <w:rsid w:val="00AC6089"/>
    <w:rsid w:val="00AC7610"/>
    <w:rsid w:val="00AD1193"/>
    <w:rsid w:val="00AD23A3"/>
    <w:rsid w:val="00AF0671"/>
    <w:rsid w:val="00B02191"/>
    <w:rsid w:val="00B057F1"/>
    <w:rsid w:val="00B254DB"/>
    <w:rsid w:val="00B26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2346"/>
    <w:rsid w:val="00FB277E"/>
    <w:rsid w:val="00FB5963"/>
    <w:rsid w:val="00FC3699"/>
    <w:rsid w:val="00FD049B"/>
    <w:rsid w:val="00FD2972"/>
    <w:rsid w:val="00FD3BC4"/>
    <w:rsid w:val="00FE17F4"/>
    <w:rsid w:val="00FE7043"/>
    <w:rsid w:val="00FF01D6"/>
    <w:rsid w:val="00FF52FE"/>
    <w:rsid w:val="02617B91"/>
    <w:rsid w:val="02D7077D"/>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1B9F3D3D"/>
    <w:rsid w:val="21DC5EE4"/>
    <w:rsid w:val="22666C72"/>
    <w:rsid w:val="24BD5BCA"/>
    <w:rsid w:val="256B5BB0"/>
    <w:rsid w:val="273146EB"/>
    <w:rsid w:val="27321C92"/>
    <w:rsid w:val="286A24EC"/>
    <w:rsid w:val="287303E4"/>
    <w:rsid w:val="28FD455E"/>
    <w:rsid w:val="291C72C0"/>
    <w:rsid w:val="294F1F48"/>
    <w:rsid w:val="2C5142E1"/>
    <w:rsid w:val="30DC13F0"/>
    <w:rsid w:val="32884553"/>
    <w:rsid w:val="32EF3F14"/>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0463"/>
    <w:rsid w:val="635B58F5"/>
    <w:rsid w:val="661D5426"/>
    <w:rsid w:val="674455A4"/>
    <w:rsid w:val="68202442"/>
    <w:rsid w:val="6E9A5873"/>
    <w:rsid w:val="714C3AC4"/>
    <w:rsid w:val="724427AD"/>
    <w:rsid w:val="72682163"/>
    <w:rsid w:val="73B21D95"/>
    <w:rsid w:val="73D3309A"/>
    <w:rsid w:val="74371BBB"/>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1284</Words>
  <Characters>1873</Characters>
  <Lines>16</Lines>
  <Paragraphs>4</Paragraphs>
  <TotalTime>32</TotalTime>
  <ScaleCrop>false</ScaleCrop>
  <LinksUpToDate>false</LinksUpToDate>
  <CharactersWithSpaces>1938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2024-05-20T14:27:00Z</dcterms:created>
  <dc:creator>Image</dc:creator>
  <cp:lastModifiedBy>堀  达</cp:lastModifiedBy>
  <cp:lastPrinted>2005-06-10T06:33:00Z</cp:lastPrinted>
  <dcterms:modified xsi:type="dcterms:W3CDTF">2024-07-01T07:13:29Z</dcterms:modified>
  <dc:title>新 书 推 荐</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3F28EF16821D4A9BBCDA62884508322A_13</vt:lpwstr>
  </property>
</Properties>
</file>