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9F4249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409700" cy="2114550"/>
            <wp:effectExtent l="0" t="0" r="0" b="0"/>
            <wp:wrapSquare wrapText="bothSides"/>
            <wp:docPr id="13" name="图片 13" descr="What Readers Do 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What Readers Do cov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9F4249">
        <w:rPr>
          <w:rFonts w:hint="eastAsia"/>
          <w:b/>
          <w:bCs/>
          <w:color w:val="000000"/>
          <w:szCs w:val="21"/>
        </w:rPr>
        <w:t>读者</w:t>
      </w:r>
      <w:r>
        <w:rPr>
          <w:rFonts w:hint="eastAsia"/>
          <w:b/>
          <w:bCs/>
          <w:color w:val="000000"/>
          <w:szCs w:val="21"/>
        </w:rPr>
        <w:t>之道：</w:t>
      </w:r>
      <w:r w:rsidRPr="009F4249">
        <w:rPr>
          <w:rFonts w:hint="eastAsia"/>
          <w:b/>
          <w:bCs/>
          <w:color w:val="000000"/>
          <w:szCs w:val="21"/>
        </w:rPr>
        <w:t>后数字时代的审美与道德实践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0D442D" w:rsidRDefault="00774233" w:rsidP="00717DD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717DD1" w:rsidRPr="00717DD1">
        <w:rPr>
          <w:b/>
          <w:bCs/>
          <w:color w:val="000000"/>
          <w:szCs w:val="21"/>
        </w:rPr>
        <w:t>WHAT READERS DO</w:t>
      </w:r>
      <w:r w:rsidR="00717DD1">
        <w:rPr>
          <w:b/>
          <w:bCs/>
          <w:color w:val="000000"/>
          <w:szCs w:val="21"/>
        </w:rPr>
        <w:t xml:space="preserve">: </w:t>
      </w:r>
      <w:r w:rsidR="00717DD1" w:rsidRPr="00717DD1">
        <w:rPr>
          <w:b/>
          <w:bCs/>
          <w:color w:val="000000"/>
          <w:szCs w:val="21"/>
        </w:rPr>
        <w:t>Aesthetic and Moral Practices of a Post-Digital Age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9F4249" w:rsidRPr="009F4249">
        <w:rPr>
          <w:b/>
          <w:bCs/>
          <w:color w:val="000000"/>
          <w:szCs w:val="21"/>
        </w:rPr>
        <w:t>Beth Driscoll</w:t>
      </w:r>
      <w:hyperlink r:id="rId8" w:history="1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6C1C42" w:rsidRPr="006C1C42">
        <w:rPr>
          <w:b/>
          <w:bCs/>
          <w:color w:val="000000"/>
          <w:szCs w:val="21"/>
        </w:rPr>
        <w:t>Bloomsbury Academic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9F4249">
        <w:rPr>
          <w:b/>
          <w:bCs/>
          <w:color w:val="000000"/>
          <w:szCs w:val="21"/>
        </w:rPr>
        <w:t>216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202</w:t>
      </w:r>
      <w:r w:rsidR="009F4249">
        <w:rPr>
          <w:b/>
          <w:bCs/>
          <w:color w:val="000000"/>
          <w:szCs w:val="21"/>
        </w:rPr>
        <w:t>4</w:t>
      </w:r>
      <w:r w:rsidRPr="00774233">
        <w:rPr>
          <w:b/>
          <w:bCs/>
          <w:color w:val="000000"/>
          <w:szCs w:val="21"/>
        </w:rPr>
        <w:t>年</w:t>
      </w:r>
      <w:r w:rsidR="009F4249">
        <w:rPr>
          <w:b/>
          <w:bCs/>
          <w:color w:val="000000"/>
          <w:szCs w:val="21"/>
        </w:rPr>
        <w:t>3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546BFF">
        <w:rPr>
          <w:rFonts w:hint="eastAsia"/>
          <w:b/>
          <w:bCs/>
          <w:szCs w:val="21"/>
        </w:rPr>
        <w:t>文学研究</w:t>
      </w:r>
    </w:p>
    <w:p w:rsidR="00CE590F" w:rsidRPr="00774233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9F4249" w:rsidRPr="009F4249" w:rsidRDefault="009F4249" w:rsidP="009F4249">
      <w:pPr>
        <w:ind w:firstLineChars="200" w:firstLine="422"/>
        <w:rPr>
          <w:b/>
          <w:bCs/>
          <w:color w:val="000000"/>
          <w:szCs w:val="21"/>
        </w:rPr>
      </w:pPr>
      <w:r w:rsidRPr="009F4249">
        <w:rPr>
          <w:rFonts w:hint="eastAsia"/>
          <w:b/>
          <w:bCs/>
          <w:color w:val="000000"/>
          <w:szCs w:val="21"/>
        </w:rPr>
        <w:t>贝丝·德里斯科尔（</w:t>
      </w:r>
      <w:r w:rsidRPr="009F4249">
        <w:rPr>
          <w:rFonts w:hint="eastAsia"/>
          <w:b/>
          <w:bCs/>
          <w:color w:val="000000"/>
          <w:szCs w:val="21"/>
        </w:rPr>
        <w:t>Beth Driscoll</w:t>
      </w:r>
      <w:r w:rsidRPr="009F4249">
        <w:rPr>
          <w:rFonts w:hint="eastAsia"/>
          <w:b/>
          <w:bCs/>
          <w:color w:val="000000"/>
          <w:szCs w:val="21"/>
        </w:rPr>
        <w:t>）聚焦</w:t>
      </w:r>
      <w:r w:rsidRPr="009F4249">
        <w:rPr>
          <w:rFonts w:hint="eastAsia"/>
          <w:b/>
          <w:bCs/>
          <w:color w:val="000000"/>
          <w:szCs w:val="21"/>
        </w:rPr>
        <w:t>21</w:t>
      </w:r>
      <w:r w:rsidRPr="009F4249">
        <w:rPr>
          <w:rFonts w:hint="eastAsia"/>
          <w:b/>
          <w:bCs/>
          <w:color w:val="000000"/>
          <w:szCs w:val="21"/>
        </w:rPr>
        <w:t>世纪的普通读者，探讨了当代英语小说读者如何与图书产业、数字环境以及彼此互动。</w:t>
      </w:r>
    </w:p>
    <w:p w:rsidR="009F4249" w:rsidRDefault="009F4249" w:rsidP="009F4249">
      <w:pPr>
        <w:ind w:firstLineChars="200" w:firstLine="420"/>
        <w:rPr>
          <w:bCs/>
          <w:color w:val="000000"/>
          <w:szCs w:val="21"/>
        </w:rPr>
      </w:pPr>
    </w:p>
    <w:p w:rsidR="000018CA" w:rsidRPr="000018CA" w:rsidRDefault="009F4249" w:rsidP="009F4249">
      <w:pPr>
        <w:ind w:firstLineChars="200" w:firstLine="420"/>
        <w:rPr>
          <w:bCs/>
          <w:color w:val="000000"/>
          <w:szCs w:val="21"/>
        </w:rPr>
      </w:pPr>
      <w:r w:rsidRPr="009F4249">
        <w:rPr>
          <w:rFonts w:hint="eastAsia"/>
          <w:bCs/>
          <w:color w:val="000000"/>
          <w:szCs w:val="21"/>
        </w:rPr>
        <w:t>我们生活在这样一个时代，对一些读者来说，读书</w:t>
      </w:r>
      <w:r>
        <w:rPr>
          <w:rFonts w:hint="eastAsia"/>
          <w:bCs/>
          <w:color w:val="000000"/>
          <w:szCs w:val="21"/>
        </w:rPr>
        <w:t>会</w:t>
      </w:r>
      <w:r w:rsidRPr="009F4249">
        <w:rPr>
          <w:rFonts w:hint="eastAsia"/>
          <w:bCs/>
          <w:color w:val="000000"/>
          <w:szCs w:val="21"/>
        </w:rPr>
        <w:t>、读书回忆录、</w:t>
      </w:r>
      <w:proofErr w:type="spellStart"/>
      <w:r>
        <w:rPr>
          <w:rFonts w:hint="eastAsia"/>
          <w:bCs/>
          <w:color w:val="000000"/>
          <w:szCs w:val="21"/>
        </w:rPr>
        <w:t>Bookstagram</w:t>
      </w:r>
      <w:proofErr w:type="spellEnd"/>
      <w:r w:rsidRPr="009F4249">
        <w:rPr>
          <w:rFonts w:hint="eastAsia"/>
          <w:bCs/>
          <w:color w:val="000000"/>
          <w:szCs w:val="21"/>
        </w:rPr>
        <w:t>和</w:t>
      </w:r>
      <w:proofErr w:type="spellStart"/>
      <w:r>
        <w:rPr>
          <w:rFonts w:hint="eastAsia"/>
          <w:bCs/>
          <w:color w:val="000000"/>
          <w:szCs w:val="21"/>
        </w:rPr>
        <w:t>BookTok</w:t>
      </w:r>
      <w:proofErr w:type="spellEnd"/>
      <w:r>
        <w:rPr>
          <w:rFonts w:hint="eastAsia"/>
          <w:bCs/>
          <w:color w:val="000000"/>
          <w:szCs w:val="21"/>
        </w:rPr>
        <w:t>与独自</w:t>
      </w:r>
      <w:r w:rsidRPr="009F4249">
        <w:rPr>
          <w:rFonts w:hint="eastAsia"/>
          <w:bCs/>
          <w:color w:val="000000"/>
          <w:szCs w:val="21"/>
        </w:rPr>
        <w:t>阅读一样重要。作为近二十年来对读者和阅读文化进行定性研究的成果，《读者之道》从审美行为、道德行为和自我</w:t>
      </w:r>
      <w:r>
        <w:rPr>
          <w:rFonts w:hint="eastAsia"/>
          <w:bCs/>
          <w:color w:val="000000"/>
          <w:szCs w:val="21"/>
        </w:rPr>
        <w:t>关怀</w:t>
      </w:r>
      <w:r w:rsidRPr="009F4249">
        <w:rPr>
          <w:rFonts w:hint="eastAsia"/>
          <w:bCs/>
          <w:color w:val="000000"/>
          <w:szCs w:val="21"/>
        </w:rPr>
        <w:t>三个维度审视阅读，展示读者如何将私人行为和社会行为交织在一起，并在强化和反对资本主义结构之间取得平衡。德里斯科尔将阅读分析为一种</w:t>
      </w:r>
      <w:proofErr w:type="gramStart"/>
      <w:r w:rsidRPr="009F4249">
        <w:rPr>
          <w:rFonts w:hint="eastAsia"/>
          <w:bCs/>
          <w:color w:val="000000"/>
          <w:szCs w:val="21"/>
        </w:rPr>
        <w:t>后数字</w:t>
      </w:r>
      <w:proofErr w:type="gramEnd"/>
      <w:r w:rsidRPr="009F4249">
        <w:rPr>
          <w:rFonts w:hint="eastAsia"/>
          <w:bCs/>
          <w:color w:val="000000"/>
          <w:szCs w:val="21"/>
        </w:rPr>
        <w:t>实践，是印刷和数字模式以及线上线下行为的综合体，</w:t>
      </w:r>
      <w:r>
        <w:rPr>
          <w:rFonts w:hint="eastAsia"/>
          <w:bCs/>
          <w:color w:val="000000"/>
          <w:szCs w:val="21"/>
        </w:rPr>
        <w:t>她</w:t>
      </w:r>
      <w:r w:rsidRPr="009F4249">
        <w:rPr>
          <w:rFonts w:hint="eastAsia"/>
          <w:bCs/>
          <w:color w:val="000000"/>
          <w:szCs w:val="21"/>
        </w:rPr>
        <w:t>提出了一种研究读者的方法论，将图书史、文学研究、社会学和行动者网络理论联系在一起。本书论证了读者的</w:t>
      </w:r>
      <w:r w:rsidR="001C470E">
        <w:rPr>
          <w:rFonts w:hint="eastAsia"/>
          <w:bCs/>
          <w:color w:val="000000"/>
          <w:szCs w:val="21"/>
        </w:rPr>
        <w:t>能量</w:t>
      </w:r>
      <w:bookmarkStart w:id="0" w:name="_GoBack"/>
      <w:bookmarkEnd w:id="0"/>
      <w:r w:rsidRPr="009F4249">
        <w:rPr>
          <w:rFonts w:hint="eastAsia"/>
          <w:bCs/>
          <w:color w:val="000000"/>
          <w:szCs w:val="21"/>
        </w:rPr>
        <w:t>、能动性和创造力，揭示了我们现在的阅读方式，以及读者除了阅读之外还能做些什么。</w:t>
      </w:r>
    </w:p>
    <w:p w:rsidR="000018CA" w:rsidRPr="000018CA" w:rsidRDefault="000018CA" w:rsidP="00546BFF">
      <w:pPr>
        <w:rPr>
          <w:bCs/>
          <w:color w:val="000000"/>
          <w:szCs w:val="21"/>
        </w:rPr>
      </w:pPr>
    </w:p>
    <w:p w:rsidR="004E4395" w:rsidRDefault="004E4395" w:rsidP="00981D4C">
      <w:pPr>
        <w:rPr>
          <w:szCs w:val="21"/>
        </w:rPr>
      </w:pPr>
    </w:p>
    <w:p w:rsidR="004E4395" w:rsidRPr="004E4395" w:rsidRDefault="004E4395" w:rsidP="00981D4C">
      <w:pPr>
        <w:rPr>
          <w:b/>
          <w:szCs w:val="21"/>
        </w:rPr>
      </w:pPr>
      <w:r w:rsidRPr="004E4395">
        <w:rPr>
          <w:b/>
          <w:szCs w:val="21"/>
        </w:rPr>
        <w:t>营销亮点：</w:t>
      </w:r>
    </w:p>
    <w:p w:rsidR="004E4395" w:rsidRDefault="004E4395" w:rsidP="00981D4C">
      <w:pPr>
        <w:rPr>
          <w:szCs w:val="21"/>
        </w:rPr>
      </w:pPr>
    </w:p>
    <w:p w:rsidR="00E51ED9" w:rsidRDefault="00E51ED9" w:rsidP="00E51ED9">
      <w:pPr>
        <w:pStyle w:val="ac"/>
        <w:numPr>
          <w:ilvl w:val="0"/>
          <w:numId w:val="22"/>
        </w:numPr>
        <w:ind w:firstLineChars="0"/>
        <w:rPr>
          <w:szCs w:val="21"/>
        </w:rPr>
      </w:pPr>
      <w:r w:rsidRPr="00E51ED9">
        <w:rPr>
          <w:rFonts w:hint="eastAsia"/>
          <w:szCs w:val="21"/>
        </w:rPr>
        <w:t>本书对当代“普通”或</w:t>
      </w:r>
      <w:r w:rsidRPr="00E51ED9">
        <w:rPr>
          <w:rFonts w:hint="eastAsia"/>
          <w:szCs w:val="21"/>
        </w:rPr>
        <w:t xml:space="preserve"> </w:t>
      </w:r>
      <w:r w:rsidRPr="00E51ED9">
        <w:rPr>
          <w:rFonts w:hint="eastAsia"/>
          <w:szCs w:val="21"/>
        </w:rPr>
        <w:t>“日常”读者在图书研究中超越其消费者角色的作用进行了思考，满足了读者的需求</w:t>
      </w:r>
    </w:p>
    <w:p w:rsidR="00E51ED9" w:rsidRPr="00E51ED9" w:rsidRDefault="00E51ED9" w:rsidP="00E51ED9">
      <w:pPr>
        <w:pStyle w:val="ac"/>
        <w:ind w:left="420" w:firstLineChars="0" w:firstLine="0"/>
        <w:rPr>
          <w:szCs w:val="21"/>
        </w:rPr>
      </w:pPr>
    </w:p>
    <w:p w:rsidR="00E51ED9" w:rsidRDefault="00E51ED9" w:rsidP="00E51ED9">
      <w:pPr>
        <w:pStyle w:val="ac"/>
        <w:numPr>
          <w:ilvl w:val="0"/>
          <w:numId w:val="22"/>
        </w:numPr>
        <w:ind w:firstLineChars="0"/>
        <w:rPr>
          <w:szCs w:val="21"/>
        </w:rPr>
      </w:pPr>
      <w:r w:rsidRPr="00E51ED9">
        <w:rPr>
          <w:rFonts w:hint="eastAsia"/>
          <w:szCs w:val="21"/>
        </w:rPr>
        <w:t>印刷图书的发展趋势清楚地表明，印刷图书没有也不会“消亡”，本书对读者如何整合印刷和数字对象以及</w:t>
      </w:r>
      <w:r>
        <w:rPr>
          <w:rFonts w:hint="eastAsia"/>
          <w:szCs w:val="21"/>
        </w:rPr>
        <w:t>线上线下</w:t>
      </w:r>
      <w:r w:rsidRPr="00E51ED9">
        <w:rPr>
          <w:rFonts w:hint="eastAsia"/>
          <w:szCs w:val="21"/>
        </w:rPr>
        <w:t>体验进行了亟需的均衡研究</w:t>
      </w:r>
    </w:p>
    <w:p w:rsidR="00E51ED9" w:rsidRPr="00E51ED9" w:rsidRDefault="00E51ED9" w:rsidP="00E51ED9">
      <w:pPr>
        <w:pStyle w:val="ac"/>
        <w:ind w:left="420" w:firstLineChars="0" w:firstLine="0"/>
        <w:rPr>
          <w:szCs w:val="21"/>
        </w:rPr>
      </w:pPr>
    </w:p>
    <w:p w:rsidR="004E4395" w:rsidRPr="004E4395" w:rsidRDefault="00E51ED9" w:rsidP="00E51ED9">
      <w:pPr>
        <w:pStyle w:val="ac"/>
        <w:numPr>
          <w:ilvl w:val="0"/>
          <w:numId w:val="22"/>
        </w:numPr>
        <w:ind w:firstLineChars="0"/>
        <w:rPr>
          <w:szCs w:val="21"/>
        </w:rPr>
      </w:pPr>
      <w:r w:rsidRPr="00E51ED9">
        <w:rPr>
          <w:rFonts w:hint="eastAsia"/>
          <w:szCs w:val="21"/>
        </w:rPr>
        <w:t>提出研究阅读的方法论，确定读者、他们正在阅读的图书、如何反思图书、图书更广泛的生产和接受网络，以及文本、其网络和读者的陈述与实践之间如何相互关联</w:t>
      </w:r>
    </w:p>
    <w:p w:rsidR="00981D4C" w:rsidRDefault="00981D4C" w:rsidP="00981D4C">
      <w:pPr>
        <w:rPr>
          <w:szCs w:val="21"/>
        </w:rPr>
      </w:pPr>
    </w:p>
    <w:p w:rsidR="009F0595" w:rsidRPr="00E962C4" w:rsidRDefault="009F0595" w:rsidP="00981D4C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61388D" w:rsidRDefault="00E51ED9">
      <w:pPr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208280</wp:posOffset>
            </wp:positionV>
            <wp:extent cx="939165" cy="1143000"/>
            <wp:effectExtent l="0" t="0" r="0" b="0"/>
            <wp:wrapSquare wrapText="bothSides"/>
            <wp:docPr id="14" name="图片 14" descr="profil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rofile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718D" w:rsidRPr="00E51ED9" w:rsidRDefault="00E51ED9" w:rsidP="00E763DC">
      <w:pPr>
        <w:ind w:firstLineChars="200" w:firstLine="422"/>
        <w:rPr>
          <w:noProof/>
        </w:rPr>
      </w:pPr>
      <w:r w:rsidRPr="009F4249">
        <w:rPr>
          <w:rFonts w:hint="eastAsia"/>
          <w:b/>
          <w:bCs/>
          <w:color w:val="000000"/>
          <w:szCs w:val="21"/>
        </w:rPr>
        <w:t>贝丝·德里斯科尔（</w:t>
      </w:r>
      <w:r w:rsidRPr="009F4249">
        <w:rPr>
          <w:rFonts w:hint="eastAsia"/>
          <w:b/>
          <w:bCs/>
          <w:color w:val="000000"/>
          <w:szCs w:val="21"/>
        </w:rPr>
        <w:t>Beth Driscoll</w:t>
      </w:r>
      <w:r w:rsidRPr="009F4249">
        <w:rPr>
          <w:rFonts w:hint="eastAsia"/>
          <w:b/>
          <w:bCs/>
          <w:color w:val="000000"/>
          <w:szCs w:val="21"/>
        </w:rPr>
        <w:t>）</w:t>
      </w:r>
      <w:r w:rsidRPr="00E51ED9">
        <w:rPr>
          <w:rFonts w:hint="eastAsia"/>
          <w:bCs/>
          <w:color w:val="000000"/>
          <w:szCs w:val="21"/>
        </w:rPr>
        <w:t>是澳大利亚墨尔本大学出版与传播学副教授。迄今为止，她的著作与当代图书文化密切相关，包括《新中产阶级文学</w:t>
      </w:r>
      <w:r>
        <w:rPr>
          <w:rFonts w:hint="eastAsia"/>
          <w:bCs/>
          <w:color w:val="000000"/>
          <w:szCs w:val="21"/>
        </w:rPr>
        <w:t>：</w:t>
      </w:r>
      <w:r w:rsidRPr="00E51ED9">
        <w:rPr>
          <w:rFonts w:hint="eastAsia"/>
          <w:bCs/>
          <w:color w:val="000000"/>
          <w:szCs w:val="21"/>
        </w:rPr>
        <w:t>二十一世纪的领潮人与阅读》（</w:t>
      </w:r>
      <w:r w:rsidRPr="00E51ED9">
        <w:rPr>
          <w:bCs/>
          <w:i/>
          <w:color w:val="000000"/>
          <w:szCs w:val="21"/>
        </w:rPr>
        <w:t>The New Literary Middlebrow: Tastemakers and Reading in the Twenty-First Century</w:t>
      </w:r>
      <w:r>
        <w:rPr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2014</w:t>
      </w:r>
      <w:r w:rsidRPr="00E51ED9">
        <w:rPr>
          <w:rFonts w:hint="eastAsia"/>
          <w:bCs/>
          <w:color w:val="000000"/>
          <w:szCs w:val="21"/>
        </w:rPr>
        <w:t>年），以及在《</w:t>
      </w:r>
      <w:r w:rsidRPr="00E51ED9">
        <w:rPr>
          <w:rFonts w:hint="eastAsia"/>
          <w:bCs/>
          <w:color w:val="000000"/>
          <w:szCs w:val="21"/>
        </w:rPr>
        <w:t>Post45</w:t>
      </w:r>
      <w:r w:rsidRPr="00E51ED9">
        <w:rPr>
          <w:rFonts w:hint="eastAsia"/>
          <w:bCs/>
          <w:color w:val="000000"/>
          <w:szCs w:val="21"/>
        </w:rPr>
        <w:t>》《</w:t>
      </w:r>
      <w:r w:rsidRPr="00E51ED9">
        <w:rPr>
          <w:rFonts w:hint="eastAsia"/>
          <w:bCs/>
          <w:color w:val="000000"/>
          <w:szCs w:val="21"/>
        </w:rPr>
        <w:t>Textual Practice</w:t>
      </w:r>
      <w:r w:rsidRPr="00E51ED9">
        <w:rPr>
          <w:rFonts w:hint="eastAsia"/>
          <w:bCs/>
          <w:color w:val="000000"/>
          <w:szCs w:val="21"/>
        </w:rPr>
        <w:t>》《</w:t>
      </w:r>
      <w:r w:rsidRPr="00E51ED9">
        <w:rPr>
          <w:rFonts w:hint="eastAsia"/>
          <w:bCs/>
          <w:color w:val="000000"/>
          <w:szCs w:val="21"/>
        </w:rPr>
        <w:t>Qualitative Inquiry</w:t>
      </w:r>
      <w:r w:rsidRPr="00E51ED9">
        <w:rPr>
          <w:rFonts w:hint="eastAsia"/>
          <w:bCs/>
          <w:color w:val="000000"/>
          <w:szCs w:val="21"/>
        </w:rPr>
        <w:t>》和《</w:t>
      </w:r>
      <w:proofErr w:type="spellStart"/>
      <w:r w:rsidRPr="00E51ED9">
        <w:rPr>
          <w:rFonts w:hint="eastAsia"/>
          <w:bCs/>
          <w:color w:val="000000"/>
          <w:szCs w:val="21"/>
        </w:rPr>
        <w:t>Angelaki</w:t>
      </w:r>
      <w:proofErr w:type="spellEnd"/>
      <w:r w:rsidRPr="00E51ED9">
        <w:rPr>
          <w:rFonts w:hint="eastAsia"/>
          <w:bCs/>
          <w:color w:val="000000"/>
          <w:szCs w:val="21"/>
        </w:rPr>
        <w:t>》等刊物上发表的</w:t>
      </w:r>
      <w:r>
        <w:rPr>
          <w:rFonts w:hint="eastAsia"/>
          <w:bCs/>
          <w:color w:val="000000"/>
          <w:szCs w:val="21"/>
        </w:rPr>
        <w:t>20</w:t>
      </w:r>
      <w:r w:rsidRPr="00E51ED9">
        <w:rPr>
          <w:rFonts w:hint="eastAsia"/>
          <w:bCs/>
          <w:color w:val="000000"/>
          <w:szCs w:val="21"/>
        </w:rPr>
        <w:t>多篇书籍章节和期刊文章。她参与了多个合作研究项目，成果包括《法兰克福书展与畅销书业务》</w:t>
      </w:r>
      <w:r>
        <w:rPr>
          <w:rFonts w:hint="eastAsia"/>
          <w:bCs/>
          <w:color w:val="000000"/>
          <w:szCs w:val="21"/>
        </w:rPr>
        <w:t>（</w:t>
      </w:r>
      <w:r w:rsidRPr="00E51ED9">
        <w:rPr>
          <w:bCs/>
          <w:i/>
          <w:color w:val="000000"/>
          <w:szCs w:val="21"/>
        </w:rPr>
        <w:t>The Frankfurt Book Fair and Bestseller Business</w:t>
      </w:r>
      <w:r w:rsidRPr="00E51ED9"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2020</w:t>
      </w:r>
      <w:r w:rsidRPr="00E51ED9">
        <w:rPr>
          <w:rFonts w:hint="eastAsia"/>
          <w:bCs/>
          <w:color w:val="000000"/>
          <w:szCs w:val="21"/>
        </w:rPr>
        <w:t>年）、《流派世界：通俗小说与二十一世纪图书文化》（</w:t>
      </w:r>
      <w:r w:rsidRPr="00E51ED9">
        <w:rPr>
          <w:bCs/>
          <w:i/>
          <w:color w:val="000000"/>
          <w:szCs w:val="21"/>
        </w:rPr>
        <w:t>Genre Worlds: Popular Fiction and Twenty-First Century Book Culture</w:t>
      </w:r>
      <w:r w:rsidRPr="00E51ED9">
        <w:rPr>
          <w:rFonts w:hint="eastAsia"/>
          <w:bCs/>
          <w:color w:val="000000"/>
          <w:szCs w:val="21"/>
        </w:rPr>
        <w:t>，</w:t>
      </w:r>
      <w:r w:rsidRPr="00E51ED9">
        <w:rPr>
          <w:rFonts w:hint="eastAsia"/>
          <w:bCs/>
          <w:color w:val="000000"/>
          <w:szCs w:val="21"/>
        </w:rPr>
        <w:t xml:space="preserve">2022 </w:t>
      </w:r>
      <w:r w:rsidRPr="00E51ED9">
        <w:rPr>
          <w:rFonts w:hint="eastAsia"/>
          <w:bCs/>
          <w:color w:val="000000"/>
          <w:szCs w:val="21"/>
        </w:rPr>
        <w:t>年）以及《法兰克福卡布夫批评版》（</w:t>
      </w:r>
      <w:r w:rsidRPr="00E51ED9">
        <w:rPr>
          <w:bCs/>
          <w:i/>
          <w:color w:val="000000"/>
          <w:szCs w:val="21"/>
        </w:rPr>
        <w:t xml:space="preserve">The Frankfurt </w:t>
      </w:r>
      <w:proofErr w:type="spellStart"/>
      <w:r w:rsidRPr="00E51ED9">
        <w:rPr>
          <w:bCs/>
          <w:i/>
          <w:color w:val="000000"/>
          <w:szCs w:val="21"/>
        </w:rPr>
        <w:t>Kabuff</w:t>
      </w:r>
      <w:proofErr w:type="spellEnd"/>
      <w:r w:rsidRPr="00E51ED9">
        <w:rPr>
          <w:bCs/>
          <w:i/>
          <w:color w:val="000000"/>
          <w:szCs w:val="21"/>
        </w:rPr>
        <w:t xml:space="preserve"> Critical Edition</w:t>
      </w:r>
      <w:r w:rsidRPr="00E51ED9"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2023</w:t>
      </w:r>
      <w:r w:rsidRPr="00E51ED9">
        <w:rPr>
          <w:rFonts w:hint="eastAsia"/>
          <w:bCs/>
          <w:color w:val="000000"/>
          <w:szCs w:val="21"/>
        </w:rPr>
        <w:t>年）。</w:t>
      </w:r>
    </w:p>
    <w:p w:rsidR="00BA7A37" w:rsidRPr="00E51ED9" w:rsidRDefault="00BA7A37" w:rsidP="00BA7A37">
      <w:pPr>
        <w:rPr>
          <w:noProof/>
        </w:rPr>
      </w:pPr>
    </w:p>
    <w:p w:rsidR="00BA7A37" w:rsidRDefault="00BA7A37" w:rsidP="00BA7A37">
      <w:pPr>
        <w:rPr>
          <w:noProof/>
        </w:rPr>
      </w:pPr>
    </w:p>
    <w:p w:rsidR="00BA7A37" w:rsidRPr="00BA7A37" w:rsidRDefault="00BA7A37" w:rsidP="00BA7A37">
      <w:pPr>
        <w:rPr>
          <w:b/>
          <w:noProof/>
        </w:rPr>
      </w:pPr>
      <w:r>
        <w:rPr>
          <w:b/>
          <w:noProof/>
        </w:rPr>
        <w:t>媒体评价：</w:t>
      </w:r>
    </w:p>
    <w:p w:rsidR="00BA7A37" w:rsidRDefault="00BA7A37" w:rsidP="00E763DC">
      <w:pPr>
        <w:ind w:firstLineChars="200" w:firstLine="420"/>
        <w:rPr>
          <w:noProof/>
        </w:rPr>
      </w:pPr>
    </w:p>
    <w:p w:rsidR="00E51ED9" w:rsidRDefault="00E51ED9" w:rsidP="00E763DC">
      <w:pPr>
        <w:ind w:firstLineChars="200" w:firstLine="420"/>
        <w:rPr>
          <w:noProof/>
        </w:rPr>
      </w:pPr>
      <w:r w:rsidRPr="00E51ED9">
        <w:rPr>
          <w:rFonts w:hint="eastAsia"/>
          <w:noProof/>
        </w:rPr>
        <w:t>“阅读很少如此令人愉悦。贝丝</w:t>
      </w:r>
      <w:r w:rsidRPr="00E51ED9">
        <w:rPr>
          <w:rFonts w:hint="eastAsia"/>
          <w:noProof/>
        </w:rPr>
        <w:t>-</w:t>
      </w:r>
      <w:r w:rsidRPr="00E51ED9">
        <w:rPr>
          <w:rFonts w:hint="eastAsia"/>
          <w:noProof/>
        </w:rPr>
        <w:t>德里斯科尔提醒我们，在图书前景黯淡、人们焦虑不安的时候，</w:t>
      </w:r>
      <w:r>
        <w:rPr>
          <w:rFonts w:hint="eastAsia"/>
          <w:noProof/>
        </w:rPr>
        <w:t>21</w:t>
      </w:r>
      <w:r w:rsidRPr="00E51ED9">
        <w:rPr>
          <w:rFonts w:hint="eastAsia"/>
          <w:noProof/>
        </w:rPr>
        <w:t>世纪的读者有多少值得庆贺的事情。</w:t>
      </w:r>
      <w:r>
        <w:rPr>
          <w:rFonts w:hint="eastAsia"/>
          <w:noProof/>
        </w:rPr>
        <w:t>”</w:t>
      </w:r>
    </w:p>
    <w:p w:rsidR="00BA7A37" w:rsidRDefault="00E51ED9" w:rsidP="00E51ED9">
      <w:pPr>
        <w:ind w:firstLineChars="200" w:firstLine="420"/>
        <w:jc w:val="right"/>
        <w:rPr>
          <w:noProof/>
        </w:rPr>
      </w:pPr>
      <w:r>
        <w:rPr>
          <w:noProof/>
        </w:rPr>
        <w:t>——</w:t>
      </w:r>
      <w:r w:rsidRPr="00E51ED9">
        <w:rPr>
          <w:rFonts w:hint="eastAsia"/>
          <w:noProof/>
        </w:rPr>
        <w:t>马修</w:t>
      </w:r>
      <w:r>
        <w:rPr>
          <w:rFonts w:hint="eastAsia"/>
          <w:noProof/>
        </w:rPr>
        <w:t>·</w:t>
      </w:r>
      <w:r w:rsidRPr="00E51ED9">
        <w:rPr>
          <w:rFonts w:hint="eastAsia"/>
          <w:noProof/>
        </w:rPr>
        <w:t>鲁贝里（</w:t>
      </w:r>
      <w:r w:rsidRPr="00E51ED9">
        <w:rPr>
          <w:rFonts w:hint="eastAsia"/>
          <w:noProof/>
        </w:rPr>
        <w:t>Matthew Rubery</w:t>
      </w:r>
      <w:r>
        <w:rPr>
          <w:rFonts w:hint="eastAsia"/>
          <w:noProof/>
        </w:rPr>
        <w:t>），</w:t>
      </w:r>
      <w:r w:rsidRPr="00E51ED9">
        <w:rPr>
          <w:rFonts w:hint="eastAsia"/>
          <w:noProof/>
        </w:rPr>
        <w:t>英国伦敦玛丽女王大学现代文学教授</w:t>
      </w:r>
    </w:p>
    <w:p w:rsidR="00922280" w:rsidRPr="00E763DC" w:rsidRDefault="00922280" w:rsidP="00922280">
      <w:pPr>
        <w:rPr>
          <w:noProof/>
        </w:rPr>
      </w:pPr>
    </w:p>
    <w:p w:rsidR="00922280" w:rsidRDefault="00922280" w:rsidP="00922280">
      <w:pPr>
        <w:rPr>
          <w:noProof/>
        </w:rPr>
      </w:pPr>
    </w:p>
    <w:p w:rsidR="00283C7C" w:rsidRPr="00F66D08" w:rsidRDefault="00E51ED9" w:rsidP="00F66D08">
      <w:pPr>
        <w:jc w:val="center"/>
        <w:rPr>
          <w:b/>
          <w:bCs/>
          <w:color w:val="000000"/>
          <w:sz w:val="30"/>
          <w:szCs w:val="30"/>
        </w:rPr>
      </w:pPr>
      <w:r w:rsidRPr="00E51ED9">
        <w:rPr>
          <w:rFonts w:hint="eastAsia"/>
          <w:b/>
          <w:bCs/>
          <w:color w:val="000000"/>
          <w:sz w:val="30"/>
          <w:szCs w:val="30"/>
        </w:rPr>
        <w:t>《读者之道：后数字时代的审美与道德实践》</w:t>
      </w:r>
    </w:p>
    <w:p w:rsidR="00F66D08" w:rsidRPr="00BA7A37" w:rsidRDefault="00F66D08" w:rsidP="00F66D08">
      <w:pPr>
        <w:jc w:val="center"/>
        <w:rPr>
          <w:bCs/>
          <w:color w:val="000000"/>
          <w:szCs w:val="21"/>
        </w:rPr>
      </w:pPr>
    </w:p>
    <w:p w:rsidR="00E51ED9" w:rsidRDefault="00E51ED9" w:rsidP="00E51ED9">
      <w:pPr>
        <w:jc w:val="center"/>
        <w:rPr>
          <w:noProof/>
        </w:rPr>
      </w:pPr>
      <w:r>
        <w:rPr>
          <w:rFonts w:hint="eastAsia"/>
          <w:noProof/>
        </w:rPr>
        <w:t>引言：多维读者</w:t>
      </w:r>
    </w:p>
    <w:p w:rsidR="00E51ED9" w:rsidRDefault="00E51ED9" w:rsidP="00E51ED9">
      <w:pPr>
        <w:jc w:val="center"/>
        <w:rPr>
          <w:noProof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章：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当代阅读研究的方法论</w:t>
      </w:r>
    </w:p>
    <w:p w:rsidR="00E51ED9" w:rsidRDefault="00E51ED9" w:rsidP="00E51ED9">
      <w:pPr>
        <w:jc w:val="center"/>
        <w:rPr>
          <w:noProof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>2</w:t>
      </w:r>
      <w:r>
        <w:rPr>
          <w:rFonts w:hint="eastAsia"/>
          <w:noProof/>
        </w:rPr>
        <w:t>章：定位读者</w:t>
      </w:r>
    </w:p>
    <w:p w:rsidR="00E51ED9" w:rsidRDefault="00E51ED9" w:rsidP="00E51ED9">
      <w:pPr>
        <w:jc w:val="center"/>
        <w:rPr>
          <w:noProof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>3</w:t>
      </w:r>
      <w:r>
        <w:rPr>
          <w:rFonts w:hint="eastAsia"/>
          <w:noProof/>
        </w:rPr>
        <w:t>章：作为审美行为的阅读</w:t>
      </w:r>
    </w:p>
    <w:p w:rsidR="00E51ED9" w:rsidRDefault="00E51ED9" w:rsidP="00E51ED9">
      <w:pPr>
        <w:jc w:val="center"/>
        <w:rPr>
          <w:noProof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>4</w:t>
      </w:r>
      <w:r>
        <w:rPr>
          <w:rFonts w:hint="eastAsia"/>
          <w:noProof/>
        </w:rPr>
        <w:t>章：作为道德力量的阅读</w:t>
      </w:r>
    </w:p>
    <w:p w:rsidR="00E51ED9" w:rsidRDefault="00E51ED9" w:rsidP="00E51ED9">
      <w:pPr>
        <w:jc w:val="center"/>
        <w:rPr>
          <w:noProof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>5</w:t>
      </w:r>
      <w:r>
        <w:rPr>
          <w:rFonts w:hint="eastAsia"/>
          <w:noProof/>
        </w:rPr>
        <w:t>章：作为自我关怀的阅读</w:t>
      </w:r>
    </w:p>
    <w:p w:rsidR="00E51ED9" w:rsidRDefault="00E51ED9" w:rsidP="00E51ED9">
      <w:pPr>
        <w:jc w:val="center"/>
        <w:rPr>
          <w:noProof/>
        </w:rPr>
      </w:pPr>
      <w:r>
        <w:rPr>
          <w:rFonts w:hint="eastAsia"/>
          <w:noProof/>
        </w:rPr>
        <w:t>结论</w:t>
      </w:r>
    </w:p>
    <w:p w:rsidR="00E51ED9" w:rsidRDefault="00E51ED9" w:rsidP="00E51ED9">
      <w:pPr>
        <w:jc w:val="center"/>
        <w:rPr>
          <w:noProof/>
        </w:rPr>
      </w:pPr>
      <w:r>
        <w:rPr>
          <w:rFonts w:hint="eastAsia"/>
          <w:noProof/>
        </w:rPr>
        <w:t>参考书目</w:t>
      </w:r>
    </w:p>
    <w:p w:rsidR="00F66D08" w:rsidRPr="00BA7A37" w:rsidRDefault="00E51ED9" w:rsidP="00E51ED9">
      <w:pPr>
        <w:jc w:val="center"/>
        <w:rPr>
          <w:noProof/>
        </w:rPr>
      </w:pPr>
      <w:r>
        <w:rPr>
          <w:rFonts w:hint="eastAsia"/>
          <w:noProof/>
        </w:rPr>
        <w:t>索引</w:t>
      </w:r>
    </w:p>
    <w:p w:rsidR="00283C7C" w:rsidRPr="00BA7A37" w:rsidRDefault="00283C7C" w:rsidP="00AB5964">
      <w:pPr>
        <w:rPr>
          <w:noProof/>
        </w:rPr>
      </w:pPr>
    </w:p>
    <w:p w:rsidR="00AB5964" w:rsidRDefault="00AB5964" w:rsidP="00AB5964">
      <w:pPr>
        <w:rPr>
          <w:noProof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lastRenderedPageBreak/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683" w:rsidRDefault="009A2683">
      <w:r>
        <w:separator/>
      </w:r>
    </w:p>
  </w:endnote>
  <w:endnote w:type="continuationSeparator" w:id="0">
    <w:p w:rsidR="009A2683" w:rsidRDefault="009A2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683" w:rsidRDefault="009A2683">
      <w:r>
        <w:separator/>
      </w:r>
    </w:p>
  </w:footnote>
  <w:footnote w:type="continuationSeparator" w:id="0">
    <w:p w:rsidR="009A2683" w:rsidRDefault="009A2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67F5"/>
    <w:multiLevelType w:val="hybridMultilevel"/>
    <w:tmpl w:val="27B0F1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4" w15:restartNumberingAfterBreak="0">
    <w:nsid w:val="0E6B5AD4"/>
    <w:multiLevelType w:val="hybridMultilevel"/>
    <w:tmpl w:val="88B292F4"/>
    <w:lvl w:ilvl="0" w:tplc="0409000B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5" w15:restartNumberingAfterBreak="0">
    <w:nsid w:val="10507885"/>
    <w:multiLevelType w:val="hybridMultilevel"/>
    <w:tmpl w:val="D4E053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A4503A4"/>
    <w:multiLevelType w:val="hybridMultilevel"/>
    <w:tmpl w:val="B554F3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11B45B0"/>
    <w:multiLevelType w:val="hybridMultilevel"/>
    <w:tmpl w:val="82266E62"/>
    <w:lvl w:ilvl="0" w:tplc="C4E077B2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7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6FDA5C6E"/>
    <w:multiLevelType w:val="hybridMultilevel"/>
    <w:tmpl w:val="A0E85304"/>
    <w:lvl w:ilvl="0" w:tplc="C4E077B2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4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742E6121"/>
    <w:multiLevelType w:val="hybridMultilevel"/>
    <w:tmpl w:val="D944826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6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8"/>
  </w:num>
  <w:num w:numId="4">
    <w:abstractNumId w:val="15"/>
  </w:num>
  <w:num w:numId="5">
    <w:abstractNumId w:val="19"/>
  </w:num>
  <w:num w:numId="6">
    <w:abstractNumId w:val="17"/>
  </w:num>
  <w:num w:numId="7">
    <w:abstractNumId w:val="10"/>
  </w:num>
  <w:num w:numId="8">
    <w:abstractNumId w:val="12"/>
  </w:num>
  <w:num w:numId="9">
    <w:abstractNumId w:val="26"/>
  </w:num>
  <w:num w:numId="10">
    <w:abstractNumId w:val="2"/>
  </w:num>
  <w:num w:numId="11">
    <w:abstractNumId w:val="1"/>
  </w:num>
  <w:num w:numId="12">
    <w:abstractNumId w:val="6"/>
  </w:num>
  <w:num w:numId="13">
    <w:abstractNumId w:val="20"/>
  </w:num>
  <w:num w:numId="14">
    <w:abstractNumId w:val="21"/>
  </w:num>
  <w:num w:numId="15">
    <w:abstractNumId w:val="8"/>
  </w:num>
  <w:num w:numId="16">
    <w:abstractNumId w:val="24"/>
  </w:num>
  <w:num w:numId="17">
    <w:abstractNumId w:val="7"/>
  </w:num>
  <w:num w:numId="18">
    <w:abstractNumId w:val="11"/>
  </w:num>
  <w:num w:numId="19">
    <w:abstractNumId w:val="3"/>
  </w:num>
  <w:num w:numId="20">
    <w:abstractNumId w:val="27"/>
  </w:num>
  <w:num w:numId="21">
    <w:abstractNumId w:val="22"/>
  </w:num>
  <w:num w:numId="22">
    <w:abstractNumId w:val="13"/>
  </w:num>
  <w:num w:numId="23">
    <w:abstractNumId w:val="0"/>
  </w:num>
  <w:num w:numId="24">
    <w:abstractNumId w:val="25"/>
  </w:num>
  <w:num w:numId="25">
    <w:abstractNumId w:val="5"/>
  </w:num>
  <w:num w:numId="26">
    <w:abstractNumId w:val="4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18CA"/>
    <w:rsid w:val="00002FAE"/>
    <w:rsid w:val="00003D3D"/>
    <w:rsid w:val="00005533"/>
    <w:rsid w:val="0000741F"/>
    <w:rsid w:val="00013D7A"/>
    <w:rsid w:val="00014408"/>
    <w:rsid w:val="000226FA"/>
    <w:rsid w:val="00025FB2"/>
    <w:rsid w:val="00030D63"/>
    <w:rsid w:val="000312A7"/>
    <w:rsid w:val="00040304"/>
    <w:rsid w:val="00042B7B"/>
    <w:rsid w:val="0006147A"/>
    <w:rsid w:val="00061C2C"/>
    <w:rsid w:val="000655A2"/>
    <w:rsid w:val="0006601A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442D"/>
    <w:rsid w:val="000D5F8D"/>
    <w:rsid w:val="000E0585"/>
    <w:rsid w:val="000E600B"/>
    <w:rsid w:val="000F50D0"/>
    <w:rsid w:val="001017C7"/>
    <w:rsid w:val="00102500"/>
    <w:rsid w:val="00110260"/>
    <w:rsid w:val="0011264B"/>
    <w:rsid w:val="001134E9"/>
    <w:rsid w:val="00121268"/>
    <w:rsid w:val="00125D6C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3F80"/>
    <w:rsid w:val="00167007"/>
    <w:rsid w:val="00170BE3"/>
    <w:rsid w:val="001726C7"/>
    <w:rsid w:val="00181BA9"/>
    <w:rsid w:val="00193733"/>
    <w:rsid w:val="00195D6F"/>
    <w:rsid w:val="001A0EE1"/>
    <w:rsid w:val="001A7E0A"/>
    <w:rsid w:val="001B2196"/>
    <w:rsid w:val="001B679D"/>
    <w:rsid w:val="001C0DDF"/>
    <w:rsid w:val="001C470E"/>
    <w:rsid w:val="001C512C"/>
    <w:rsid w:val="001C6D65"/>
    <w:rsid w:val="001D0115"/>
    <w:rsid w:val="001D0FAF"/>
    <w:rsid w:val="001D4E4F"/>
    <w:rsid w:val="001D6C23"/>
    <w:rsid w:val="001E03D0"/>
    <w:rsid w:val="001F0F15"/>
    <w:rsid w:val="002068EA"/>
    <w:rsid w:val="00213B52"/>
    <w:rsid w:val="00215BF8"/>
    <w:rsid w:val="00220E63"/>
    <w:rsid w:val="002234B7"/>
    <w:rsid w:val="00223533"/>
    <w:rsid w:val="002243E8"/>
    <w:rsid w:val="00227E6E"/>
    <w:rsid w:val="00236060"/>
    <w:rsid w:val="00236B97"/>
    <w:rsid w:val="00243F61"/>
    <w:rsid w:val="00244604"/>
    <w:rsid w:val="00244F8F"/>
    <w:rsid w:val="002516C3"/>
    <w:rsid w:val="002523C1"/>
    <w:rsid w:val="0025514A"/>
    <w:rsid w:val="002551EE"/>
    <w:rsid w:val="00261231"/>
    <w:rsid w:val="00265795"/>
    <w:rsid w:val="002727E9"/>
    <w:rsid w:val="00274FF0"/>
    <w:rsid w:val="0027557C"/>
    <w:rsid w:val="00276B4E"/>
    <w:rsid w:val="0027765C"/>
    <w:rsid w:val="00281D83"/>
    <w:rsid w:val="00283C7C"/>
    <w:rsid w:val="002918DB"/>
    <w:rsid w:val="00295FD8"/>
    <w:rsid w:val="0029676A"/>
    <w:rsid w:val="002978E2"/>
    <w:rsid w:val="00297BD7"/>
    <w:rsid w:val="002A0C2F"/>
    <w:rsid w:val="002A629D"/>
    <w:rsid w:val="002B369F"/>
    <w:rsid w:val="002B5ADD"/>
    <w:rsid w:val="002C0257"/>
    <w:rsid w:val="002C253E"/>
    <w:rsid w:val="002D009B"/>
    <w:rsid w:val="002D024D"/>
    <w:rsid w:val="002D1A14"/>
    <w:rsid w:val="002E13E2"/>
    <w:rsid w:val="002E21FA"/>
    <w:rsid w:val="002E25C3"/>
    <w:rsid w:val="002E4527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042"/>
    <w:rsid w:val="00317D09"/>
    <w:rsid w:val="003212C8"/>
    <w:rsid w:val="003250A9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803C5"/>
    <w:rsid w:val="00387E71"/>
    <w:rsid w:val="003935E9"/>
    <w:rsid w:val="00393C30"/>
    <w:rsid w:val="00394CAC"/>
    <w:rsid w:val="0039543C"/>
    <w:rsid w:val="0039597D"/>
    <w:rsid w:val="003971B4"/>
    <w:rsid w:val="003A3423"/>
    <w:rsid w:val="003A3601"/>
    <w:rsid w:val="003A5B82"/>
    <w:rsid w:val="003C524C"/>
    <w:rsid w:val="003D49B4"/>
    <w:rsid w:val="003F4DC2"/>
    <w:rsid w:val="003F745B"/>
    <w:rsid w:val="004039C9"/>
    <w:rsid w:val="00403BF3"/>
    <w:rsid w:val="00407188"/>
    <w:rsid w:val="00415275"/>
    <w:rsid w:val="00422383"/>
    <w:rsid w:val="00422BE4"/>
    <w:rsid w:val="00427236"/>
    <w:rsid w:val="00435906"/>
    <w:rsid w:val="00442F7B"/>
    <w:rsid w:val="00454C16"/>
    <w:rsid w:val="00464704"/>
    <w:rsid w:val="004655CB"/>
    <w:rsid w:val="00470F14"/>
    <w:rsid w:val="00476503"/>
    <w:rsid w:val="00477097"/>
    <w:rsid w:val="0048010A"/>
    <w:rsid w:val="00485E2E"/>
    <w:rsid w:val="00486E31"/>
    <w:rsid w:val="004A1E2E"/>
    <w:rsid w:val="004A2E5F"/>
    <w:rsid w:val="004B0B31"/>
    <w:rsid w:val="004C4664"/>
    <w:rsid w:val="004D592D"/>
    <w:rsid w:val="004D5ADA"/>
    <w:rsid w:val="004E4395"/>
    <w:rsid w:val="004F1C04"/>
    <w:rsid w:val="004F6FDA"/>
    <w:rsid w:val="00500312"/>
    <w:rsid w:val="0050133A"/>
    <w:rsid w:val="0050298B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42854"/>
    <w:rsid w:val="0054434C"/>
    <w:rsid w:val="00546BFF"/>
    <w:rsid w:val="0055057E"/>
    <w:rsid w:val="005508BD"/>
    <w:rsid w:val="005526FF"/>
    <w:rsid w:val="00552B92"/>
    <w:rsid w:val="00552EF3"/>
    <w:rsid w:val="00553CE6"/>
    <w:rsid w:val="00554EB4"/>
    <w:rsid w:val="00564FD9"/>
    <w:rsid w:val="0056617F"/>
    <w:rsid w:val="005661DF"/>
    <w:rsid w:val="005878BC"/>
    <w:rsid w:val="00597BF3"/>
    <w:rsid w:val="005B2CF5"/>
    <w:rsid w:val="005B444D"/>
    <w:rsid w:val="005C244E"/>
    <w:rsid w:val="005C27DC"/>
    <w:rsid w:val="005D167F"/>
    <w:rsid w:val="005D1AE9"/>
    <w:rsid w:val="005D3FD9"/>
    <w:rsid w:val="005D743E"/>
    <w:rsid w:val="005E316E"/>
    <w:rsid w:val="005E31E5"/>
    <w:rsid w:val="005E6DEC"/>
    <w:rsid w:val="005E70B8"/>
    <w:rsid w:val="005F2EC6"/>
    <w:rsid w:val="005F4D4D"/>
    <w:rsid w:val="005F5420"/>
    <w:rsid w:val="005F5550"/>
    <w:rsid w:val="00604E54"/>
    <w:rsid w:val="0061388D"/>
    <w:rsid w:val="00616A0F"/>
    <w:rsid w:val="006176AA"/>
    <w:rsid w:val="00624740"/>
    <w:rsid w:val="006247F7"/>
    <w:rsid w:val="00626B30"/>
    <w:rsid w:val="00636ECB"/>
    <w:rsid w:val="0063758D"/>
    <w:rsid w:val="00641A9F"/>
    <w:rsid w:val="00642152"/>
    <w:rsid w:val="00642256"/>
    <w:rsid w:val="00655FA9"/>
    <w:rsid w:val="00657F70"/>
    <w:rsid w:val="006656BA"/>
    <w:rsid w:val="00667C85"/>
    <w:rsid w:val="00680EFB"/>
    <w:rsid w:val="006A4F4B"/>
    <w:rsid w:val="006A5F5C"/>
    <w:rsid w:val="006A64E1"/>
    <w:rsid w:val="006B6CAB"/>
    <w:rsid w:val="006C1C42"/>
    <w:rsid w:val="006D15FA"/>
    <w:rsid w:val="006D37ED"/>
    <w:rsid w:val="006D3AE8"/>
    <w:rsid w:val="006D4FC0"/>
    <w:rsid w:val="006E2E2E"/>
    <w:rsid w:val="006E7473"/>
    <w:rsid w:val="006F096F"/>
    <w:rsid w:val="006F1E29"/>
    <w:rsid w:val="006F234E"/>
    <w:rsid w:val="006F7840"/>
    <w:rsid w:val="00701B34"/>
    <w:rsid w:val="00706C11"/>
    <w:rsid w:val="007078E0"/>
    <w:rsid w:val="00713329"/>
    <w:rsid w:val="007146A9"/>
    <w:rsid w:val="00715F9D"/>
    <w:rsid w:val="00716293"/>
    <w:rsid w:val="00717DD1"/>
    <w:rsid w:val="007230DA"/>
    <w:rsid w:val="0072726F"/>
    <w:rsid w:val="00733BEE"/>
    <w:rsid w:val="007419C0"/>
    <w:rsid w:val="007460A9"/>
    <w:rsid w:val="00747520"/>
    <w:rsid w:val="0075002B"/>
    <w:rsid w:val="0075196D"/>
    <w:rsid w:val="00761403"/>
    <w:rsid w:val="007702A2"/>
    <w:rsid w:val="00771BAB"/>
    <w:rsid w:val="00774233"/>
    <w:rsid w:val="007815D7"/>
    <w:rsid w:val="007923E7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0883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3426"/>
    <w:rsid w:val="00816558"/>
    <w:rsid w:val="00817C6D"/>
    <w:rsid w:val="00824FC6"/>
    <w:rsid w:val="008265DF"/>
    <w:rsid w:val="00835EF9"/>
    <w:rsid w:val="008520C3"/>
    <w:rsid w:val="00852DF8"/>
    <w:rsid w:val="00865331"/>
    <w:rsid w:val="00867535"/>
    <w:rsid w:val="008706FD"/>
    <w:rsid w:val="008833DC"/>
    <w:rsid w:val="00894C94"/>
    <w:rsid w:val="00895CB6"/>
    <w:rsid w:val="008A58CD"/>
    <w:rsid w:val="008A6811"/>
    <w:rsid w:val="008A7AE7"/>
    <w:rsid w:val="008B18DA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60FE"/>
    <w:rsid w:val="009021CD"/>
    <w:rsid w:val="00903AB1"/>
    <w:rsid w:val="00906691"/>
    <w:rsid w:val="00907DFE"/>
    <w:rsid w:val="00910BEB"/>
    <w:rsid w:val="009163D0"/>
    <w:rsid w:val="00916A50"/>
    <w:rsid w:val="00922280"/>
    <w:rsid w:val="009222F0"/>
    <w:rsid w:val="00925931"/>
    <w:rsid w:val="009261E6"/>
    <w:rsid w:val="00926692"/>
    <w:rsid w:val="00931DDB"/>
    <w:rsid w:val="00937973"/>
    <w:rsid w:val="00943659"/>
    <w:rsid w:val="0095366B"/>
    <w:rsid w:val="00953C63"/>
    <w:rsid w:val="009544B0"/>
    <w:rsid w:val="0095747D"/>
    <w:rsid w:val="009722EA"/>
    <w:rsid w:val="009736A9"/>
    <w:rsid w:val="00973993"/>
    <w:rsid w:val="00973E1A"/>
    <w:rsid w:val="00981D4C"/>
    <w:rsid w:val="009836C5"/>
    <w:rsid w:val="00986039"/>
    <w:rsid w:val="00995581"/>
    <w:rsid w:val="00996023"/>
    <w:rsid w:val="009A1093"/>
    <w:rsid w:val="009A2683"/>
    <w:rsid w:val="009B01A7"/>
    <w:rsid w:val="009B3943"/>
    <w:rsid w:val="009B6C40"/>
    <w:rsid w:val="009C536D"/>
    <w:rsid w:val="009C66BB"/>
    <w:rsid w:val="009D09AC"/>
    <w:rsid w:val="009D7EA7"/>
    <w:rsid w:val="009E2906"/>
    <w:rsid w:val="009E3884"/>
    <w:rsid w:val="009E5739"/>
    <w:rsid w:val="009F0595"/>
    <w:rsid w:val="009F0757"/>
    <w:rsid w:val="009F4249"/>
    <w:rsid w:val="00A05112"/>
    <w:rsid w:val="00A10F0C"/>
    <w:rsid w:val="00A1225E"/>
    <w:rsid w:val="00A12C70"/>
    <w:rsid w:val="00A13476"/>
    <w:rsid w:val="00A14DF2"/>
    <w:rsid w:val="00A2587A"/>
    <w:rsid w:val="00A31124"/>
    <w:rsid w:val="00A45A3D"/>
    <w:rsid w:val="00A52D94"/>
    <w:rsid w:val="00A531FB"/>
    <w:rsid w:val="00A54A8E"/>
    <w:rsid w:val="00A54B52"/>
    <w:rsid w:val="00A67AC4"/>
    <w:rsid w:val="00A71EAE"/>
    <w:rsid w:val="00A7604E"/>
    <w:rsid w:val="00A866EC"/>
    <w:rsid w:val="00A90D6D"/>
    <w:rsid w:val="00A90FC8"/>
    <w:rsid w:val="00A91D49"/>
    <w:rsid w:val="00A92789"/>
    <w:rsid w:val="00AA3AB7"/>
    <w:rsid w:val="00AA508E"/>
    <w:rsid w:val="00AA55AE"/>
    <w:rsid w:val="00AB060D"/>
    <w:rsid w:val="00AB5964"/>
    <w:rsid w:val="00AB7588"/>
    <w:rsid w:val="00AB762B"/>
    <w:rsid w:val="00AC6720"/>
    <w:rsid w:val="00AC7610"/>
    <w:rsid w:val="00AD1193"/>
    <w:rsid w:val="00AD23A3"/>
    <w:rsid w:val="00AE574A"/>
    <w:rsid w:val="00AF0671"/>
    <w:rsid w:val="00AF59F4"/>
    <w:rsid w:val="00B057F1"/>
    <w:rsid w:val="00B0598E"/>
    <w:rsid w:val="00B05A00"/>
    <w:rsid w:val="00B122BA"/>
    <w:rsid w:val="00B15DB4"/>
    <w:rsid w:val="00B254DB"/>
    <w:rsid w:val="00B262C1"/>
    <w:rsid w:val="00B3203A"/>
    <w:rsid w:val="00B34A5C"/>
    <w:rsid w:val="00B46E7C"/>
    <w:rsid w:val="00B47582"/>
    <w:rsid w:val="00B54288"/>
    <w:rsid w:val="00B54453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A7A37"/>
    <w:rsid w:val="00BB35D9"/>
    <w:rsid w:val="00BB38B3"/>
    <w:rsid w:val="00BB493B"/>
    <w:rsid w:val="00BB6A0E"/>
    <w:rsid w:val="00BB6E9B"/>
    <w:rsid w:val="00BC1663"/>
    <w:rsid w:val="00BC3360"/>
    <w:rsid w:val="00BC558C"/>
    <w:rsid w:val="00BD57A4"/>
    <w:rsid w:val="00BD7950"/>
    <w:rsid w:val="00BD7BD7"/>
    <w:rsid w:val="00BE36D7"/>
    <w:rsid w:val="00BE6763"/>
    <w:rsid w:val="00BE75F7"/>
    <w:rsid w:val="00BF20A3"/>
    <w:rsid w:val="00BF237B"/>
    <w:rsid w:val="00BF39E0"/>
    <w:rsid w:val="00BF523C"/>
    <w:rsid w:val="00C01700"/>
    <w:rsid w:val="00C03527"/>
    <w:rsid w:val="00C061D1"/>
    <w:rsid w:val="00C117A9"/>
    <w:rsid w:val="00C12D15"/>
    <w:rsid w:val="00C1326C"/>
    <w:rsid w:val="00C1399B"/>
    <w:rsid w:val="00C160F7"/>
    <w:rsid w:val="00C16D2E"/>
    <w:rsid w:val="00C26213"/>
    <w:rsid w:val="00C307FC"/>
    <w:rsid w:val="00C308BC"/>
    <w:rsid w:val="00C323FE"/>
    <w:rsid w:val="00C348D1"/>
    <w:rsid w:val="00C4011A"/>
    <w:rsid w:val="00C40DC8"/>
    <w:rsid w:val="00C4324D"/>
    <w:rsid w:val="00C437A2"/>
    <w:rsid w:val="00C71CE9"/>
    <w:rsid w:val="00C71DBF"/>
    <w:rsid w:val="00C73E8B"/>
    <w:rsid w:val="00C759A5"/>
    <w:rsid w:val="00C77924"/>
    <w:rsid w:val="00C835AD"/>
    <w:rsid w:val="00C9021F"/>
    <w:rsid w:val="00CA032E"/>
    <w:rsid w:val="00CA1DDF"/>
    <w:rsid w:val="00CA4144"/>
    <w:rsid w:val="00CB24C9"/>
    <w:rsid w:val="00CB6027"/>
    <w:rsid w:val="00CC69DA"/>
    <w:rsid w:val="00CD258B"/>
    <w:rsid w:val="00CD3036"/>
    <w:rsid w:val="00CD409A"/>
    <w:rsid w:val="00CE590F"/>
    <w:rsid w:val="00CE5F01"/>
    <w:rsid w:val="00D068E5"/>
    <w:rsid w:val="00D14C12"/>
    <w:rsid w:val="00D1678C"/>
    <w:rsid w:val="00D17732"/>
    <w:rsid w:val="00D17928"/>
    <w:rsid w:val="00D21752"/>
    <w:rsid w:val="00D24A70"/>
    <w:rsid w:val="00D24E00"/>
    <w:rsid w:val="00D2732C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7715C"/>
    <w:rsid w:val="00D84C0D"/>
    <w:rsid w:val="00D9257D"/>
    <w:rsid w:val="00D954AC"/>
    <w:rsid w:val="00DA29AD"/>
    <w:rsid w:val="00DB3297"/>
    <w:rsid w:val="00DB6D5C"/>
    <w:rsid w:val="00DB7750"/>
    <w:rsid w:val="00DB7D8F"/>
    <w:rsid w:val="00DD2D8C"/>
    <w:rsid w:val="00DD4F03"/>
    <w:rsid w:val="00DD65DE"/>
    <w:rsid w:val="00DE34D0"/>
    <w:rsid w:val="00DE74B1"/>
    <w:rsid w:val="00DF0BB7"/>
    <w:rsid w:val="00E00CC0"/>
    <w:rsid w:val="00E132E9"/>
    <w:rsid w:val="00E13770"/>
    <w:rsid w:val="00E15659"/>
    <w:rsid w:val="00E3263F"/>
    <w:rsid w:val="00E35440"/>
    <w:rsid w:val="00E43598"/>
    <w:rsid w:val="00E43D51"/>
    <w:rsid w:val="00E509A5"/>
    <w:rsid w:val="00E51ED9"/>
    <w:rsid w:val="00E54E5E"/>
    <w:rsid w:val="00E557C1"/>
    <w:rsid w:val="00E65115"/>
    <w:rsid w:val="00E72429"/>
    <w:rsid w:val="00E725A1"/>
    <w:rsid w:val="00E73800"/>
    <w:rsid w:val="00E74A65"/>
    <w:rsid w:val="00E74E90"/>
    <w:rsid w:val="00E763DC"/>
    <w:rsid w:val="00E7718D"/>
    <w:rsid w:val="00E81AB5"/>
    <w:rsid w:val="00E8393C"/>
    <w:rsid w:val="00E86708"/>
    <w:rsid w:val="00E92DB2"/>
    <w:rsid w:val="00E962C4"/>
    <w:rsid w:val="00EA231C"/>
    <w:rsid w:val="00EA6987"/>
    <w:rsid w:val="00EA74CC"/>
    <w:rsid w:val="00EB27B1"/>
    <w:rsid w:val="00EB4E4D"/>
    <w:rsid w:val="00EC129D"/>
    <w:rsid w:val="00ED1D72"/>
    <w:rsid w:val="00ED600D"/>
    <w:rsid w:val="00EE4676"/>
    <w:rsid w:val="00EE5C59"/>
    <w:rsid w:val="00EF60DB"/>
    <w:rsid w:val="00F033EC"/>
    <w:rsid w:val="00F0464D"/>
    <w:rsid w:val="00F25456"/>
    <w:rsid w:val="00F26218"/>
    <w:rsid w:val="00F3084E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66D08"/>
    <w:rsid w:val="00F67FD1"/>
    <w:rsid w:val="00F76AFD"/>
    <w:rsid w:val="00F80E8A"/>
    <w:rsid w:val="00F826C5"/>
    <w:rsid w:val="00F866F4"/>
    <w:rsid w:val="00F91259"/>
    <w:rsid w:val="00FA2346"/>
    <w:rsid w:val="00FA2810"/>
    <w:rsid w:val="00FB277E"/>
    <w:rsid w:val="00FB5963"/>
    <w:rsid w:val="00FB62E5"/>
    <w:rsid w:val="00FC07E0"/>
    <w:rsid w:val="00FC3699"/>
    <w:rsid w:val="00FC5EED"/>
    <w:rsid w:val="00FC71A7"/>
    <w:rsid w:val="00FD049B"/>
    <w:rsid w:val="00FD2972"/>
    <w:rsid w:val="00FD3BC4"/>
    <w:rsid w:val="00FE00CD"/>
    <w:rsid w:val="00FF01D6"/>
    <w:rsid w:val="00FF1DEC"/>
    <w:rsid w:val="00FF3227"/>
    <w:rsid w:val="00FF4FA7"/>
    <w:rsid w:val="00FF5E06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9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6C1C4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6C1C42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366</Words>
  <Characters>2090</Characters>
  <Application>Microsoft Office Word</Application>
  <DocSecurity>0</DocSecurity>
  <Lines>17</Lines>
  <Paragraphs>4</Paragraphs>
  <ScaleCrop>false</ScaleCrop>
  <Company>2ndSpAcE</Company>
  <LinksUpToDate>false</LinksUpToDate>
  <CharactersWithSpaces>2452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5</cp:revision>
  <cp:lastPrinted>2005-06-10T06:33:00Z</cp:lastPrinted>
  <dcterms:created xsi:type="dcterms:W3CDTF">2024-07-17T05:42:00Z</dcterms:created>
  <dcterms:modified xsi:type="dcterms:W3CDTF">2024-07-17T07:21:00Z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