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500A0" w14:textId="77777777" w:rsidR="00E266AD" w:rsidRDefault="00BE35F5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14:paraId="60A5F7DA" w14:textId="77777777" w:rsidR="00E266AD" w:rsidRDefault="00E266AD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14:paraId="5A225E74" w14:textId="77777777" w:rsidR="00E266AD" w:rsidRDefault="00E266AD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</w:p>
    <w:p w14:paraId="738E766F" w14:textId="77777777" w:rsidR="00E266AD" w:rsidRDefault="00BE35F5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0621073F" wp14:editId="3C1FA58C">
            <wp:simplePos x="0" y="0"/>
            <wp:positionH relativeFrom="column">
              <wp:posOffset>4187825</wp:posOffset>
            </wp:positionH>
            <wp:positionV relativeFrom="paragraph">
              <wp:posOffset>106680</wp:posOffset>
            </wp:positionV>
            <wp:extent cx="1243330" cy="1781810"/>
            <wp:effectExtent l="0" t="0" r="13970" b="8890"/>
            <wp:wrapSquare wrapText="bothSides"/>
            <wp:docPr id="1" name="图片 33" descr="H:\安德鲁\书讯\230814\41RSAC5jtqL._SX322_BO1,204,203,200_.jpg41RSAC5jtqL._SX322_BO1,204,203,2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3" descr="H:\安德鲁\书讯\230814\41RSAC5jtqL._SX322_BO1,204,203,200_.jpg41RSAC5jtqL._SX322_BO1,204,203,200_"/>
                    <pic:cNvPicPr>
                      <a:picLocks noChangeAspect="1"/>
                    </pic:cNvPicPr>
                  </pic:nvPicPr>
                  <pic:blipFill>
                    <a:blip r:embed="rId6"/>
                    <a:srcRect t="3498" b="3498"/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178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：《不是你的错：认识并解决自我破坏的潜意识因素》</w:t>
      </w:r>
    </w:p>
    <w:p w14:paraId="3B62688D" w14:textId="77777777" w:rsidR="00E266AD" w:rsidRDefault="00BE35F5"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b/>
          <w:bCs/>
          <w:szCs w:val="21"/>
        </w:rPr>
        <w:t>英文书名：</w:t>
      </w:r>
      <w:r>
        <w:rPr>
          <w:b/>
          <w:bCs/>
          <w:i/>
          <w:iCs/>
          <w:szCs w:val="21"/>
        </w:rPr>
        <w:t>It's Not Your Fault: The Subconscious Reasons We Self-Sabotage and How to Stop  </w:t>
      </w:r>
    </w:p>
    <w:p w14:paraId="4951B62C" w14:textId="77777777" w:rsidR="00E266AD" w:rsidRDefault="00BE35F5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>
        <w:rPr>
          <w:b/>
          <w:bCs/>
          <w:szCs w:val="21"/>
        </w:rPr>
        <w:t xml:space="preserve">Laura K. Connell </w:t>
      </w:r>
    </w:p>
    <w:p w14:paraId="5EC6A4BA" w14:textId="77777777" w:rsidR="00E266AD" w:rsidRDefault="00BE35F5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>
        <w:rPr>
          <w:rFonts w:hint="eastAsia"/>
          <w:b/>
          <w:bCs/>
          <w:szCs w:val="21"/>
        </w:rPr>
        <w:t>Simon</w:t>
      </w:r>
      <w:r w:rsidR="00FF0923"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&amp;</w:t>
      </w:r>
      <w:r w:rsidR="00FF0923"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Schuster</w:t>
      </w:r>
      <w:r w:rsidR="00AA7D5B">
        <w:rPr>
          <w:b/>
          <w:bCs/>
          <w:szCs w:val="21"/>
        </w:rPr>
        <w:t>/HCI</w:t>
      </w:r>
      <w:r>
        <w:rPr>
          <w:rFonts w:hint="eastAsia"/>
          <w:b/>
          <w:bCs/>
          <w:szCs w:val="21"/>
        </w:rPr>
        <w:t xml:space="preserve"> </w:t>
      </w:r>
    </w:p>
    <w:p w14:paraId="05AA5F3F" w14:textId="77777777" w:rsidR="00E266AD" w:rsidRDefault="00BE35F5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b/>
          <w:bCs/>
          <w:szCs w:val="21"/>
        </w:rPr>
        <w:t>ANA</w:t>
      </w:r>
      <w:r>
        <w:rPr>
          <w:rFonts w:hint="eastAsia"/>
          <w:b/>
          <w:bCs/>
          <w:szCs w:val="21"/>
        </w:rPr>
        <w:t>/</w:t>
      </w:r>
      <w:r w:rsidR="00FF0923">
        <w:rPr>
          <w:b/>
          <w:bCs/>
          <w:szCs w:val="21"/>
        </w:rPr>
        <w:t>Zoey</w:t>
      </w:r>
    </w:p>
    <w:p w14:paraId="7414A809" w14:textId="77777777" w:rsidR="00E266AD" w:rsidRDefault="00BE35F5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>
        <w:rPr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3</w:t>
      </w:r>
      <w:r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9</w:t>
      </w:r>
      <w:r>
        <w:rPr>
          <w:rFonts w:hint="eastAsia"/>
          <w:b/>
          <w:bCs/>
          <w:szCs w:val="21"/>
        </w:rPr>
        <w:t>月</w:t>
      </w:r>
    </w:p>
    <w:p w14:paraId="577F4B4B" w14:textId="77777777" w:rsidR="00E266AD" w:rsidRDefault="00BE35F5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497856FC" w14:textId="77777777" w:rsidR="00E266AD" w:rsidRDefault="00BE35F5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224</w:t>
      </w:r>
      <w:r>
        <w:rPr>
          <w:rFonts w:hint="eastAsia"/>
          <w:b/>
          <w:bCs/>
          <w:szCs w:val="21"/>
        </w:rPr>
        <w:t>页</w:t>
      </w:r>
    </w:p>
    <w:p w14:paraId="28ADDA1D" w14:textId="77777777" w:rsidR="00E266AD" w:rsidRDefault="00BE35F5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电子稿</w:t>
      </w:r>
    </w:p>
    <w:p w14:paraId="309558D6" w14:textId="77777777" w:rsidR="00E266AD" w:rsidRDefault="00BE35F5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FF0923">
        <w:rPr>
          <w:b/>
          <w:bCs/>
          <w:szCs w:val="21"/>
        </w:rPr>
        <w:t>心灵</w:t>
      </w:r>
      <w:r>
        <w:rPr>
          <w:rFonts w:hint="eastAsia"/>
          <w:b/>
          <w:bCs/>
          <w:szCs w:val="21"/>
        </w:rPr>
        <w:t>励志</w:t>
      </w:r>
    </w:p>
    <w:p w14:paraId="6C7DDC76" w14:textId="77777777" w:rsidR="00E266AD" w:rsidRDefault="00E266AD">
      <w:pPr>
        <w:rPr>
          <w:bCs/>
          <w:color w:val="FF0000"/>
          <w:szCs w:val="21"/>
        </w:rPr>
      </w:pPr>
    </w:p>
    <w:p w14:paraId="337F8916" w14:textId="77777777" w:rsidR="00E266AD" w:rsidRDefault="00BE35F5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3EBAF253" w14:textId="77777777" w:rsidR="00E266AD" w:rsidRDefault="00E266AD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24EF321F" w14:textId="77777777" w:rsidR="00457F4A" w:rsidRDefault="00457F4A">
      <w:pPr>
        <w:autoSpaceDE w:val="0"/>
        <w:autoSpaceDN w:val="0"/>
        <w:adjustRightInd w:val="0"/>
        <w:ind w:firstLineChars="200" w:firstLine="422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来自作者：</w:t>
      </w:r>
    </w:p>
    <w:p w14:paraId="07628C2F" w14:textId="77777777" w:rsidR="00457F4A" w:rsidRPr="00457F4A" w:rsidRDefault="00457F4A">
      <w:pPr>
        <w:autoSpaceDE w:val="0"/>
        <w:autoSpaceDN w:val="0"/>
        <w:adjustRightInd w:val="0"/>
        <w:ind w:firstLineChars="200" w:firstLine="422"/>
        <w:rPr>
          <w:rFonts w:ascii="楷体" w:eastAsia="楷体" w:hAnsi="楷体" w:hint="eastAsia"/>
          <w:b/>
          <w:bCs/>
          <w:kern w:val="0"/>
          <w:szCs w:val="21"/>
        </w:rPr>
      </w:pPr>
    </w:p>
    <w:p w14:paraId="6AA88E09" w14:textId="77777777" w:rsidR="00457F4A" w:rsidRPr="00457F4A" w:rsidRDefault="00457F4A">
      <w:pPr>
        <w:autoSpaceDE w:val="0"/>
        <w:autoSpaceDN w:val="0"/>
        <w:adjustRightInd w:val="0"/>
        <w:ind w:firstLineChars="200" w:firstLine="422"/>
        <w:rPr>
          <w:rFonts w:ascii="楷体" w:eastAsia="楷体" w:hAnsi="楷体" w:hint="eastAsia"/>
          <w:b/>
          <w:bCs/>
          <w:kern w:val="0"/>
          <w:szCs w:val="21"/>
        </w:rPr>
      </w:pPr>
      <w:r w:rsidRPr="00457F4A">
        <w:rPr>
          <w:rFonts w:ascii="楷体" w:eastAsia="楷体" w:hAnsi="楷体" w:hint="eastAsia"/>
          <w:b/>
          <w:bCs/>
          <w:kern w:val="0"/>
          <w:szCs w:val="21"/>
        </w:rPr>
        <w:t>如果你觉得自我破坏听起来很熟悉，这本书将帮助你找到治愈的方法。你会以建立自信的方式展现自己，帮助你得到你一直渴望的爱、善良和尊重。你会养成坚如磐石的习惯，激励你坚持完成所有的计划。你会摆脱脑雾，清晰地认识到你是谁，你想要什么，你的核心价值观，你的好恶。</w:t>
      </w:r>
    </w:p>
    <w:p w14:paraId="5F5DDA7E" w14:textId="77777777" w:rsidR="00457F4A" w:rsidRPr="00457F4A" w:rsidRDefault="00457F4A">
      <w:pPr>
        <w:autoSpaceDE w:val="0"/>
        <w:autoSpaceDN w:val="0"/>
        <w:adjustRightInd w:val="0"/>
        <w:ind w:firstLineChars="200" w:firstLine="422"/>
        <w:rPr>
          <w:rFonts w:ascii="楷体" w:eastAsia="楷体" w:hAnsi="楷体" w:hint="eastAsia"/>
          <w:b/>
          <w:bCs/>
          <w:kern w:val="0"/>
          <w:szCs w:val="21"/>
        </w:rPr>
      </w:pPr>
    </w:p>
    <w:p w14:paraId="2E93EAD7" w14:textId="77777777" w:rsidR="00457F4A" w:rsidRPr="00457F4A" w:rsidRDefault="00457F4A">
      <w:pPr>
        <w:autoSpaceDE w:val="0"/>
        <w:autoSpaceDN w:val="0"/>
        <w:adjustRightInd w:val="0"/>
        <w:ind w:firstLineChars="200" w:firstLine="422"/>
        <w:rPr>
          <w:rFonts w:ascii="楷体" w:eastAsia="楷体" w:hAnsi="楷体" w:hint="eastAsia"/>
          <w:b/>
          <w:bCs/>
          <w:kern w:val="0"/>
          <w:szCs w:val="21"/>
        </w:rPr>
      </w:pPr>
      <w:r>
        <w:rPr>
          <w:rFonts w:ascii="楷体" w:eastAsia="楷体" w:hAnsi="楷体" w:hint="eastAsia"/>
          <w:b/>
          <w:bCs/>
          <w:kern w:val="0"/>
          <w:szCs w:val="21"/>
        </w:rPr>
        <w:t>我知道这一点，因为我也经历过你的处境，浪费时间原地踏步</w:t>
      </w:r>
      <w:r w:rsidRPr="00457F4A">
        <w:rPr>
          <w:rFonts w:ascii="楷体" w:eastAsia="楷体" w:hAnsi="楷体" w:hint="eastAsia"/>
          <w:b/>
          <w:bCs/>
          <w:kern w:val="0"/>
          <w:szCs w:val="21"/>
        </w:rPr>
        <w:t>，没有发挥出自己的潜力，每天都为此自</w:t>
      </w:r>
      <w:r>
        <w:rPr>
          <w:rFonts w:ascii="楷体" w:eastAsia="楷体" w:hAnsi="楷体" w:hint="eastAsia"/>
          <w:b/>
          <w:bCs/>
          <w:kern w:val="0"/>
          <w:szCs w:val="21"/>
        </w:rPr>
        <w:t>责。在研究了不正常家庭的动态之后，我认识到童年未被满足的需求是</w:t>
      </w:r>
      <w:r w:rsidRPr="00457F4A">
        <w:rPr>
          <w:rFonts w:ascii="楷体" w:eastAsia="楷体" w:hAnsi="楷体" w:hint="eastAsia"/>
          <w:b/>
          <w:bCs/>
          <w:kern w:val="0"/>
          <w:szCs w:val="21"/>
        </w:rPr>
        <w:t>自我破坏和未实现梦想的根源</w:t>
      </w:r>
      <w:r>
        <w:rPr>
          <w:rFonts w:ascii="楷体" w:eastAsia="楷体" w:hAnsi="楷体" w:hint="eastAsia"/>
          <w:b/>
          <w:bCs/>
          <w:kern w:val="0"/>
          <w:szCs w:val="21"/>
        </w:rPr>
        <w:t>。我学会了自我同情和设定界限的秘诀，现在我有了自己的生活，而不再</w:t>
      </w:r>
      <w:r w:rsidRPr="00457F4A">
        <w:rPr>
          <w:rFonts w:ascii="楷体" w:eastAsia="楷体" w:hAnsi="楷体" w:hint="eastAsia"/>
          <w:b/>
          <w:bCs/>
          <w:kern w:val="0"/>
          <w:szCs w:val="21"/>
        </w:rPr>
        <w:t>以</w:t>
      </w:r>
      <w:r>
        <w:rPr>
          <w:rFonts w:ascii="楷体" w:eastAsia="楷体" w:hAnsi="楷体" w:hint="eastAsia"/>
          <w:b/>
          <w:bCs/>
          <w:kern w:val="0"/>
          <w:szCs w:val="21"/>
        </w:rPr>
        <w:t>当初</w:t>
      </w:r>
      <w:r w:rsidRPr="00457F4A">
        <w:rPr>
          <w:rFonts w:ascii="楷体" w:eastAsia="楷体" w:hAnsi="楷体" w:hint="eastAsia"/>
          <w:b/>
          <w:bCs/>
          <w:kern w:val="0"/>
          <w:szCs w:val="21"/>
        </w:rPr>
        <w:t>的方式生活。我相信你也可以实现同样的转变，这本书将为你提供实现这种转变的工具和知识</w:t>
      </w:r>
      <w:r>
        <w:rPr>
          <w:rFonts w:ascii="楷体" w:eastAsia="楷体" w:hAnsi="楷体" w:hint="eastAsia"/>
          <w:b/>
          <w:bCs/>
          <w:kern w:val="0"/>
          <w:szCs w:val="21"/>
        </w:rPr>
        <w:t>。</w:t>
      </w:r>
    </w:p>
    <w:p w14:paraId="7BA5167D" w14:textId="77777777" w:rsidR="00457F4A" w:rsidRDefault="00457F4A">
      <w:pPr>
        <w:autoSpaceDE w:val="0"/>
        <w:autoSpaceDN w:val="0"/>
        <w:adjustRightInd w:val="0"/>
        <w:ind w:firstLineChars="200" w:firstLine="422"/>
        <w:rPr>
          <w:b/>
          <w:bCs/>
          <w:kern w:val="0"/>
          <w:szCs w:val="21"/>
        </w:rPr>
      </w:pPr>
    </w:p>
    <w:p w14:paraId="075CB831" w14:textId="77777777" w:rsidR="00E266AD" w:rsidRDefault="00BE35F5">
      <w:pPr>
        <w:autoSpaceDE w:val="0"/>
        <w:autoSpaceDN w:val="0"/>
        <w:adjustRightInd w:val="0"/>
        <w:ind w:firstLineChars="200" w:firstLine="422"/>
        <w:rPr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揭示人们阻碍自己前进的潜意识原因，探索不幸的童年经历如何成为心理负担，不断影响人的生活</w:t>
      </w:r>
      <w:r>
        <w:rPr>
          <w:rFonts w:hint="eastAsia"/>
          <w:kern w:val="0"/>
          <w:szCs w:val="21"/>
        </w:rPr>
        <w:t>。</w:t>
      </w:r>
      <w:r>
        <w:rPr>
          <w:rFonts w:hint="eastAsia"/>
          <w:kern w:val="0"/>
          <w:szCs w:val="21"/>
        </w:rPr>
        <w:br/>
      </w:r>
      <w:r>
        <w:rPr>
          <w:rFonts w:hint="eastAsia"/>
          <w:kern w:val="0"/>
          <w:szCs w:val="21"/>
        </w:rPr>
        <w:br/>
        <w:t xml:space="preserve">    </w:t>
      </w:r>
      <w:r>
        <w:rPr>
          <w:rFonts w:ascii="宋体" w:hAnsi="宋体" w:cs="宋体" w:hint="eastAsia"/>
          <w:kern w:val="0"/>
          <w:szCs w:val="21"/>
        </w:rPr>
        <w:t>有时，我们自己就是最大的敌人，不仅阻碍自己成功，还剥夺自己获得持久幸福、个人和职业成就的机会。《这不是你的错》将帮助读者揭示阻碍自己前进的潜意识原因。这些盲点通常是童年时期作为应对创伤的应对机制演化而来的。这本书并不教授读者忽视或表面关注童年不幸事件的策略，而是亲切地引导读者探索这些事件如何影响他们的生活，以及这些知识将如何帮助他们实现真正的转变。读者会欣慰地发现，阻碍他们前进的并不是缺乏意志力，而是缺乏自知之明。</w:t>
      </w:r>
      <w:r>
        <w:rPr>
          <w:rFonts w:hint="eastAsia"/>
          <w:kern w:val="0"/>
          <w:szCs w:val="21"/>
        </w:rPr>
        <w:br/>
      </w:r>
      <w:r>
        <w:rPr>
          <w:rFonts w:hint="eastAsia"/>
          <w:kern w:val="0"/>
          <w:szCs w:val="21"/>
        </w:rPr>
        <w:br/>
        <w:t xml:space="preserve">    </w:t>
      </w:r>
      <w:r>
        <w:rPr>
          <w:rFonts w:hint="eastAsia"/>
          <w:kern w:val="0"/>
          <w:szCs w:val="21"/>
        </w:rPr>
        <w:t>行为矫正并不适合所有人，那些对传统治疗技术感到失望的人都会同意这一点。只是改变做事的方式，却不调整内在的认知，也许短时间内有所帮助，但不久之后旧的模式优惠卷土重来。然而，一旦决定认真对待改变，不再依赖调整习惯来获得持久转变，人们就可以自行设计</w:t>
      </w:r>
      <w:r>
        <w:rPr>
          <w:rFonts w:hint="eastAsia"/>
          <w:kern w:val="0"/>
          <w:szCs w:val="21"/>
        </w:rPr>
        <w:lastRenderedPageBreak/>
        <w:t>自己的生活，而不是把生活过成模式。这需要一定的探索，需要向内挖掘。劳拉作为一位值得信赖的向导将与读者并肩而行，提供工具和事实凭据，向读者展示如何克服自我破坏的痛苦并创造他们想要的生活。</w:t>
      </w:r>
    </w:p>
    <w:p w14:paraId="0B12F02B" w14:textId="77777777" w:rsidR="00E266AD" w:rsidRDefault="00E266AD">
      <w:pPr>
        <w:autoSpaceDE w:val="0"/>
        <w:autoSpaceDN w:val="0"/>
        <w:adjustRightInd w:val="0"/>
        <w:rPr>
          <w:kern w:val="0"/>
          <w:szCs w:val="21"/>
        </w:rPr>
      </w:pPr>
    </w:p>
    <w:p w14:paraId="70945638" w14:textId="77777777" w:rsidR="00E266AD" w:rsidRDefault="00BE35F5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  <w:bookmarkEnd w:id="0"/>
      <w:bookmarkEnd w:id="1"/>
    </w:p>
    <w:p w14:paraId="05BC8FD1" w14:textId="77777777" w:rsidR="00E266AD" w:rsidRDefault="00E266AD">
      <w:pPr>
        <w:autoSpaceDE w:val="0"/>
        <w:autoSpaceDN w:val="0"/>
        <w:adjustRightInd w:val="0"/>
        <w:rPr>
          <w:kern w:val="0"/>
          <w:szCs w:val="21"/>
          <w:lang w:val="en-GB"/>
        </w:rPr>
      </w:pPr>
    </w:p>
    <w:bookmarkStart w:id="4" w:name="OLE_LINK38"/>
    <w:bookmarkStart w:id="5" w:name="OLE_LINK43"/>
    <w:bookmarkStart w:id="6" w:name="OLE_LINK44"/>
    <w:bookmarkStart w:id="7" w:name="OLE_LINK45"/>
    <w:bookmarkEnd w:id="2"/>
    <w:bookmarkEnd w:id="3"/>
    <w:p w14:paraId="2DE606F0" w14:textId="2526C07B" w:rsidR="00E266AD" w:rsidRDefault="00CB37D0">
      <w:pPr>
        <w:shd w:val="clear" w:color="auto" w:fill="FFFFFF"/>
        <w:ind w:firstLineChars="200" w:firstLine="422"/>
        <w:rPr>
          <w:color w:val="000000"/>
          <w:szCs w:val="21"/>
        </w:rPr>
      </w:pPr>
      <w:r>
        <w:rPr>
          <w:b/>
          <w:bCs/>
          <w:color w:val="000000"/>
          <w:szCs w:val="21"/>
        </w:rPr>
        <w:fldChar w:fldCharType="begin"/>
      </w:r>
      <w:r>
        <w:rPr>
          <w:rFonts w:hint="eastAsia"/>
          <w:b/>
          <w:bCs/>
          <w:color w:val="000000"/>
          <w:szCs w:val="21"/>
        </w:rPr>
        <w:instrText>HYPERLINK "https://www.laurakconnell.com/about"</w:instrText>
      </w:r>
      <w:r>
        <w:rPr>
          <w:b/>
          <w:bCs/>
          <w:color w:val="000000"/>
          <w:szCs w:val="21"/>
        </w:rPr>
      </w:r>
      <w:r>
        <w:rPr>
          <w:b/>
          <w:bCs/>
          <w:color w:val="000000"/>
          <w:szCs w:val="21"/>
        </w:rPr>
        <w:fldChar w:fldCharType="separate"/>
      </w:r>
      <w:r w:rsidR="00BE35F5" w:rsidRPr="00CB37D0">
        <w:rPr>
          <w:rStyle w:val="ac"/>
          <w:rFonts w:eastAsia="Microsoft YaHei UI"/>
          <w:b/>
          <w:bCs/>
          <w:noProof/>
          <w:szCs w:val="21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251EC567" wp14:editId="2887B638">
            <wp:simplePos x="0" y="0"/>
            <wp:positionH relativeFrom="column">
              <wp:posOffset>102870</wp:posOffset>
            </wp:positionH>
            <wp:positionV relativeFrom="paragraph">
              <wp:posOffset>34290</wp:posOffset>
            </wp:positionV>
            <wp:extent cx="820420" cy="1230630"/>
            <wp:effectExtent l="0" t="0" r="17780" b="7620"/>
            <wp:wrapSquare wrapText="bothSides"/>
            <wp:docPr id="2" name="图片 34" descr="H:\安德鲁\书讯\230814\profile.jpgpro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4" descr="H:\安德鲁\书讯\230814\profile.jpgprofile"/>
                    <pic:cNvPicPr>
                      <a:picLocks noChangeAspect="1"/>
                    </pic:cNvPicPr>
                  </pic:nvPicPr>
                  <pic:blipFill>
                    <a:blip r:embed="rId7"/>
                    <a:srcRect l="12590" r="12590"/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35F5" w:rsidRPr="00CB37D0">
        <w:rPr>
          <w:rStyle w:val="ac"/>
          <w:rFonts w:hint="eastAsia"/>
          <w:b/>
          <w:bCs/>
          <w:szCs w:val="21"/>
        </w:rPr>
        <w:t>劳拉·</w:t>
      </w:r>
      <w:r w:rsidR="00BE35F5" w:rsidRPr="00CB37D0">
        <w:rPr>
          <w:rStyle w:val="ac"/>
          <w:rFonts w:hint="eastAsia"/>
          <w:b/>
          <w:bCs/>
          <w:szCs w:val="21"/>
        </w:rPr>
        <w:t>K</w:t>
      </w:r>
      <w:r w:rsidR="00BE35F5" w:rsidRPr="00CB37D0">
        <w:rPr>
          <w:rStyle w:val="ac"/>
          <w:rFonts w:hint="eastAsia"/>
          <w:b/>
          <w:bCs/>
          <w:szCs w:val="21"/>
        </w:rPr>
        <w:t>·康奈尔</w:t>
      </w:r>
      <w:r>
        <w:rPr>
          <w:b/>
          <w:bCs/>
          <w:color w:val="000000"/>
          <w:szCs w:val="21"/>
        </w:rPr>
        <w:fldChar w:fldCharType="end"/>
      </w:r>
      <w:r w:rsidR="00BE35F5">
        <w:rPr>
          <w:rFonts w:hint="eastAsia"/>
          <w:b/>
          <w:bCs/>
          <w:color w:val="000000"/>
          <w:szCs w:val="21"/>
        </w:rPr>
        <w:t xml:space="preserve"> </w:t>
      </w:r>
      <w:r w:rsidR="00BE35F5">
        <w:rPr>
          <w:rFonts w:hint="eastAsia"/>
          <w:b/>
          <w:bCs/>
          <w:color w:val="000000"/>
          <w:szCs w:val="21"/>
        </w:rPr>
        <w:t>（</w:t>
      </w:r>
      <w:r w:rsidR="00BE35F5">
        <w:rPr>
          <w:rFonts w:hint="eastAsia"/>
          <w:b/>
          <w:bCs/>
          <w:color w:val="000000"/>
          <w:szCs w:val="21"/>
        </w:rPr>
        <w:t>Laura K. Connell</w:t>
      </w:r>
      <w:r w:rsidR="00BE35F5">
        <w:rPr>
          <w:rFonts w:hint="eastAsia"/>
          <w:b/>
          <w:bCs/>
          <w:color w:val="000000"/>
          <w:szCs w:val="21"/>
        </w:rPr>
        <w:t>）</w:t>
      </w:r>
      <w:r w:rsidR="00BE35F5">
        <w:rPr>
          <w:rFonts w:hint="eastAsia"/>
          <w:color w:val="000000"/>
          <w:szCs w:val="21"/>
        </w:rPr>
        <w:t>是一位创伤领域的作家和教练，终点关注帮助客户发现导致关系破裂和自我破坏的盲点。她在自己的网站</w:t>
      </w:r>
      <w:r w:rsidR="00BE35F5">
        <w:rPr>
          <w:rFonts w:hint="eastAsia"/>
          <w:color w:val="000000"/>
          <w:szCs w:val="21"/>
        </w:rPr>
        <w:t xml:space="preserve"> laurakconnell.com</w:t>
      </w:r>
      <w:r w:rsidR="00BE35F5">
        <w:rPr>
          <w:rFonts w:hint="eastAsia"/>
          <w:color w:val="000000"/>
          <w:szCs w:val="21"/>
        </w:rPr>
        <w:t>上撰写了有关治愈功能失调的家庭动态的文章。她的客座文章通过个人发展网站</w:t>
      </w:r>
      <w:r w:rsidR="00BE35F5">
        <w:rPr>
          <w:rFonts w:hint="eastAsia"/>
          <w:color w:val="000000"/>
          <w:szCs w:val="21"/>
        </w:rPr>
        <w:t>Life Hack</w:t>
      </w:r>
      <w:r w:rsidR="00BE35F5">
        <w:rPr>
          <w:rFonts w:hint="eastAsia"/>
          <w:color w:val="000000"/>
          <w:szCs w:val="21"/>
        </w:rPr>
        <w:t>、</w:t>
      </w:r>
      <w:r w:rsidR="00BE35F5">
        <w:rPr>
          <w:rFonts w:hint="eastAsia"/>
          <w:color w:val="000000"/>
          <w:szCs w:val="21"/>
        </w:rPr>
        <w:t>Pick the Brain</w:t>
      </w:r>
      <w:r w:rsidR="00BE35F5">
        <w:rPr>
          <w:rFonts w:hint="eastAsia"/>
          <w:color w:val="000000"/>
          <w:szCs w:val="21"/>
        </w:rPr>
        <w:t>、</w:t>
      </w:r>
      <w:r w:rsidR="00BE35F5">
        <w:rPr>
          <w:rFonts w:hint="eastAsia"/>
          <w:color w:val="000000"/>
          <w:szCs w:val="21"/>
        </w:rPr>
        <w:t>Dumb Little Man</w:t>
      </w:r>
      <w:r w:rsidR="00BE35F5">
        <w:rPr>
          <w:rFonts w:hint="eastAsia"/>
          <w:color w:val="000000"/>
          <w:szCs w:val="21"/>
        </w:rPr>
        <w:t>、</w:t>
      </w:r>
      <w:r w:rsidR="00BE35F5">
        <w:rPr>
          <w:rFonts w:hint="eastAsia"/>
          <w:color w:val="000000"/>
          <w:szCs w:val="21"/>
        </w:rPr>
        <w:t>Thought Catalog</w:t>
      </w:r>
      <w:r w:rsidR="00BE35F5">
        <w:rPr>
          <w:rFonts w:hint="eastAsia"/>
          <w:color w:val="000000"/>
          <w:szCs w:val="21"/>
        </w:rPr>
        <w:t>、</w:t>
      </w:r>
      <w:r w:rsidR="00BE35F5">
        <w:rPr>
          <w:rFonts w:hint="eastAsia"/>
          <w:color w:val="000000"/>
          <w:szCs w:val="21"/>
        </w:rPr>
        <w:t>Highly Sensitive Refuge</w:t>
      </w:r>
      <w:r w:rsidR="00BE35F5">
        <w:rPr>
          <w:rFonts w:hint="eastAsia"/>
          <w:color w:val="000000"/>
          <w:szCs w:val="21"/>
        </w:rPr>
        <w:t>、《心灵鸡汤》选集以及全国性报纸《环球邮报》和《多伦多星报》已经收获数以百万计的读者。她还举办了多位演讲者在线会议，与会者超过</w:t>
      </w:r>
      <w:r w:rsidR="00BE35F5">
        <w:rPr>
          <w:rFonts w:hint="eastAsia"/>
          <w:color w:val="000000"/>
          <w:szCs w:val="21"/>
        </w:rPr>
        <w:t>3,600</w:t>
      </w:r>
      <w:r w:rsidR="00BE35F5">
        <w:rPr>
          <w:rFonts w:hint="eastAsia"/>
          <w:color w:val="000000"/>
          <w:szCs w:val="21"/>
        </w:rPr>
        <w:t>名。</w:t>
      </w:r>
    </w:p>
    <w:p w14:paraId="6CA50000" w14:textId="77777777" w:rsidR="00E266AD" w:rsidRDefault="00E266AD">
      <w:pPr>
        <w:shd w:val="clear" w:color="auto" w:fill="FFFFFF"/>
        <w:rPr>
          <w:rStyle w:val="a-text-italic"/>
          <w:rFonts w:ascii="Arial" w:eastAsia="Arial" w:hAnsi="Arial" w:cs="Arial"/>
          <w:i/>
          <w:iCs/>
          <w:color w:val="0F1111"/>
          <w:szCs w:val="21"/>
          <w:shd w:val="clear" w:color="auto" w:fill="FFFFFF"/>
        </w:rPr>
      </w:pPr>
    </w:p>
    <w:p w14:paraId="10FDDF89" w14:textId="77777777" w:rsidR="00FF0923" w:rsidRDefault="00FF0923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14:paraId="76755505" w14:textId="77777777" w:rsidR="00FF0923" w:rsidRDefault="00FF0923">
      <w:pPr>
        <w:shd w:val="clear" w:color="auto" w:fill="FFFFFF"/>
        <w:rPr>
          <w:b/>
          <w:bCs/>
          <w:color w:val="000000"/>
          <w:szCs w:val="21"/>
        </w:rPr>
      </w:pPr>
    </w:p>
    <w:p w14:paraId="0E4BA13F" w14:textId="77777777" w:rsidR="00FF0923" w:rsidRDefault="00FF0923" w:rsidP="00FF0923">
      <w:pPr>
        <w:shd w:val="clear" w:color="auto" w:fill="FFFFFF"/>
        <w:ind w:firstLine="420"/>
        <w:rPr>
          <w:bCs/>
          <w:color w:val="000000"/>
          <w:szCs w:val="21"/>
        </w:rPr>
      </w:pPr>
      <w:r w:rsidRPr="00FF0923">
        <w:rPr>
          <w:rFonts w:hint="eastAsia"/>
          <w:bCs/>
          <w:color w:val="000000"/>
          <w:szCs w:val="21"/>
        </w:rPr>
        <w:t>“一种肯定的、富有同情心的方法，可以建立健康的关系，培养韧性。”</w:t>
      </w:r>
    </w:p>
    <w:p w14:paraId="0675AE41" w14:textId="77777777" w:rsidR="00FF0923" w:rsidRPr="00FF0923" w:rsidRDefault="00FF0923" w:rsidP="00FF0923">
      <w:pPr>
        <w:shd w:val="clear" w:color="auto" w:fill="FFFFFF"/>
        <w:ind w:firstLine="420"/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——《图书馆期刊》（</w:t>
      </w:r>
      <w:r w:rsidRPr="00FF0923">
        <w:rPr>
          <w:bCs/>
          <w:i/>
          <w:color w:val="000000"/>
          <w:szCs w:val="21"/>
        </w:rPr>
        <w:t>Library Journal</w:t>
      </w:r>
      <w:r>
        <w:rPr>
          <w:rFonts w:hint="eastAsia"/>
          <w:bCs/>
          <w:color w:val="000000"/>
          <w:szCs w:val="21"/>
        </w:rPr>
        <w:t>）</w:t>
      </w:r>
    </w:p>
    <w:p w14:paraId="6BAAA836" w14:textId="77777777" w:rsidR="00FF0923" w:rsidRPr="00FF0923" w:rsidRDefault="00FF0923">
      <w:pPr>
        <w:shd w:val="clear" w:color="auto" w:fill="FFFFFF"/>
        <w:rPr>
          <w:bCs/>
          <w:color w:val="000000"/>
          <w:szCs w:val="21"/>
        </w:rPr>
      </w:pPr>
    </w:p>
    <w:p w14:paraId="0D040D17" w14:textId="77777777" w:rsidR="00FF0923" w:rsidRDefault="00FF0923" w:rsidP="00FF0923">
      <w:pPr>
        <w:shd w:val="clear" w:color="auto" w:fill="FFFFFF"/>
        <w:ind w:firstLine="420"/>
        <w:rPr>
          <w:bCs/>
          <w:color w:val="000000"/>
          <w:szCs w:val="21"/>
        </w:rPr>
      </w:pPr>
      <w:r w:rsidRPr="00FF0923">
        <w:rPr>
          <w:rFonts w:hint="eastAsia"/>
          <w:bCs/>
          <w:color w:val="000000"/>
          <w:szCs w:val="21"/>
        </w:rPr>
        <w:t>“劳拉·康奈尔为任何遭受有毒家庭折磨的人写了一本必读的书。劳拉的书汇集了克服童年羞耻、由此产生的上瘾和自卑所迫切需要的关键因素。每一章都</w:t>
      </w:r>
      <w:r>
        <w:rPr>
          <w:rFonts w:hint="eastAsia"/>
          <w:bCs/>
          <w:color w:val="000000"/>
          <w:szCs w:val="21"/>
        </w:rPr>
        <w:t>从有毒家庭中幸存的</w:t>
      </w:r>
      <w:r w:rsidRPr="00FF0923">
        <w:rPr>
          <w:rFonts w:hint="eastAsia"/>
          <w:bCs/>
          <w:color w:val="000000"/>
          <w:szCs w:val="21"/>
        </w:rPr>
        <w:t>成年</w:t>
      </w:r>
      <w:r>
        <w:rPr>
          <w:rFonts w:hint="eastAsia"/>
          <w:bCs/>
          <w:color w:val="000000"/>
          <w:szCs w:val="21"/>
        </w:rPr>
        <w:t>人</w:t>
      </w:r>
      <w:r w:rsidRPr="00FF0923">
        <w:rPr>
          <w:rFonts w:hint="eastAsia"/>
          <w:bCs/>
          <w:color w:val="000000"/>
          <w:szCs w:val="21"/>
        </w:rPr>
        <w:t>面临</w:t>
      </w:r>
      <w:r>
        <w:rPr>
          <w:rFonts w:hint="eastAsia"/>
          <w:bCs/>
          <w:color w:val="000000"/>
          <w:szCs w:val="21"/>
        </w:rPr>
        <w:t>的</w:t>
      </w:r>
      <w:r w:rsidRPr="00FF0923">
        <w:rPr>
          <w:rFonts w:hint="eastAsia"/>
          <w:bCs/>
          <w:color w:val="000000"/>
          <w:szCs w:val="21"/>
        </w:rPr>
        <w:t>最常见的斗争提供了深刻的见解。”</w:t>
      </w:r>
    </w:p>
    <w:p w14:paraId="6F76ED5D" w14:textId="77777777" w:rsidR="00FF0923" w:rsidRPr="00FF0923" w:rsidRDefault="00FF0923" w:rsidP="00FF0923">
      <w:pPr>
        <w:shd w:val="clear" w:color="auto" w:fill="FFFFFF"/>
        <w:ind w:firstLine="420"/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</w:t>
      </w:r>
      <w:r w:rsidRPr="00FF0923">
        <w:rPr>
          <w:rFonts w:hint="eastAsia"/>
          <w:bCs/>
          <w:color w:val="000000"/>
          <w:szCs w:val="21"/>
        </w:rPr>
        <w:t>雪莉·坎贝尔</w:t>
      </w:r>
      <w:r>
        <w:rPr>
          <w:rFonts w:hint="eastAsia"/>
          <w:bCs/>
          <w:color w:val="000000"/>
          <w:szCs w:val="21"/>
        </w:rPr>
        <w:t>博士（</w:t>
      </w:r>
      <w:r w:rsidRPr="00FF0923">
        <w:rPr>
          <w:bCs/>
          <w:color w:val="000000"/>
          <w:szCs w:val="21"/>
        </w:rPr>
        <w:t>Dr.  Sherrie Campbell</w:t>
      </w:r>
      <w:r>
        <w:rPr>
          <w:rFonts w:hint="eastAsia"/>
          <w:bCs/>
          <w:color w:val="000000"/>
          <w:szCs w:val="21"/>
        </w:rPr>
        <w:t>）</w:t>
      </w:r>
      <w:r w:rsidRPr="00FF0923">
        <w:rPr>
          <w:rFonts w:hint="eastAsia"/>
          <w:bCs/>
          <w:color w:val="000000"/>
          <w:szCs w:val="21"/>
        </w:rPr>
        <w:t>，临床心理学家，《有毒家庭的成年幸存者》</w:t>
      </w:r>
      <w:r>
        <w:rPr>
          <w:rFonts w:hint="eastAsia"/>
          <w:bCs/>
          <w:color w:val="000000"/>
          <w:szCs w:val="21"/>
        </w:rPr>
        <w:t>（</w:t>
      </w:r>
      <w:r w:rsidRPr="00FF0923">
        <w:rPr>
          <w:bCs/>
          <w:i/>
          <w:color w:val="000000"/>
          <w:szCs w:val="21"/>
        </w:rPr>
        <w:t>Adult Survivors of Toxic Family Members</w:t>
      </w:r>
      <w:r>
        <w:rPr>
          <w:rFonts w:hint="eastAsia"/>
          <w:bCs/>
          <w:color w:val="000000"/>
          <w:szCs w:val="21"/>
        </w:rPr>
        <w:t>）</w:t>
      </w:r>
      <w:r w:rsidRPr="00FF0923">
        <w:rPr>
          <w:rFonts w:hint="eastAsia"/>
          <w:bCs/>
          <w:color w:val="000000"/>
          <w:szCs w:val="21"/>
        </w:rPr>
        <w:t>一书的作者</w:t>
      </w:r>
    </w:p>
    <w:p w14:paraId="407D09F6" w14:textId="77777777" w:rsidR="00FF0923" w:rsidRDefault="00FF0923">
      <w:pPr>
        <w:shd w:val="clear" w:color="auto" w:fill="FFFFFF"/>
        <w:rPr>
          <w:b/>
          <w:bCs/>
          <w:color w:val="000000"/>
          <w:szCs w:val="21"/>
        </w:rPr>
      </w:pPr>
    </w:p>
    <w:p w14:paraId="17F401E7" w14:textId="063A6900" w:rsidR="00EF001A" w:rsidRDefault="00CB37D0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目录：</w:t>
      </w:r>
    </w:p>
    <w:p w14:paraId="181207E7" w14:textId="77777777" w:rsidR="00CB37D0" w:rsidRPr="00CB37D0" w:rsidRDefault="00CB37D0" w:rsidP="00CB37D0">
      <w:pPr>
        <w:shd w:val="clear" w:color="auto" w:fill="FFFFFF"/>
        <w:rPr>
          <w:color w:val="000000"/>
          <w:szCs w:val="21"/>
        </w:rPr>
      </w:pPr>
      <w:r w:rsidRPr="00CB37D0">
        <w:rPr>
          <w:color w:val="000000"/>
          <w:szCs w:val="21"/>
        </w:rPr>
        <w:t>Introduction</w:t>
      </w:r>
    </w:p>
    <w:p w14:paraId="06C5F25A" w14:textId="77777777" w:rsidR="00CB37D0" w:rsidRPr="00CB37D0" w:rsidRDefault="00CB37D0" w:rsidP="00CB37D0">
      <w:pPr>
        <w:shd w:val="clear" w:color="auto" w:fill="FFFFFF"/>
        <w:rPr>
          <w:color w:val="000000"/>
          <w:szCs w:val="21"/>
        </w:rPr>
      </w:pPr>
      <w:r w:rsidRPr="00CB37D0">
        <w:rPr>
          <w:color w:val="000000"/>
          <w:szCs w:val="21"/>
        </w:rPr>
        <w:t>Chapter 1: Blind Spots</w:t>
      </w:r>
    </w:p>
    <w:p w14:paraId="72EF1A78" w14:textId="77777777" w:rsidR="00CB37D0" w:rsidRPr="00CB37D0" w:rsidRDefault="00CB37D0" w:rsidP="00CB37D0">
      <w:pPr>
        <w:shd w:val="clear" w:color="auto" w:fill="FFFFFF"/>
        <w:rPr>
          <w:color w:val="000000"/>
          <w:szCs w:val="21"/>
        </w:rPr>
      </w:pPr>
      <w:r w:rsidRPr="00CB37D0">
        <w:rPr>
          <w:color w:val="000000"/>
          <w:szCs w:val="21"/>
        </w:rPr>
        <w:t>Chapter 2: Attachment Styles</w:t>
      </w:r>
    </w:p>
    <w:p w14:paraId="59D75B23" w14:textId="77777777" w:rsidR="00CB37D0" w:rsidRPr="00CB37D0" w:rsidRDefault="00CB37D0" w:rsidP="00CB37D0">
      <w:pPr>
        <w:shd w:val="clear" w:color="auto" w:fill="FFFFFF"/>
        <w:rPr>
          <w:color w:val="000000"/>
          <w:szCs w:val="21"/>
        </w:rPr>
      </w:pPr>
      <w:r w:rsidRPr="00CB37D0">
        <w:rPr>
          <w:color w:val="000000"/>
          <w:szCs w:val="21"/>
        </w:rPr>
        <w:t>Chapter 3: Family Scapegoating</w:t>
      </w:r>
    </w:p>
    <w:p w14:paraId="35D03D22" w14:textId="77777777" w:rsidR="00CB37D0" w:rsidRPr="00CB37D0" w:rsidRDefault="00CB37D0" w:rsidP="00CB37D0">
      <w:pPr>
        <w:shd w:val="clear" w:color="auto" w:fill="FFFFFF"/>
        <w:rPr>
          <w:color w:val="000000"/>
          <w:szCs w:val="21"/>
        </w:rPr>
      </w:pPr>
      <w:r w:rsidRPr="00CB37D0">
        <w:rPr>
          <w:color w:val="000000"/>
          <w:szCs w:val="21"/>
        </w:rPr>
        <w:t>Chapter 4: Setting Boundaries</w:t>
      </w:r>
    </w:p>
    <w:p w14:paraId="10C61F04" w14:textId="77777777" w:rsidR="00CB37D0" w:rsidRPr="00CB37D0" w:rsidRDefault="00CB37D0" w:rsidP="00CB37D0">
      <w:pPr>
        <w:shd w:val="clear" w:color="auto" w:fill="FFFFFF"/>
        <w:rPr>
          <w:color w:val="000000"/>
          <w:szCs w:val="21"/>
        </w:rPr>
      </w:pPr>
      <w:r w:rsidRPr="00CB37D0">
        <w:rPr>
          <w:color w:val="000000"/>
          <w:szCs w:val="21"/>
        </w:rPr>
        <w:t>Chapter 5: Toxic People</w:t>
      </w:r>
    </w:p>
    <w:p w14:paraId="1BA091E1" w14:textId="77777777" w:rsidR="00CB37D0" w:rsidRPr="00CB37D0" w:rsidRDefault="00CB37D0" w:rsidP="00CB37D0">
      <w:pPr>
        <w:shd w:val="clear" w:color="auto" w:fill="FFFFFF"/>
        <w:rPr>
          <w:color w:val="000000"/>
          <w:szCs w:val="21"/>
        </w:rPr>
      </w:pPr>
      <w:r w:rsidRPr="00CB37D0">
        <w:rPr>
          <w:color w:val="000000"/>
          <w:szCs w:val="21"/>
        </w:rPr>
        <w:t>Chapter 6: Negative Self-Talk</w:t>
      </w:r>
    </w:p>
    <w:p w14:paraId="7A092BC4" w14:textId="77777777" w:rsidR="00CB37D0" w:rsidRPr="00CB37D0" w:rsidRDefault="00CB37D0" w:rsidP="00CB37D0">
      <w:pPr>
        <w:shd w:val="clear" w:color="auto" w:fill="FFFFFF"/>
        <w:rPr>
          <w:color w:val="000000"/>
          <w:szCs w:val="21"/>
        </w:rPr>
      </w:pPr>
      <w:r w:rsidRPr="00CB37D0">
        <w:rPr>
          <w:color w:val="000000"/>
          <w:szCs w:val="21"/>
        </w:rPr>
        <w:t>Chapter 7: Adopting Healthy Coping Mechanisms</w:t>
      </w:r>
    </w:p>
    <w:p w14:paraId="4CE105E6" w14:textId="77777777" w:rsidR="00CB37D0" w:rsidRPr="00CB37D0" w:rsidRDefault="00CB37D0" w:rsidP="00CB37D0">
      <w:pPr>
        <w:shd w:val="clear" w:color="auto" w:fill="FFFFFF"/>
        <w:rPr>
          <w:color w:val="000000"/>
          <w:szCs w:val="21"/>
        </w:rPr>
      </w:pPr>
      <w:r w:rsidRPr="00CB37D0">
        <w:rPr>
          <w:color w:val="000000"/>
          <w:szCs w:val="21"/>
        </w:rPr>
        <w:t>Chapter 8: Learning to Relax</w:t>
      </w:r>
    </w:p>
    <w:p w14:paraId="6FAC2098" w14:textId="77777777" w:rsidR="00CB37D0" w:rsidRPr="00CB37D0" w:rsidRDefault="00CB37D0" w:rsidP="00CB37D0">
      <w:pPr>
        <w:shd w:val="clear" w:color="auto" w:fill="FFFFFF"/>
        <w:rPr>
          <w:color w:val="000000"/>
          <w:szCs w:val="21"/>
        </w:rPr>
      </w:pPr>
      <w:r w:rsidRPr="00CB37D0">
        <w:rPr>
          <w:color w:val="000000"/>
          <w:szCs w:val="21"/>
        </w:rPr>
        <w:t>Chapter 9: Stopping Self-imposed Isolation</w:t>
      </w:r>
    </w:p>
    <w:p w14:paraId="396B5178" w14:textId="77777777" w:rsidR="00CB37D0" w:rsidRPr="00CB37D0" w:rsidRDefault="00CB37D0" w:rsidP="00CB37D0">
      <w:pPr>
        <w:shd w:val="clear" w:color="auto" w:fill="FFFFFF"/>
        <w:rPr>
          <w:color w:val="000000"/>
          <w:szCs w:val="21"/>
        </w:rPr>
      </w:pPr>
      <w:r w:rsidRPr="00CB37D0">
        <w:rPr>
          <w:color w:val="000000"/>
          <w:szCs w:val="21"/>
        </w:rPr>
        <w:t>Chapter 10: Healing Love Addiction</w:t>
      </w:r>
    </w:p>
    <w:p w14:paraId="652131F2" w14:textId="77777777" w:rsidR="00CB37D0" w:rsidRPr="00CB37D0" w:rsidRDefault="00CB37D0" w:rsidP="00CB37D0">
      <w:pPr>
        <w:shd w:val="clear" w:color="auto" w:fill="FFFFFF"/>
        <w:rPr>
          <w:color w:val="000000"/>
          <w:szCs w:val="21"/>
        </w:rPr>
      </w:pPr>
      <w:r w:rsidRPr="00CB37D0">
        <w:rPr>
          <w:color w:val="000000"/>
          <w:szCs w:val="21"/>
        </w:rPr>
        <w:t>Chapter 11: Letting Go of Escape Fantasies</w:t>
      </w:r>
    </w:p>
    <w:p w14:paraId="45860A73" w14:textId="77777777" w:rsidR="00CB37D0" w:rsidRPr="00CB37D0" w:rsidRDefault="00CB37D0" w:rsidP="00CB37D0">
      <w:pPr>
        <w:shd w:val="clear" w:color="auto" w:fill="FFFFFF"/>
        <w:rPr>
          <w:color w:val="000000"/>
          <w:szCs w:val="21"/>
        </w:rPr>
      </w:pPr>
      <w:r w:rsidRPr="00CB37D0">
        <w:rPr>
          <w:color w:val="000000"/>
          <w:szCs w:val="21"/>
        </w:rPr>
        <w:t>Chapter 12: Parenting Yourself</w:t>
      </w:r>
    </w:p>
    <w:p w14:paraId="424BA915" w14:textId="77777777" w:rsidR="00CB37D0" w:rsidRPr="00CB37D0" w:rsidRDefault="00CB37D0" w:rsidP="00CB37D0">
      <w:pPr>
        <w:shd w:val="clear" w:color="auto" w:fill="FFFFFF"/>
        <w:rPr>
          <w:color w:val="000000"/>
          <w:szCs w:val="21"/>
        </w:rPr>
      </w:pPr>
      <w:r w:rsidRPr="00CB37D0">
        <w:rPr>
          <w:color w:val="000000"/>
          <w:szCs w:val="21"/>
        </w:rPr>
        <w:t>Chapter 13: Forgiving Yourself and Others</w:t>
      </w:r>
    </w:p>
    <w:p w14:paraId="2D8F9C65" w14:textId="6BA25328" w:rsidR="00CB37D0" w:rsidRPr="00CB37D0" w:rsidRDefault="00CB37D0" w:rsidP="00CB37D0">
      <w:pPr>
        <w:shd w:val="clear" w:color="auto" w:fill="FFFFFF"/>
        <w:rPr>
          <w:color w:val="000000"/>
          <w:szCs w:val="21"/>
        </w:rPr>
      </w:pPr>
      <w:r w:rsidRPr="00CB37D0">
        <w:rPr>
          <w:color w:val="000000"/>
          <w:szCs w:val="21"/>
        </w:rPr>
        <w:t>Chapter 14: Cleaning Out Your Close</w:t>
      </w:r>
    </w:p>
    <w:p w14:paraId="4BE917D8" w14:textId="77777777" w:rsidR="00CB37D0" w:rsidRPr="00CB37D0" w:rsidRDefault="00CB37D0">
      <w:pPr>
        <w:shd w:val="clear" w:color="auto" w:fill="FFFFFF"/>
        <w:rPr>
          <w:rFonts w:hint="eastAsia"/>
          <w:color w:val="000000"/>
          <w:szCs w:val="21"/>
        </w:rPr>
      </w:pPr>
    </w:p>
    <w:p w14:paraId="06F9C51A" w14:textId="77777777" w:rsidR="00E266AD" w:rsidRDefault="00BE35F5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370B232E" w14:textId="77777777" w:rsidR="00E266AD" w:rsidRDefault="00BE35F5">
      <w:pPr>
        <w:rPr>
          <w:rFonts w:ascii="华文中宋" w:eastAsia="华文中宋" w:hAnsi="华文中宋" w:hint="eastAsia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4151600C" w14:textId="77777777" w:rsidR="00E266AD" w:rsidRDefault="00BE35F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lastRenderedPageBreak/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c"/>
            <w:rFonts w:hint="eastAsia"/>
            <w:b/>
            <w:szCs w:val="21"/>
          </w:rPr>
          <w:t>Righ</w:t>
        </w:r>
        <w:r>
          <w:rPr>
            <w:rStyle w:val="ac"/>
            <w:b/>
            <w:szCs w:val="21"/>
          </w:rPr>
          <w:t>ts@nurnberg.com.cn</w:t>
        </w:r>
      </w:hyperlink>
    </w:p>
    <w:p w14:paraId="69DE7902" w14:textId="77777777" w:rsidR="00E266AD" w:rsidRDefault="00BE35F5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6D53AF7" w14:textId="77777777" w:rsidR="00E266AD" w:rsidRDefault="00BE35F5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0D43C52A" w14:textId="77777777" w:rsidR="00E266AD" w:rsidRDefault="00BE35F5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BEF8EE8" w14:textId="77777777" w:rsidR="00E266AD" w:rsidRDefault="00BE35F5">
      <w:pPr>
        <w:rPr>
          <w:rStyle w:val="ac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c"/>
            <w:szCs w:val="21"/>
          </w:rPr>
          <w:t>http://www.nurnberg.com.cn</w:t>
        </w:r>
      </w:hyperlink>
    </w:p>
    <w:p w14:paraId="304A5265" w14:textId="77777777" w:rsidR="00E266AD" w:rsidRDefault="00BE35F5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c"/>
            <w:szCs w:val="21"/>
          </w:rPr>
          <w:t>http://www.nurnberg.com.cn/booklist_zh/list.aspx</w:t>
        </w:r>
      </w:hyperlink>
    </w:p>
    <w:p w14:paraId="2E47A6C3" w14:textId="77777777" w:rsidR="00E266AD" w:rsidRDefault="00BE35F5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c"/>
            <w:szCs w:val="21"/>
          </w:rPr>
          <w:t>http://www.nurnberg.com.cn/book/book.aspx</w:t>
        </w:r>
      </w:hyperlink>
    </w:p>
    <w:p w14:paraId="0DD557EA" w14:textId="77777777" w:rsidR="00E266AD" w:rsidRDefault="00BE35F5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c"/>
            <w:szCs w:val="21"/>
          </w:rPr>
          <w:t>http://www.nurnberg.com.cn/video/video.aspx</w:t>
        </w:r>
      </w:hyperlink>
    </w:p>
    <w:p w14:paraId="4C9A7403" w14:textId="77777777" w:rsidR="00E266AD" w:rsidRDefault="00BE35F5">
      <w:pPr>
        <w:rPr>
          <w:rStyle w:val="ac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c"/>
            <w:szCs w:val="21"/>
          </w:rPr>
          <w:t>http://site.douban.com/110577/</w:t>
        </w:r>
      </w:hyperlink>
    </w:p>
    <w:p w14:paraId="5C618648" w14:textId="77777777" w:rsidR="00E266AD" w:rsidRDefault="00BE35F5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24696747" w14:textId="77777777" w:rsidR="00E266AD" w:rsidRDefault="00BE35F5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14:paraId="7AABD094" w14:textId="77777777" w:rsidR="00E266AD" w:rsidRDefault="00BE35F5">
      <w:pPr>
        <w:rPr>
          <w:b/>
          <w:color w:val="000000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1312" behindDoc="0" locked="0" layoutInCell="1" allowOverlap="1" wp14:anchorId="796645DA" wp14:editId="6392AF49">
            <wp:simplePos x="0" y="0"/>
            <wp:positionH relativeFrom="column">
              <wp:posOffset>-78740</wp:posOffset>
            </wp:positionH>
            <wp:positionV relativeFrom="paragraph">
              <wp:posOffset>130175</wp:posOffset>
            </wp:positionV>
            <wp:extent cx="831215" cy="903605"/>
            <wp:effectExtent l="0" t="0" r="698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3121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4"/>
    <w:bookmarkEnd w:id="5"/>
    <w:bookmarkEnd w:id="6"/>
    <w:bookmarkEnd w:id="7"/>
    <w:p w14:paraId="2C6DAA0A" w14:textId="77777777" w:rsidR="00E266AD" w:rsidRDefault="00E266AD">
      <w:pPr>
        <w:widowControl/>
        <w:shd w:val="clear" w:color="auto" w:fill="FFFFFF"/>
        <w:rPr>
          <w:kern w:val="0"/>
          <w:szCs w:val="21"/>
        </w:rPr>
      </w:pPr>
    </w:p>
    <w:sectPr w:rsidR="00E266AD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C14E7" w14:textId="77777777" w:rsidR="00B00FC0" w:rsidRDefault="00B00FC0">
      <w:r>
        <w:separator/>
      </w:r>
    </w:p>
  </w:endnote>
  <w:endnote w:type="continuationSeparator" w:id="0">
    <w:p w14:paraId="6A147D1B" w14:textId="77777777" w:rsidR="00B00FC0" w:rsidRDefault="00B00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E4252" w14:textId="77777777" w:rsidR="00E266AD" w:rsidRDefault="00BE35F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57F4A" w:rsidRPr="00457F4A">
      <w:rPr>
        <w:noProof/>
        <w:lang w:val="zh-CN"/>
      </w:rPr>
      <w:t>1</w:t>
    </w:r>
    <w:r>
      <w:fldChar w:fldCharType="end"/>
    </w:r>
  </w:p>
  <w:p w14:paraId="16333502" w14:textId="77777777" w:rsidR="00E266AD" w:rsidRDefault="00E266A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61714" w14:textId="77777777" w:rsidR="00B00FC0" w:rsidRDefault="00B00FC0">
      <w:r>
        <w:separator/>
      </w:r>
    </w:p>
  </w:footnote>
  <w:footnote w:type="continuationSeparator" w:id="0">
    <w:p w14:paraId="2750D956" w14:textId="77777777" w:rsidR="00B00FC0" w:rsidRDefault="00B00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D8A98" w14:textId="77777777" w:rsidR="00E266AD" w:rsidRDefault="00BE35F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F4DC0E7" wp14:editId="04EE1179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35AE992" w14:textId="77777777" w:rsidR="00E266AD" w:rsidRDefault="00BE35F5">
    <w:pPr>
      <w:pStyle w:val="a7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7B1"/>
    <w:rsid w:val="001F43A6"/>
    <w:rsid w:val="001F55A2"/>
    <w:rsid w:val="002042A9"/>
    <w:rsid w:val="002243E8"/>
    <w:rsid w:val="002305EA"/>
    <w:rsid w:val="00235E01"/>
    <w:rsid w:val="00236060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E13E2"/>
    <w:rsid w:val="002E1425"/>
    <w:rsid w:val="002E21FA"/>
    <w:rsid w:val="002E4527"/>
    <w:rsid w:val="002E4C5A"/>
    <w:rsid w:val="002E607A"/>
    <w:rsid w:val="002F49F3"/>
    <w:rsid w:val="002F74A3"/>
    <w:rsid w:val="0030290B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EAE"/>
    <w:rsid w:val="003F2222"/>
    <w:rsid w:val="003F2C26"/>
    <w:rsid w:val="003F4DC2"/>
    <w:rsid w:val="003F6BB5"/>
    <w:rsid w:val="0040140C"/>
    <w:rsid w:val="00403023"/>
    <w:rsid w:val="0040358E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6552"/>
    <w:rsid w:val="00457F4A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232A9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61EE8"/>
    <w:rsid w:val="00761F7A"/>
    <w:rsid w:val="00774371"/>
    <w:rsid w:val="007778BD"/>
    <w:rsid w:val="00786032"/>
    <w:rsid w:val="007861CC"/>
    <w:rsid w:val="00786DA0"/>
    <w:rsid w:val="00792AB2"/>
    <w:rsid w:val="00794A56"/>
    <w:rsid w:val="007962CA"/>
    <w:rsid w:val="007A335A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A7D5B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0FC0"/>
    <w:rsid w:val="00B01B7A"/>
    <w:rsid w:val="00B02490"/>
    <w:rsid w:val="00B04D7C"/>
    <w:rsid w:val="00B057F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35F5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9C2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80635"/>
    <w:rsid w:val="00C81A8D"/>
    <w:rsid w:val="00C835AD"/>
    <w:rsid w:val="00C83E7F"/>
    <w:rsid w:val="00C9021F"/>
    <w:rsid w:val="00C91A99"/>
    <w:rsid w:val="00CA0E58"/>
    <w:rsid w:val="00CA1657"/>
    <w:rsid w:val="00CA27FF"/>
    <w:rsid w:val="00CA2931"/>
    <w:rsid w:val="00CA5628"/>
    <w:rsid w:val="00CB37D0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5B1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6AD"/>
    <w:rsid w:val="00E26C66"/>
    <w:rsid w:val="00E26D7D"/>
    <w:rsid w:val="00E301AF"/>
    <w:rsid w:val="00E34138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001A"/>
    <w:rsid w:val="00EF60DB"/>
    <w:rsid w:val="00F03053"/>
    <w:rsid w:val="00F03207"/>
    <w:rsid w:val="00F06D91"/>
    <w:rsid w:val="00F12591"/>
    <w:rsid w:val="00F128F8"/>
    <w:rsid w:val="00F130B9"/>
    <w:rsid w:val="00F20CAA"/>
    <w:rsid w:val="00F22244"/>
    <w:rsid w:val="00F2265D"/>
    <w:rsid w:val="00F230E8"/>
    <w:rsid w:val="00F25456"/>
    <w:rsid w:val="00F26218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0923"/>
    <w:rsid w:val="00FF3636"/>
    <w:rsid w:val="00FF639A"/>
    <w:rsid w:val="00FF6EC1"/>
    <w:rsid w:val="1C780F8D"/>
    <w:rsid w:val="1FC56676"/>
    <w:rsid w:val="23775858"/>
    <w:rsid w:val="262248C9"/>
    <w:rsid w:val="29900193"/>
    <w:rsid w:val="3C710E0E"/>
    <w:rsid w:val="41787651"/>
    <w:rsid w:val="489D136C"/>
    <w:rsid w:val="4A841A3A"/>
    <w:rsid w:val="53476745"/>
    <w:rsid w:val="59140E77"/>
    <w:rsid w:val="647153D0"/>
    <w:rsid w:val="706D2A7F"/>
    <w:rsid w:val="77F2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9393010"/>
  <w15:docId w15:val="{373B1A71-6C53-4BB9-AE87-6C012396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qFormat/>
    <w:rPr>
      <w:b/>
      <w:bCs/>
    </w:rPr>
  </w:style>
  <w:style w:type="character" w:styleId="aa">
    <w:name w:val="FollowedHyperlink"/>
    <w:qFormat/>
    <w:rPr>
      <w:color w:val="800080"/>
      <w:u w:val="single"/>
    </w:rPr>
  </w:style>
  <w:style w:type="character" w:styleId="ab">
    <w:name w:val="Emphasis"/>
    <w:qFormat/>
    <w:rPr>
      <w:i/>
      <w:iCs/>
    </w:rPr>
  </w:style>
  <w:style w:type="character" w:styleId="ac">
    <w:name w:val="Hyperlink"/>
    <w:qFormat/>
    <w:rPr>
      <w:color w:val="0000FF"/>
      <w:u w:val="single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-text-bold">
    <w:name w:val="a-text-bold"/>
    <w:basedOn w:val="a0"/>
  </w:style>
  <w:style w:type="character" w:customStyle="1" w:styleId="a-text-italic">
    <w:name w:val="a-text-italic"/>
    <w:basedOn w:val="a0"/>
    <w:qFormat/>
  </w:style>
  <w:style w:type="character" w:styleId="ae">
    <w:name w:val="Unresolved Mention"/>
    <w:basedOn w:val="a0"/>
    <w:uiPriority w:val="99"/>
    <w:semiHidden/>
    <w:unhideWhenUsed/>
    <w:rsid w:val="00CB37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438</Words>
  <Characters>2500</Characters>
  <Application>Microsoft Office Word</Application>
  <DocSecurity>0</DocSecurity>
  <Lines>20</Lines>
  <Paragraphs>5</Paragraphs>
  <ScaleCrop>false</ScaleCrop>
  <Company>2ndSpAcE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馨宁 周</cp:lastModifiedBy>
  <cp:revision>6</cp:revision>
  <cp:lastPrinted>2005-06-10T06:33:00Z</cp:lastPrinted>
  <dcterms:created xsi:type="dcterms:W3CDTF">2024-02-24T06:47:00Z</dcterms:created>
  <dcterms:modified xsi:type="dcterms:W3CDTF">2024-08-14T06:31:00Z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ADAAF054CD4B46D3AC88BA7E1966198C_13</vt:lpwstr>
  </property>
</Properties>
</file>