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5278B87A">
      <w:pPr>
        <w:rPr>
          <w:b/>
          <w:color w:val="000000"/>
          <w:szCs w:val="21"/>
        </w:rPr>
      </w:pPr>
      <w:r>
        <w:rPr>
          <w:b/>
          <w:color w:val="000000"/>
          <w:szCs w:val="21"/>
        </w:rPr>
        <w:drawing>
          <wp:anchor distT="0" distB="0" distL="114300" distR="114300" simplePos="0" relativeHeight="251659264" behindDoc="0" locked="0" layoutInCell="1" allowOverlap="1">
            <wp:simplePos x="0" y="0"/>
            <wp:positionH relativeFrom="margin">
              <wp:posOffset>3726815</wp:posOffset>
            </wp:positionH>
            <wp:positionV relativeFrom="margin">
              <wp:posOffset>1004570</wp:posOffset>
            </wp:positionV>
            <wp:extent cx="1664970" cy="2574290"/>
            <wp:effectExtent l="0" t="0" r="11430" b="127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4970" cy="2574290"/>
                    </a:xfrm>
                    <a:prstGeom prst="rect">
                      <a:avLst/>
                    </a:prstGeom>
                  </pic:spPr>
                </pic:pic>
              </a:graphicData>
            </a:graphic>
          </wp:anchor>
        </w:drawing>
      </w:r>
      <w:r>
        <w:rPr>
          <w:b/>
          <w:color w:val="000000"/>
          <w:szCs w:val="21"/>
        </w:rPr>
        <w:t>中文书名：《活的药物</w:t>
      </w:r>
      <w:r>
        <w:rPr>
          <w:rFonts w:hint="eastAsia"/>
          <w:b/>
          <w:color w:val="000000"/>
          <w:szCs w:val="21"/>
        </w:rPr>
        <w:t>：神奇的噬菌体疗法为何几近失传，为什么它能在抗生素失效时拯救人类？</w:t>
      </w:r>
      <w:r>
        <w:rPr>
          <w:b/>
          <w:color w:val="000000"/>
          <w:szCs w:val="21"/>
        </w:rPr>
        <w:t>》</w:t>
      </w:r>
    </w:p>
    <w:p w14:paraId="7C49F3A3">
      <w:pPr>
        <w:rPr>
          <w:rFonts w:hint="eastAsia"/>
          <w:b/>
          <w:color w:val="000000"/>
          <w:szCs w:val="21"/>
        </w:rPr>
      </w:pPr>
      <w:r>
        <w:rPr>
          <w:b/>
          <w:color w:val="000000"/>
          <w:szCs w:val="21"/>
        </w:rPr>
        <w:t>英文书名：</w:t>
      </w:r>
      <w:r>
        <w:rPr>
          <w:b/>
          <w:color w:val="000000"/>
          <w:shd w:val="clear" w:color="auto" w:fill="FFFFFF"/>
        </w:rPr>
        <w:t>THE LIVING MEDICINE</w:t>
      </w:r>
      <w:r>
        <w:rPr>
          <w:rFonts w:hint="eastAsia"/>
          <w:b/>
          <w:color w:val="000000"/>
          <w:shd w:val="clear" w:color="auto" w:fill="FFFFFF"/>
        </w:rPr>
        <w:t xml:space="preserve">: </w:t>
      </w:r>
      <w:r>
        <w:rPr>
          <w:b/>
          <w:color w:val="000000"/>
          <w:shd w:val="clear" w:color="auto" w:fill="FFFFFF"/>
        </w:rPr>
        <w:t>How a Miraculous Healing Therapy Was Nearly Lost—and Why It Will Save Humanity When Antibiotics Fail</w:t>
      </w:r>
    </w:p>
    <w:p w14:paraId="3C14B3D1">
      <w:pPr>
        <w:rPr>
          <w:b/>
          <w:color w:val="000000"/>
          <w:szCs w:val="21"/>
        </w:rPr>
      </w:pPr>
      <w:r>
        <w:rPr>
          <w:b/>
          <w:color w:val="000000"/>
          <w:szCs w:val="21"/>
        </w:rPr>
        <w:t>作    者：</w:t>
      </w:r>
      <w:r>
        <w:rPr>
          <w:b/>
          <w:color w:val="000000"/>
          <w:shd w:val="clear" w:color="auto" w:fill="FFFFFF"/>
        </w:rPr>
        <w:t>Lina Zeldovich</w:t>
      </w:r>
    </w:p>
    <w:p w14:paraId="01433FA8">
      <w:pPr>
        <w:rPr>
          <w:rFonts w:hint="eastAsia"/>
          <w:b/>
          <w:color w:val="000000"/>
          <w:szCs w:val="21"/>
        </w:rPr>
      </w:pPr>
      <w:r>
        <w:rPr>
          <w:b/>
          <w:color w:val="000000"/>
          <w:szCs w:val="21"/>
        </w:rPr>
        <w:t>出 版 社：</w:t>
      </w:r>
      <w:r>
        <w:rPr>
          <w:b/>
          <w:color w:val="000000"/>
          <w:shd w:val="clear" w:color="auto" w:fill="FFFFFF"/>
        </w:rPr>
        <w:t>St. Martin’</w:t>
      </w:r>
      <w:r>
        <w:rPr>
          <w:rFonts w:hint="eastAsia"/>
          <w:b/>
          <w:color w:val="000000"/>
          <w:shd w:val="clear" w:color="auto" w:fill="FFFFFF"/>
        </w:rPr>
        <w:t>s Press</w:t>
      </w:r>
    </w:p>
    <w:p w14:paraId="0BEDC4A2">
      <w:pPr>
        <w:rPr>
          <w:b/>
          <w:color w:val="000000"/>
          <w:szCs w:val="21"/>
        </w:rPr>
      </w:pPr>
      <w:r>
        <w:rPr>
          <w:b/>
          <w:color w:val="000000"/>
          <w:szCs w:val="21"/>
        </w:rPr>
        <w:t>代理公司：ANA/Conor</w:t>
      </w:r>
    </w:p>
    <w:p w14:paraId="3B9D41F6">
      <w:pPr>
        <w:rPr>
          <w:b/>
          <w:color w:val="000000"/>
          <w:szCs w:val="21"/>
        </w:rPr>
      </w:pPr>
      <w:r>
        <w:rPr>
          <w:b/>
          <w:color w:val="000000"/>
          <w:szCs w:val="21"/>
        </w:rPr>
        <w:t>页    数：320页</w:t>
      </w:r>
    </w:p>
    <w:p w14:paraId="1AF847CF">
      <w:pPr>
        <w:rPr>
          <w:b/>
          <w:color w:val="000000"/>
          <w:szCs w:val="21"/>
        </w:rPr>
      </w:pPr>
      <w:r>
        <w:rPr>
          <w:b/>
          <w:color w:val="000000"/>
          <w:szCs w:val="21"/>
        </w:rPr>
        <w:t>出版时间：2024年10月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9863A22">
      <w:pPr>
        <w:rPr>
          <w:b/>
          <w:color w:val="000000"/>
          <w:szCs w:val="21"/>
        </w:rPr>
      </w:pPr>
      <w:r>
        <w:rPr>
          <w:b/>
          <w:color w:val="000000"/>
          <w:szCs w:val="21"/>
        </w:rPr>
        <w:t>类    型：</w:t>
      </w:r>
      <w:r>
        <w:rPr>
          <w:rFonts w:hint="eastAsia"/>
          <w:b/>
          <w:color w:val="000000"/>
          <w:szCs w:val="21"/>
        </w:rPr>
        <w:t>非小说</w:t>
      </w:r>
    </w:p>
    <w:p w14:paraId="1D70FD4D">
      <w:pPr>
        <w:rPr>
          <w:b/>
          <w:bCs/>
          <w:color w:val="000000"/>
          <w:szCs w:val="21"/>
        </w:rPr>
      </w:pPr>
    </w:p>
    <w:p w14:paraId="12B22960">
      <w:pPr>
        <w:rPr>
          <w:b/>
          <w:bCs/>
          <w:color w:val="000000"/>
          <w:szCs w:val="21"/>
        </w:rPr>
      </w:pPr>
    </w:p>
    <w:p w14:paraId="57E9F668">
      <w:pPr>
        <w:rPr>
          <w:color w:val="000000"/>
          <w:szCs w:val="21"/>
        </w:rPr>
      </w:pPr>
      <w:r>
        <w:rPr>
          <w:b/>
          <w:bCs/>
          <w:color w:val="000000"/>
          <w:szCs w:val="21"/>
        </w:rPr>
        <w:t>内容简介：</w:t>
      </w:r>
    </w:p>
    <w:p w14:paraId="3730C0F6">
      <w:pPr>
        <w:rPr>
          <w:color w:val="000000"/>
        </w:rPr>
      </w:pPr>
    </w:p>
    <w:p w14:paraId="797CE8CF">
      <w:pPr>
        <w:ind w:firstLine="420" w:firstLineChars="200"/>
        <w:rPr>
          <w:color w:val="000000"/>
        </w:rPr>
      </w:pPr>
      <w:r>
        <w:rPr>
          <w:color w:val="000000"/>
        </w:rPr>
        <w:t>爱读《永生的海拉》等科普和医学书籍的读者一定会喜欢这个非凡的故事。它讲述了科学家们在研究这种长期被忽视却能救命的疗法背后的故事：这种“治愈病毒”可以战胜抗生素耐药性细菌感染。</w:t>
      </w:r>
      <w:r>
        <w:rPr>
          <w:color w:val="000000"/>
          <w:szCs w:val="21"/>
        </w:rPr>
        <w:t>随着抗生素耐药性感染的日益普遍，这本书对我们每个人都具有现实意义。</w:t>
      </w:r>
    </w:p>
    <w:p w14:paraId="5784E53B">
      <w:pPr>
        <w:ind w:firstLine="420" w:firstLineChars="200"/>
        <w:rPr>
          <w:color w:val="000000"/>
        </w:rPr>
      </w:pPr>
    </w:p>
    <w:p w14:paraId="6737F74B">
      <w:pPr>
        <w:ind w:firstLine="420" w:firstLineChars="200"/>
        <w:rPr>
          <w:color w:val="000000"/>
        </w:rPr>
      </w:pPr>
      <w:r>
        <w:rPr>
          <w:color w:val="000000"/>
        </w:rPr>
        <w:t>噬菌体首次发现于1917年，它是一种活的药物，是可以吞噬细菌的病毒。噬菌体无处不在，它们存在于水、土壤、动植物体内以及人体中。</w:t>
      </w:r>
    </w:p>
    <w:p w14:paraId="4C145BEE">
      <w:pPr>
        <w:ind w:firstLine="420" w:firstLineChars="200"/>
        <w:rPr>
          <w:color w:val="000000"/>
        </w:rPr>
      </w:pPr>
    </w:p>
    <w:p w14:paraId="55DCD544">
      <w:pPr>
        <w:ind w:firstLine="420" w:firstLineChars="200"/>
        <w:rPr>
          <w:color w:val="000000"/>
        </w:rPr>
      </w:pPr>
      <w:r>
        <w:rPr>
          <w:color w:val="000000"/>
        </w:rPr>
        <w:t>当噬菌体首次被确认可药用时，它们的前景似乎是无限的。法国、苏联和其他国家的科学家和医生针对特定细菌培育出噬菌体，它们治愈了霍乱、痢疾、鼠疫和其他致命的传染病。</w:t>
      </w:r>
    </w:p>
    <w:p w14:paraId="2123E487">
      <w:pPr>
        <w:ind w:firstLine="420" w:firstLineChars="200"/>
        <w:rPr>
          <w:color w:val="000000"/>
        </w:rPr>
      </w:pPr>
    </w:p>
    <w:p w14:paraId="79AB1CF6">
      <w:pPr>
        <w:ind w:firstLine="420" w:firstLineChars="200"/>
        <w:rPr>
          <w:b/>
          <w:color w:val="000000"/>
        </w:rPr>
      </w:pPr>
      <w:r>
        <w:rPr>
          <w:color w:val="000000"/>
        </w:rPr>
        <w:t>但在斯大林的残酷清洗和抗生素的兴起之后，噬菌体疗法逐渐衰落，几乎被历史遗忘——直至如今。在《活的药物》一书中，著名科学记者丽娜·泽尔多维奇（Lina Zeldovich）通过这些法国、苏联和美国科学家的生活，揭示了噬菌体的非凡历史，这些科学家发现、开发并正在复兴这种治疗看似顽固疾病的独特疗法。从巴黎到苏联格鲁吉亚，再到埃及、印度、南非、远东的偏远岛屿和美国，《活的药物》展示了噬菌体曾如何拯救了成千上万人的生命。如今，随着抗生素防护罩的崩溃，泽尔多维奇展示了噬菌体如何使我们的食品变得安全，以及在紧急情况下如何将人们从死亡边缘拯救出来。</w:t>
      </w:r>
      <w:r>
        <w:rPr>
          <w:b w:val="0"/>
          <w:bCs/>
          <w:color w:val="000000"/>
        </w:rPr>
        <w:t>它们可能是人类抵御未来大流行病的最佳防御手段。</w:t>
      </w:r>
    </w:p>
    <w:p w14:paraId="7BF36A65">
      <w:pPr>
        <w:ind w:firstLine="420" w:firstLineChars="200"/>
        <w:rPr>
          <w:color w:val="000000"/>
        </w:rPr>
      </w:pPr>
    </w:p>
    <w:p w14:paraId="20DEBC43">
      <w:pPr>
        <w:ind w:firstLine="420" w:firstLineChars="200"/>
        <w:rPr>
          <w:color w:val="000000"/>
          <w:shd w:val="clear" w:color="auto" w:fill="FFFFFF"/>
        </w:rPr>
      </w:pPr>
      <w:r>
        <w:rPr>
          <w:color w:val="000000"/>
          <w:shd w:val="clear" w:color="auto" w:fill="FFFFFF"/>
        </w:rPr>
        <w:t>《活的药物》充满了冒险、人类的雄心、悲剧、技术、科学家们抑制不住的创新的激情，它让我们看到了如何用过去的知识拯救我们的未来。</w:t>
      </w:r>
    </w:p>
    <w:p w14:paraId="48BC32FC">
      <w:pPr>
        <w:rPr>
          <w:color w:val="000000"/>
          <w:szCs w:val="21"/>
        </w:rPr>
      </w:pPr>
    </w:p>
    <w:p w14:paraId="16D27907">
      <w:pPr>
        <w:rPr>
          <w:rFonts w:hint="eastAsia"/>
          <w:color w:val="000000"/>
          <w:szCs w:val="21"/>
        </w:rPr>
      </w:pPr>
      <w:bookmarkStart w:id="2" w:name="_GoBack"/>
      <w:r>
        <w:rPr>
          <w:rFonts w:hint="eastAsia"/>
          <w:color w:val="000000"/>
          <w:szCs w:val="21"/>
        </w:rPr>
        <w:t>目录</w:t>
      </w:r>
    </w:p>
    <w:p w14:paraId="79AA3D59">
      <w:pPr>
        <w:rPr>
          <w:rFonts w:hint="eastAsia"/>
          <w:color w:val="000000"/>
          <w:szCs w:val="21"/>
        </w:rPr>
      </w:pPr>
      <w:r>
        <w:rPr>
          <w:rFonts w:hint="eastAsia"/>
          <w:color w:val="000000"/>
          <w:szCs w:val="21"/>
        </w:rPr>
        <w:t>注释 ix</w:t>
      </w:r>
    </w:p>
    <w:p w14:paraId="13007546">
      <w:pPr>
        <w:rPr>
          <w:rFonts w:hint="eastAsia"/>
          <w:color w:val="000000"/>
          <w:szCs w:val="21"/>
        </w:rPr>
      </w:pPr>
      <w:r>
        <w:rPr>
          <w:rFonts w:hint="eastAsia"/>
          <w:color w:val="000000"/>
          <w:szCs w:val="21"/>
        </w:rPr>
        <w:t>1. 超级细菌的井喷 1</w:t>
      </w:r>
    </w:p>
    <w:p w14:paraId="139FC53D">
      <w:pPr>
        <w:rPr>
          <w:rFonts w:hint="eastAsia"/>
          <w:color w:val="000000"/>
          <w:szCs w:val="21"/>
        </w:rPr>
      </w:pPr>
      <w:r>
        <w:rPr>
          <w:rFonts w:hint="eastAsia"/>
          <w:color w:val="000000"/>
          <w:szCs w:val="21"/>
        </w:rPr>
        <w:t>2. 微生物的寄生虫 23</w:t>
      </w:r>
    </w:p>
    <w:p w14:paraId="735E8196">
      <w:pPr>
        <w:rPr>
          <w:rFonts w:hint="eastAsia"/>
          <w:color w:val="000000"/>
          <w:szCs w:val="21"/>
        </w:rPr>
      </w:pPr>
      <w:r>
        <w:rPr>
          <w:rFonts w:hint="eastAsia"/>
          <w:color w:val="000000"/>
          <w:szCs w:val="21"/>
        </w:rPr>
        <w:t>3. 巴黎的格鲁吉亚人 43</w:t>
      </w:r>
    </w:p>
    <w:p w14:paraId="0B9E3BD3">
      <w:pPr>
        <w:rPr>
          <w:rFonts w:hint="eastAsia"/>
          <w:color w:val="000000"/>
          <w:szCs w:val="21"/>
        </w:rPr>
      </w:pPr>
      <w:r>
        <w:rPr>
          <w:rFonts w:hint="eastAsia"/>
          <w:color w:val="000000"/>
          <w:szCs w:val="21"/>
        </w:rPr>
        <w:t>4. 噬菌体的崛起与荣耀 65</w:t>
      </w:r>
    </w:p>
    <w:p w14:paraId="5069C985">
      <w:pPr>
        <w:rPr>
          <w:rFonts w:hint="eastAsia"/>
          <w:color w:val="000000"/>
          <w:szCs w:val="21"/>
        </w:rPr>
      </w:pPr>
      <w:r>
        <w:rPr>
          <w:rFonts w:hint="eastAsia"/>
          <w:color w:val="000000"/>
          <w:szCs w:val="21"/>
        </w:rPr>
        <w:t>5. 同在第比利斯 87</w:t>
      </w:r>
    </w:p>
    <w:p w14:paraId="0564D22E">
      <w:pPr>
        <w:rPr>
          <w:rFonts w:hint="eastAsia"/>
          <w:color w:val="000000"/>
          <w:szCs w:val="21"/>
        </w:rPr>
      </w:pPr>
      <w:r>
        <w:rPr>
          <w:rFonts w:hint="eastAsia"/>
          <w:color w:val="000000"/>
          <w:szCs w:val="21"/>
        </w:rPr>
        <w:t>6. 恐怖降临113</w:t>
      </w:r>
    </w:p>
    <w:p w14:paraId="32B5DFF5">
      <w:pPr>
        <w:rPr>
          <w:rFonts w:hint="eastAsia"/>
          <w:color w:val="000000"/>
          <w:szCs w:val="21"/>
        </w:rPr>
      </w:pPr>
      <w:r>
        <w:rPr>
          <w:rFonts w:hint="eastAsia"/>
          <w:color w:val="000000"/>
          <w:szCs w:val="21"/>
        </w:rPr>
        <w:t>7. 人间地狱、水中霍乱、地下噬菌体 130</w:t>
      </w:r>
    </w:p>
    <w:p w14:paraId="065D7AF8">
      <w:pPr>
        <w:rPr>
          <w:rFonts w:hint="eastAsia"/>
          <w:color w:val="000000"/>
          <w:szCs w:val="21"/>
        </w:rPr>
      </w:pPr>
      <w:r>
        <w:rPr>
          <w:rFonts w:hint="eastAsia"/>
          <w:color w:val="000000"/>
          <w:szCs w:val="21"/>
        </w:rPr>
        <w:t>8. 超级细菌的崛起 150</w:t>
      </w:r>
    </w:p>
    <w:p w14:paraId="4B434214">
      <w:pPr>
        <w:rPr>
          <w:rFonts w:hint="eastAsia"/>
          <w:color w:val="000000"/>
          <w:szCs w:val="21"/>
        </w:rPr>
      </w:pPr>
      <w:r>
        <w:rPr>
          <w:rFonts w:hint="eastAsia"/>
          <w:color w:val="000000"/>
          <w:szCs w:val="21"/>
        </w:rPr>
        <w:t>9. 濒危噬菌体 170</w:t>
      </w:r>
    </w:p>
    <w:p w14:paraId="6E4AC5C4">
      <w:pPr>
        <w:rPr>
          <w:rFonts w:hint="eastAsia"/>
          <w:color w:val="000000"/>
          <w:szCs w:val="21"/>
        </w:rPr>
      </w:pPr>
      <w:r>
        <w:rPr>
          <w:rFonts w:hint="eastAsia"/>
          <w:color w:val="000000"/>
          <w:szCs w:val="21"/>
        </w:rPr>
        <w:t>10. 马里兰州的格鲁吉亚人 180</w:t>
      </w:r>
    </w:p>
    <w:p w14:paraId="4591DB80">
      <w:pPr>
        <w:rPr>
          <w:rFonts w:hint="eastAsia"/>
          <w:color w:val="000000"/>
          <w:szCs w:val="21"/>
        </w:rPr>
      </w:pPr>
      <w:r>
        <w:rPr>
          <w:rFonts w:hint="eastAsia"/>
          <w:color w:val="000000"/>
          <w:szCs w:val="21"/>
        </w:rPr>
        <w:t>11. 噬菌体语者 196</w:t>
      </w:r>
    </w:p>
    <w:p w14:paraId="079E9B8A">
      <w:pPr>
        <w:rPr>
          <w:rFonts w:hint="eastAsia"/>
          <w:color w:val="000000"/>
          <w:szCs w:val="21"/>
        </w:rPr>
      </w:pPr>
      <w:r>
        <w:rPr>
          <w:rFonts w:hint="eastAsia"/>
          <w:color w:val="000000"/>
          <w:szCs w:val="21"/>
        </w:rPr>
        <w:t>12. 天真与固执，一个成功的组合 205</w:t>
      </w:r>
    </w:p>
    <w:p w14:paraId="6AC1AF08">
      <w:pPr>
        <w:rPr>
          <w:rFonts w:hint="eastAsia"/>
          <w:color w:val="000000"/>
          <w:szCs w:val="21"/>
        </w:rPr>
      </w:pPr>
      <w:r>
        <w:rPr>
          <w:rFonts w:hint="eastAsia"/>
          <w:color w:val="000000"/>
          <w:szCs w:val="21"/>
        </w:rPr>
        <w:t>13. 赢得奥斯卡奖和 FDA 的超级细菌 215</w:t>
      </w:r>
    </w:p>
    <w:p w14:paraId="2364C510">
      <w:pPr>
        <w:rPr>
          <w:rFonts w:hint="eastAsia"/>
          <w:color w:val="000000"/>
          <w:szCs w:val="21"/>
        </w:rPr>
      </w:pPr>
      <w:r>
        <w:rPr>
          <w:rFonts w:hint="eastAsia"/>
          <w:color w:val="000000"/>
          <w:szCs w:val="21"/>
        </w:rPr>
        <w:t>14. 完美风暴的余波 233</w:t>
      </w:r>
    </w:p>
    <w:p w14:paraId="6BE8B3A7">
      <w:pPr>
        <w:rPr>
          <w:rFonts w:hint="eastAsia"/>
          <w:color w:val="000000"/>
          <w:szCs w:val="21"/>
        </w:rPr>
      </w:pPr>
      <w:r>
        <w:rPr>
          <w:rFonts w:hint="eastAsia"/>
          <w:color w:val="000000"/>
          <w:szCs w:val="21"/>
        </w:rPr>
        <w:t>15. 未来的噬菌体 257</w:t>
      </w:r>
    </w:p>
    <w:p w14:paraId="5940FA63">
      <w:pPr>
        <w:rPr>
          <w:rFonts w:hint="eastAsia"/>
          <w:color w:val="000000"/>
          <w:szCs w:val="21"/>
        </w:rPr>
      </w:pPr>
      <w:r>
        <w:rPr>
          <w:rFonts w:hint="eastAsia"/>
          <w:color w:val="000000"/>
          <w:szCs w:val="21"/>
        </w:rPr>
        <w:t xml:space="preserve"> 致谢 267</w:t>
      </w:r>
    </w:p>
    <w:p w14:paraId="2CD29762">
      <w:pPr>
        <w:rPr>
          <w:rFonts w:hint="eastAsia"/>
          <w:color w:val="000000"/>
          <w:szCs w:val="21"/>
        </w:rPr>
      </w:pPr>
      <w:r>
        <w:rPr>
          <w:rFonts w:hint="eastAsia"/>
          <w:color w:val="000000"/>
          <w:szCs w:val="21"/>
        </w:rPr>
        <w:t xml:space="preserve"> 注释 269</w:t>
      </w:r>
    </w:p>
    <w:p w14:paraId="0F57C099">
      <w:pPr>
        <w:rPr>
          <w:rFonts w:hint="eastAsia"/>
          <w:color w:val="000000"/>
          <w:szCs w:val="21"/>
        </w:rPr>
      </w:pPr>
      <w:r>
        <w:rPr>
          <w:rFonts w:hint="eastAsia"/>
          <w:color w:val="000000"/>
          <w:szCs w:val="21"/>
        </w:rPr>
        <w:t xml:space="preserve"> 索引 291</w:t>
      </w:r>
    </w:p>
    <w:bookmarkEnd w:id="2"/>
    <w:p w14:paraId="73F6E837">
      <w:pPr>
        <w:rPr>
          <w:color w:val="000000"/>
          <w:szCs w:val="21"/>
        </w:rPr>
      </w:pPr>
    </w:p>
    <w:p w14:paraId="025194A7">
      <w:pPr>
        <w:rPr>
          <w:rFonts w:hint="eastAsia"/>
          <w:color w:val="000000"/>
          <w:szCs w:val="21"/>
        </w:rPr>
      </w:pPr>
    </w:p>
    <w:p w14:paraId="5D4432F8">
      <w:pPr>
        <w:rPr>
          <w:b/>
          <w:bCs/>
          <w:color w:val="000000"/>
          <w:szCs w:val="21"/>
        </w:rPr>
      </w:pPr>
      <w:r>
        <w:rPr>
          <w:b/>
          <w:bCs/>
          <w:color w:val="000000"/>
          <w:szCs w:val="21"/>
        </w:rPr>
        <w:t>作者简介：</w:t>
      </w:r>
    </w:p>
    <w:p w14:paraId="1C643F3E">
      <w:pPr>
        <w:rPr>
          <w:color w:val="000000"/>
          <w:szCs w:val="21"/>
        </w:rPr>
      </w:pPr>
    </w:p>
    <w:p w14:paraId="08409D46">
      <w:pPr>
        <w:ind w:firstLine="422" w:firstLineChars="200"/>
        <w:rPr>
          <w:color w:val="000000"/>
          <w:szCs w:val="21"/>
        </w:rPr>
      </w:pPr>
      <w:r>
        <w:rPr>
          <w:b/>
          <w:bCs/>
          <w:color w:val="000000"/>
          <w:shd w:val="clear" w:color="auto" w:fill="FFFFFF"/>
        </w:rPr>
        <w:drawing>
          <wp:anchor distT="0" distB="0" distL="114300" distR="114300" simplePos="0" relativeHeight="251660288" behindDoc="0" locked="0" layoutInCell="1" allowOverlap="1">
            <wp:simplePos x="0" y="0"/>
            <wp:positionH relativeFrom="margin">
              <wp:align>left</wp:align>
            </wp:positionH>
            <wp:positionV relativeFrom="paragraph">
              <wp:posOffset>18415</wp:posOffset>
            </wp:positionV>
            <wp:extent cx="1656080" cy="1672590"/>
            <wp:effectExtent l="0" t="0" r="1270" b="381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656080" cy="1672590"/>
                    </a:xfrm>
                    <a:prstGeom prst="rect">
                      <a:avLst/>
                    </a:prstGeom>
                  </pic:spPr>
                </pic:pic>
              </a:graphicData>
            </a:graphic>
          </wp:anchor>
        </w:drawing>
      </w:r>
      <w:r>
        <w:rPr>
          <w:b/>
          <w:bCs/>
          <w:color w:val="000000"/>
          <w:szCs w:val="21"/>
        </w:rPr>
        <w:t>丽娜·泽尔多维奇(Lina Zeldovich)</w:t>
      </w:r>
      <w:r>
        <w:rPr>
          <w:color w:val="000000"/>
          <w:szCs w:val="21"/>
        </w:rPr>
        <w:t>成长在一个苏联犹太科学家家庭，20多岁时，作为纽约移民，她把英语作为第二语言来学习。如今，她是一名屡获殊荣的记者、作家、演讲者，也是哥伦比亚新闻学院的校友，她为包括《大众科学杂志》、《纽约时报》、《读者文摘》、《科学美国人》、《史密森学会》、《国家地理》和BBC在内的主要出版物撰写了数百篇文章，也是各类广播、播客和电视的常客。泽尔多维奇是《另一种暗物质》（</w:t>
      </w:r>
      <w:r>
        <w:rPr>
          <w:i/>
          <w:color w:val="000000"/>
          <w:szCs w:val="21"/>
        </w:rPr>
        <w:t>The Other Dark Matter: The Science and Business of Turning Waste into Wealth and Health</w:t>
      </w:r>
      <w:r>
        <w:rPr>
          <w:i/>
          <w:iCs/>
          <w:color w:val="000000"/>
          <w:shd w:val="clear" w:color="auto" w:fill="FFFFFF"/>
        </w:rPr>
        <w:t>）</w:t>
      </w:r>
      <w:r>
        <w:rPr>
          <w:color w:val="000000"/>
          <w:szCs w:val="21"/>
        </w:rPr>
        <w:t>一书的作者。</w:t>
      </w:r>
    </w:p>
    <w:p w14:paraId="336CBCF7">
      <w:pPr>
        <w:rPr>
          <w:b/>
          <w:bCs/>
          <w:color w:val="000000"/>
          <w:szCs w:val="21"/>
        </w:rPr>
      </w:pPr>
    </w:p>
    <w:p w14:paraId="6D9A18B5">
      <w:pPr>
        <w:rPr>
          <w:b/>
          <w:bCs/>
          <w:color w:val="000000"/>
          <w:szCs w:val="21"/>
        </w:rPr>
      </w:pPr>
    </w:p>
    <w:p w14:paraId="31DE381C">
      <w:pPr>
        <w:rPr>
          <w:b/>
          <w:bCs/>
          <w:color w:val="000000"/>
          <w:szCs w:val="21"/>
        </w:rPr>
      </w:pPr>
      <w:r>
        <w:rPr>
          <w:b/>
          <w:bCs/>
          <w:color w:val="000000"/>
          <w:szCs w:val="21"/>
        </w:rPr>
        <w:t>媒体评价：</w:t>
      </w:r>
    </w:p>
    <w:p w14:paraId="04F8273A">
      <w:pPr>
        <w:widowControl/>
        <w:shd w:val="clear" w:color="auto" w:fill="FFFFFF"/>
        <w:spacing w:line="360" w:lineRule="atLeast"/>
        <w:rPr>
          <w:color w:val="000000"/>
          <w:szCs w:val="21"/>
        </w:rPr>
      </w:pPr>
    </w:p>
    <w:p w14:paraId="132C07E5">
      <w:pPr>
        <w:widowControl/>
        <w:shd w:val="clear" w:color="auto" w:fill="FFFFFF"/>
        <w:spacing w:line="360" w:lineRule="atLeast"/>
        <w:ind w:firstLine="420" w:firstLineChars="200"/>
        <w:rPr>
          <w:color w:val="000000"/>
          <w:szCs w:val="21"/>
        </w:rPr>
      </w:pPr>
      <w:r>
        <w:rPr>
          <w:color w:val="000000"/>
          <w:szCs w:val="21"/>
        </w:rPr>
        <w:t>“研究深入，引人入胜——最棒的科学写作。</w:t>
      </w:r>
    </w:p>
    <w:p w14:paraId="0FF27896">
      <w:pPr>
        <w:widowControl/>
        <w:shd w:val="clear" w:color="auto" w:fill="FFFFFF"/>
        <w:spacing w:line="360" w:lineRule="atLeast"/>
        <w:ind w:firstLine="420" w:firstLineChars="200"/>
        <w:jc w:val="right"/>
        <w:rPr>
          <w:color w:val="000000"/>
          <w:szCs w:val="21"/>
        </w:rPr>
      </w:pPr>
      <w:r>
        <w:rPr>
          <w:color w:val="000000"/>
          <w:szCs w:val="21"/>
        </w:rPr>
        <w:t>——奥利维亚·坎贝尔，《纽约时报》畅销书作者</w:t>
      </w:r>
    </w:p>
    <w:p w14:paraId="578CEB55">
      <w:pPr>
        <w:ind w:firstLine="420" w:firstLineChars="200"/>
        <w:rPr>
          <w:color w:val="000000"/>
          <w:szCs w:val="21"/>
        </w:rPr>
      </w:pPr>
    </w:p>
    <w:p w14:paraId="49A94662">
      <w:pPr>
        <w:ind w:firstLine="420" w:firstLineChars="200"/>
        <w:rPr>
          <w:color w:val="000000"/>
          <w:szCs w:val="21"/>
        </w:rPr>
      </w:pPr>
      <w:r>
        <w:rPr>
          <w:color w:val="000000"/>
          <w:szCs w:val="21"/>
        </w:rPr>
        <w:t>“《活的药物》是科学史上引人注目的故事之一，充满了对疾病奥秘的洞见，坚定的研究人员，以及令人惊讶的成果。丽娜·泽尔多维奇不仅把故事讲得很美，而且给它注入了最罕见的品质、希望的光芒和承诺。</w:t>
      </w:r>
    </w:p>
    <w:p w14:paraId="738E5EA7">
      <w:pPr>
        <w:ind w:firstLine="420" w:firstLineChars="200"/>
        <w:jc w:val="right"/>
        <w:rPr>
          <w:rFonts w:hint="default" w:eastAsia="宋体"/>
          <w:color w:val="000000"/>
          <w:szCs w:val="21"/>
          <w:lang w:val="en-US" w:eastAsia="zh-CN"/>
        </w:rPr>
      </w:pPr>
      <w:r>
        <w:rPr>
          <w:color w:val="000000"/>
          <w:szCs w:val="21"/>
        </w:rPr>
        <w:t>——黛博拉·布鲁姆，普利策奖得主</w:t>
      </w:r>
      <w:r>
        <w:rPr>
          <w:rFonts w:hint="eastAsia"/>
          <w:color w:val="000000"/>
          <w:szCs w:val="21"/>
          <w:lang w:eastAsia="zh-CN"/>
        </w:rPr>
        <w:t>，</w:t>
      </w:r>
      <w:r>
        <w:rPr>
          <w:rFonts w:hint="eastAsia"/>
          <w:color w:val="000000"/>
          <w:szCs w:val="21"/>
          <w:lang w:val="en-US" w:eastAsia="zh-CN"/>
        </w:rPr>
        <w:t>著有</w:t>
      </w:r>
      <w:r>
        <w:rPr>
          <w:rFonts w:hint="eastAsia"/>
          <w:color w:val="000000"/>
          <w:szCs w:val="21"/>
          <w:lang w:val="en-US" w:eastAsia="zh-CN"/>
        </w:rPr>
        <w:fldChar w:fldCharType="begin"/>
      </w:r>
      <w:r>
        <w:rPr>
          <w:rFonts w:hint="eastAsia"/>
          <w:color w:val="000000"/>
          <w:szCs w:val="21"/>
          <w:lang w:val="en-US" w:eastAsia="zh-CN"/>
        </w:rPr>
        <w:instrText xml:space="preserve"> HYPERLINK "https://read.douban.com/ebook/423614143/?dcs=search" </w:instrText>
      </w:r>
      <w:r>
        <w:rPr>
          <w:rFonts w:hint="eastAsia"/>
          <w:color w:val="000000"/>
          <w:szCs w:val="21"/>
          <w:lang w:val="en-US" w:eastAsia="zh-CN"/>
        </w:rPr>
        <w:fldChar w:fldCharType="separate"/>
      </w:r>
      <w:r>
        <w:rPr>
          <w:rStyle w:val="16"/>
          <w:rFonts w:hint="eastAsia"/>
          <w:szCs w:val="21"/>
          <w:lang w:val="en-US" w:eastAsia="zh-CN"/>
        </w:rPr>
        <w:t>《毒理学破案手册》</w:t>
      </w:r>
      <w:r>
        <w:rPr>
          <w:rFonts w:hint="eastAsia"/>
          <w:color w:val="000000"/>
          <w:szCs w:val="21"/>
          <w:lang w:val="en-US" w:eastAsia="zh-CN"/>
        </w:rPr>
        <w:fldChar w:fldCharType="end"/>
      </w:r>
    </w:p>
    <w:p w14:paraId="0C02195E">
      <w:pPr>
        <w:ind w:firstLine="460" w:firstLineChars="200"/>
        <w:rPr>
          <w:iCs/>
          <w:sz w:val="23"/>
          <w:szCs w:val="23"/>
        </w:rPr>
      </w:pPr>
    </w:p>
    <w:p w14:paraId="313EB911">
      <w:pPr>
        <w:ind w:firstLine="420" w:firstLineChars="200"/>
        <w:rPr>
          <w:color w:val="000000"/>
          <w:szCs w:val="21"/>
        </w:rPr>
      </w:pPr>
      <w:r>
        <w:rPr>
          <w:color w:val="000000"/>
          <w:szCs w:val="21"/>
        </w:rPr>
        <w:t>“《活的药物》引人入胜、错综复杂、出人意料。</w:t>
      </w:r>
      <w:r>
        <w:rPr>
          <w:bCs/>
          <w:color w:val="000000"/>
          <w:szCs w:val="21"/>
        </w:rPr>
        <w:t>既是一个侦探故事，也是一堂历史课，讲述的是全球医学面临的最重要问题之一：当抗生素失效时，我们到底该怎么办？</w:t>
      </w:r>
      <w:r>
        <w:rPr>
          <w:color w:val="000000"/>
          <w:szCs w:val="21"/>
        </w:rPr>
        <w:t>泽尔多维奇是一位聪明、活泼的作家，她不怕探索混乱的世界和难以言喻的公共卫生真相，因此她是讲述这部能够引起共鸣的传奇故事的完美人选。”</w:t>
      </w:r>
    </w:p>
    <w:p w14:paraId="37D21844">
      <w:pPr>
        <w:ind w:firstLine="420" w:firstLineChars="200"/>
        <w:jc w:val="right"/>
        <w:rPr>
          <w:color w:val="000000"/>
          <w:szCs w:val="21"/>
        </w:rPr>
      </w:pPr>
      <w:r>
        <w:rPr>
          <w:color w:val="000000"/>
          <w:szCs w:val="21"/>
        </w:rPr>
        <w:t>——史蒂芬·弗莱德, 《纽约时报》畅销书作家</w:t>
      </w:r>
    </w:p>
    <w:p w14:paraId="34B7AB08">
      <w:pPr>
        <w:rPr>
          <w:b/>
          <w:color w:val="000000"/>
        </w:rPr>
      </w:pPr>
    </w:p>
    <w:p w14:paraId="36985168">
      <w:pPr>
        <w:rPr>
          <w:b/>
          <w:color w:val="000000"/>
        </w:rPr>
      </w:pPr>
    </w:p>
    <w:p w14:paraId="05292C33">
      <w:pPr>
        <w:shd w:val="clear" w:color="auto" w:fill="FFFFFF"/>
        <w:rPr>
          <w:color w:val="000000"/>
          <w:szCs w:val="21"/>
        </w:rPr>
      </w:pPr>
      <w:bookmarkStart w:id="0" w:name="OLE_LINK43"/>
      <w:bookmarkStart w:id="1" w:name="OLE_LINK38"/>
      <w:r>
        <w:rPr>
          <w:b/>
          <w:bCs/>
          <w:color w:val="000000"/>
          <w:szCs w:val="21"/>
        </w:rPr>
        <w:t>感谢您的阅读！</w:t>
      </w:r>
    </w:p>
    <w:p w14:paraId="17914F49">
      <w:pPr>
        <w:rPr>
          <w:rFonts w:eastAsia="华文中宋"/>
          <w:b/>
          <w:color w:val="000000"/>
          <w:szCs w:val="21"/>
        </w:rPr>
      </w:pPr>
      <w:r>
        <w:rPr>
          <w:b/>
          <w:color w:val="000000"/>
          <w:szCs w:val="21"/>
        </w:rPr>
        <w:t>请将反馈信息发至：</w:t>
      </w:r>
      <w:r>
        <w:rPr>
          <w:rFonts w:eastAsia="华文中宋"/>
          <w:b/>
          <w:color w:val="000000"/>
          <w:szCs w:val="21"/>
        </w:rPr>
        <w:t>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 w:name="KSO_WPS_MARK_KEY" w:val="0b059547-d9b4-43d3-b85d-e7bdcac6c2a4"/>
  </w:docVars>
  <w:rsids>
    <w:rsidRoot w:val="005D743E"/>
    <w:rsid w:val="00002FAE"/>
    <w:rsid w:val="00003840"/>
    <w:rsid w:val="00005533"/>
    <w:rsid w:val="00006F07"/>
    <w:rsid w:val="0000741F"/>
    <w:rsid w:val="00013D7A"/>
    <w:rsid w:val="00014408"/>
    <w:rsid w:val="000226FA"/>
    <w:rsid w:val="00030D63"/>
    <w:rsid w:val="00040304"/>
    <w:rsid w:val="00061C2C"/>
    <w:rsid w:val="000803A7"/>
    <w:rsid w:val="00080CD8"/>
    <w:rsid w:val="000810D5"/>
    <w:rsid w:val="00082504"/>
    <w:rsid w:val="0008781E"/>
    <w:rsid w:val="000941A6"/>
    <w:rsid w:val="000A01BD"/>
    <w:rsid w:val="000A57E2"/>
    <w:rsid w:val="000B3141"/>
    <w:rsid w:val="000B3EED"/>
    <w:rsid w:val="000B4D73"/>
    <w:rsid w:val="000C0951"/>
    <w:rsid w:val="000C18AC"/>
    <w:rsid w:val="000D0A7C"/>
    <w:rsid w:val="000D293D"/>
    <w:rsid w:val="000D34C3"/>
    <w:rsid w:val="000D3D3A"/>
    <w:rsid w:val="000D5F8D"/>
    <w:rsid w:val="001004F0"/>
    <w:rsid w:val="001017C7"/>
    <w:rsid w:val="00102500"/>
    <w:rsid w:val="00103B7E"/>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1E3B"/>
    <w:rsid w:val="002068EA"/>
    <w:rsid w:val="0020701A"/>
    <w:rsid w:val="00214D1B"/>
    <w:rsid w:val="00215BF8"/>
    <w:rsid w:val="002243E8"/>
    <w:rsid w:val="002247DF"/>
    <w:rsid w:val="00236060"/>
    <w:rsid w:val="00244604"/>
    <w:rsid w:val="00244F8F"/>
    <w:rsid w:val="002516C3"/>
    <w:rsid w:val="002523C1"/>
    <w:rsid w:val="00265795"/>
    <w:rsid w:val="00272469"/>
    <w:rsid w:val="002727E9"/>
    <w:rsid w:val="0027765C"/>
    <w:rsid w:val="00295FD8"/>
    <w:rsid w:val="0029676A"/>
    <w:rsid w:val="002B5ADD"/>
    <w:rsid w:val="002C0257"/>
    <w:rsid w:val="002D009B"/>
    <w:rsid w:val="002D28DE"/>
    <w:rsid w:val="002E13E2"/>
    <w:rsid w:val="002E2132"/>
    <w:rsid w:val="002E21FA"/>
    <w:rsid w:val="002E25C3"/>
    <w:rsid w:val="002E4527"/>
    <w:rsid w:val="002F2626"/>
    <w:rsid w:val="00304C83"/>
    <w:rsid w:val="00310AD2"/>
    <w:rsid w:val="00312D3B"/>
    <w:rsid w:val="00314D8C"/>
    <w:rsid w:val="003169AA"/>
    <w:rsid w:val="003212C8"/>
    <w:rsid w:val="00324A8F"/>
    <w:rsid w:val="003250A9"/>
    <w:rsid w:val="0033179B"/>
    <w:rsid w:val="00336416"/>
    <w:rsid w:val="00340C73"/>
    <w:rsid w:val="00341881"/>
    <w:rsid w:val="0034331D"/>
    <w:rsid w:val="003514A6"/>
    <w:rsid w:val="00357F6D"/>
    <w:rsid w:val="003646A1"/>
    <w:rsid w:val="003702ED"/>
    <w:rsid w:val="00374360"/>
    <w:rsid w:val="003803C5"/>
    <w:rsid w:val="00387E71"/>
    <w:rsid w:val="00391925"/>
    <w:rsid w:val="003935E9"/>
    <w:rsid w:val="0039543C"/>
    <w:rsid w:val="00396F06"/>
    <w:rsid w:val="003A3601"/>
    <w:rsid w:val="003A48F0"/>
    <w:rsid w:val="003C524C"/>
    <w:rsid w:val="003D49B4"/>
    <w:rsid w:val="003D4AE7"/>
    <w:rsid w:val="003F4DC2"/>
    <w:rsid w:val="003F745B"/>
    <w:rsid w:val="004039C9"/>
    <w:rsid w:val="00420276"/>
    <w:rsid w:val="00422383"/>
    <w:rsid w:val="00427236"/>
    <w:rsid w:val="00435906"/>
    <w:rsid w:val="00447A47"/>
    <w:rsid w:val="004655CB"/>
    <w:rsid w:val="00485E2E"/>
    <w:rsid w:val="00486E31"/>
    <w:rsid w:val="004A41CE"/>
    <w:rsid w:val="004B4B70"/>
    <w:rsid w:val="004C4664"/>
    <w:rsid w:val="004C542C"/>
    <w:rsid w:val="004D5ADA"/>
    <w:rsid w:val="004F6EB2"/>
    <w:rsid w:val="004F6FDA"/>
    <w:rsid w:val="0050133A"/>
    <w:rsid w:val="00507886"/>
    <w:rsid w:val="00512B81"/>
    <w:rsid w:val="00512BB5"/>
    <w:rsid w:val="00516879"/>
    <w:rsid w:val="00527595"/>
    <w:rsid w:val="00530532"/>
    <w:rsid w:val="00531E34"/>
    <w:rsid w:val="00542854"/>
    <w:rsid w:val="0054434C"/>
    <w:rsid w:val="005508BD"/>
    <w:rsid w:val="00553CE6"/>
    <w:rsid w:val="00554EB4"/>
    <w:rsid w:val="00564FD9"/>
    <w:rsid w:val="005A5BB4"/>
    <w:rsid w:val="005B2CF5"/>
    <w:rsid w:val="005B3133"/>
    <w:rsid w:val="005B444D"/>
    <w:rsid w:val="005C244E"/>
    <w:rsid w:val="005C27DC"/>
    <w:rsid w:val="005D167F"/>
    <w:rsid w:val="005D1BB4"/>
    <w:rsid w:val="005D3FD9"/>
    <w:rsid w:val="005D743E"/>
    <w:rsid w:val="005E31E5"/>
    <w:rsid w:val="005F2EC6"/>
    <w:rsid w:val="005F4D4D"/>
    <w:rsid w:val="005F5420"/>
    <w:rsid w:val="0060675D"/>
    <w:rsid w:val="00616A0F"/>
    <w:rsid w:val="006176AA"/>
    <w:rsid w:val="00655FA9"/>
    <w:rsid w:val="006656BA"/>
    <w:rsid w:val="00667C85"/>
    <w:rsid w:val="006735E4"/>
    <w:rsid w:val="00680EFB"/>
    <w:rsid w:val="00690C5C"/>
    <w:rsid w:val="006B6CAB"/>
    <w:rsid w:val="006D37ED"/>
    <w:rsid w:val="006E26E4"/>
    <w:rsid w:val="006E2E2E"/>
    <w:rsid w:val="007078E0"/>
    <w:rsid w:val="00715F9D"/>
    <w:rsid w:val="0073460F"/>
    <w:rsid w:val="007419C0"/>
    <w:rsid w:val="00747520"/>
    <w:rsid w:val="0075196D"/>
    <w:rsid w:val="00751C86"/>
    <w:rsid w:val="00756CE0"/>
    <w:rsid w:val="00760AD5"/>
    <w:rsid w:val="0078000C"/>
    <w:rsid w:val="00792AB2"/>
    <w:rsid w:val="007962CA"/>
    <w:rsid w:val="007966EC"/>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E5357"/>
    <w:rsid w:val="007F1B8C"/>
    <w:rsid w:val="007F652C"/>
    <w:rsid w:val="00805541"/>
    <w:rsid w:val="00805ED5"/>
    <w:rsid w:val="008129CA"/>
    <w:rsid w:val="00816558"/>
    <w:rsid w:val="00820D72"/>
    <w:rsid w:val="0083655D"/>
    <w:rsid w:val="008833DC"/>
    <w:rsid w:val="0089318A"/>
    <w:rsid w:val="00895CB6"/>
    <w:rsid w:val="008A6811"/>
    <w:rsid w:val="008A7AE7"/>
    <w:rsid w:val="008C0420"/>
    <w:rsid w:val="008C4BCC"/>
    <w:rsid w:val="008D07F2"/>
    <w:rsid w:val="008D0DBD"/>
    <w:rsid w:val="008D278C"/>
    <w:rsid w:val="008D4F84"/>
    <w:rsid w:val="008D5F49"/>
    <w:rsid w:val="008E1206"/>
    <w:rsid w:val="008E5DFE"/>
    <w:rsid w:val="008F46C1"/>
    <w:rsid w:val="00906691"/>
    <w:rsid w:val="00916A50"/>
    <w:rsid w:val="009222F0"/>
    <w:rsid w:val="00931DDB"/>
    <w:rsid w:val="00937973"/>
    <w:rsid w:val="00953C63"/>
    <w:rsid w:val="0095747D"/>
    <w:rsid w:val="00973993"/>
    <w:rsid w:val="00973E1A"/>
    <w:rsid w:val="00977730"/>
    <w:rsid w:val="009836C5"/>
    <w:rsid w:val="0098643C"/>
    <w:rsid w:val="00995581"/>
    <w:rsid w:val="00996023"/>
    <w:rsid w:val="009A1093"/>
    <w:rsid w:val="009B01A7"/>
    <w:rsid w:val="009B3943"/>
    <w:rsid w:val="009C040B"/>
    <w:rsid w:val="009C66BB"/>
    <w:rsid w:val="009D09AC"/>
    <w:rsid w:val="009D7EA7"/>
    <w:rsid w:val="009E5739"/>
    <w:rsid w:val="00A10F0C"/>
    <w:rsid w:val="00A1225E"/>
    <w:rsid w:val="00A45A3D"/>
    <w:rsid w:val="00A54A8E"/>
    <w:rsid w:val="00A56A41"/>
    <w:rsid w:val="00A57AE0"/>
    <w:rsid w:val="00A71EAE"/>
    <w:rsid w:val="00A866EC"/>
    <w:rsid w:val="00A90D6D"/>
    <w:rsid w:val="00A90FC8"/>
    <w:rsid w:val="00A91D49"/>
    <w:rsid w:val="00AB060D"/>
    <w:rsid w:val="00AB7588"/>
    <w:rsid w:val="00AB762B"/>
    <w:rsid w:val="00AB7F2B"/>
    <w:rsid w:val="00AC7610"/>
    <w:rsid w:val="00AD1193"/>
    <w:rsid w:val="00AD23A3"/>
    <w:rsid w:val="00AD7BE0"/>
    <w:rsid w:val="00AF01B0"/>
    <w:rsid w:val="00AF0671"/>
    <w:rsid w:val="00AF3A96"/>
    <w:rsid w:val="00B057F1"/>
    <w:rsid w:val="00B20D16"/>
    <w:rsid w:val="00B254DB"/>
    <w:rsid w:val="00B262C1"/>
    <w:rsid w:val="00B46E7C"/>
    <w:rsid w:val="00B47582"/>
    <w:rsid w:val="00B54288"/>
    <w:rsid w:val="00B5540C"/>
    <w:rsid w:val="00B5587F"/>
    <w:rsid w:val="00B62889"/>
    <w:rsid w:val="00B63D45"/>
    <w:rsid w:val="00B648F3"/>
    <w:rsid w:val="00B6616C"/>
    <w:rsid w:val="00B70A4E"/>
    <w:rsid w:val="00B71C53"/>
    <w:rsid w:val="00B7682F"/>
    <w:rsid w:val="00B81285"/>
    <w:rsid w:val="00B82CB7"/>
    <w:rsid w:val="00B82E3E"/>
    <w:rsid w:val="00B928DA"/>
    <w:rsid w:val="00B96307"/>
    <w:rsid w:val="00B96F0D"/>
    <w:rsid w:val="00BA25D1"/>
    <w:rsid w:val="00BA2F96"/>
    <w:rsid w:val="00BB38B3"/>
    <w:rsid w:val="00BB493B"/>
    <w:rsid w:val="00BB6A0E"/>
    <w:rsid w:val="00BC3360"/>
    <w:rsid w:val="00BC558C"/>
    <w:rsid w:val="00BD57A4"/>
    <w:rsid w:val="00BE5FEC"/>
    <w:rsid w:val="00BE6763"/>
    <w:rsid w:val="00BF20A3"/>
    <w:rsid w:val="00BF237B"/>
    <w:rsid w:val="00BF34A2"/>
    <w:rsid w:val="00BF359D"/>
    <w:rsid w:val="00BF39E0"/>
    <w:rsid w:val="00BF523C"/>
    <w:rsid w:val="00C01700"/>
    <w:rsid w:val="00C059DE"/>
    <w:rsid w:val="00C061D1"/>
    <w:rsid w:val="00C117A9"/>
    <w:rsid w:val="00C1399B"/>
    <w:rsid w:val="00C16D2E"/>
    <w:rsid w:val="00C308BC"/>
    <w:rsid w:val="00C40DC8"/>
    <w:rsid w:val="00C60B95"/>
    <w:rsid w:val="00C71DBF"/>
    <w:rsid w:val="00C72BAF"/>
    <w:rsid w:val="00C82028"/>
    <w:rsid w:val="00C835AD"/>
    <w:rsid w:val="00C8521B"/>
    <w:rsid w:val="00C9021F"/>
    <w:rsid w:val="00CA1DDF"/>
    <w:rsid w:val="00CA68D6"/>
    <w:rsid w:val="00CB0128"/>
    <w:rsid w:val="00CB6027"/>
    <w:rsid w:val="00CC69DA"/>
    <w:rsid w:val="00CD3036"/>
    <w:rsid w:val="00CD409A"/>
    <w:rsid w:val="00CF567E"/>
    <w:rsid w:val="00D068E5"/>
    <w:rsid w:val="00D17732"/>
    <w:rsid w:val="00D24A70"/>
    <w:rsid w:val="00D24E00"/>
    <w:rsid w:val="00D274A4"/>
    <w:rsid w:val="00D341FB"/>
    <w:rsid w:val="00D35A6A"/>
    <w:rsid w:val="00D401AC"/>
    <w:rsid w:val="00D500BB"/>
    <w:rsid w:val="00D5176B"/>
    <w:rsid w:val="00D55CF3"/>
    <w:rsid w:val="00D56A6F"/>
    <w:rsid w:val="00D56DBD"/>
    <w:rsid w:val="00D63010"/>
    <w:rsid w:val="00D64EE2"/>
    <w:rsid w:val="00D738A1"/>
    <w:rsid w:val="00D762D4"/>
    <w:rsid w:val="00D76715"/>
    <w:rsid w:val="00DB3297"/>
    <w:rsid w:val="00DB50FA"/>
    <w:rsid w:val="00DB72F8"/>
    <w:rsid w:val="00DB7D8F"/>
    <w:rsid w:val="00DF0BB7"/>
    <w:rsid w:val="00E00CC0"/>
    <w:rsid w:val="00E132E9"/>
    <w:rsid w:val="00E15659"/>
    <w:rsid w:val="00E23A3C"/>
    <w:rsid w:val="00E43598"/>
    <w:rsid w:val="00E4383E"/>
    <w:rsid w:val="00E509A5"/>
    <w:rsid w:val="00E53323"/>
    <w:rsid w:val="00E54E5E"/>
    <w:rsid w:val="00E557C1"/>
    <w:rsid w:val="00E61E96"/>
    <w:rsid w:val="00E65115"/>
    <w:rsid w:val="00E725A1"/>
    <w:rsid w:val="00E756A9"/>
    <w:rsid w:val="00EA6987"/>
    <w:rsid w:val="00EA74CC"/>
    <w:rsid w:val="00EB27B1"/>
    <w:rsid w:val="00EB4E2F"/>
    <w:rsid w:val="00EC129D"/>
    <w:rsid w:val="00ED1D72"/>
    <w:rsid w:val="00ED71B4"/>
    <w:rsid w:val="00EE4676"/>
    <w:rsid w:val="00EF60DB"/>
    <w:rsid w:val="00F033EC"/>
    <w:rsid w:val="00F05A6A"/>
    <w:rsid w:val="00F25456"/>
    <w:rsid w:val="00F26218"/>
    <w:rsid w:val="00F331B4"/>
    <w:rsid w:val="00F34420"/>
    <w:rsid w:val="00F34483"/>
    <w:rsid w:val="00F349FA"/>
    <w:rsid w:val="00F454CA"/>
    <w:rsid w:val="00F54836"/>
    <w:rsid w:val="00F57001"/>
    <w:rsid w:val="00F578E8"/>
    <w:rsid w:val="00F57900"/>
    <w:rsid w:val="00F668A4"/>
    <w:rsid w:val="00F80E8A"/>
    <w:rsid w:val="00FA2346"/>
    <w:rsid w:val="00FB277E"/>
    <w:rsid w:val="00FB5963"/>
    <w:rsid w:val="00FC3699"/>
    <w:rsid w:val="00FD049B"/>
    <w:rsid w:val="00FD2972"/>
    <w:rsid w:val="00FD3BC4"/>
    <w:rsid w:val="00FD3F19"/>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6216794"/>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A2773D9"/>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1568</Words>
  <Characters>2095</Characters>
  <Lines>18</Lines>
  <Paragraphs>5</Paragraphs>
  <TotalTime>457</TotalTime>
  <ScaleCrop>false</ScaleCrop>
  <LinksUpToDate>false</LinksUpToDate>
  <CharactersWithSpaces>2191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Conor Cheng</cp:lastModifiedBy>
  <cp:lastPrinted>2005-06-10T06:33:00Z</cp:lastPrinted>
  <dcterms:modified xsi:type="dcterms:W3CDTF">2024-08-19T02:16:13Z</dcterms:modified>
  <dc:title>新 书 推 荐</dc:title>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EE75C4F0E3494CFAB4FB7A8D0C3BEE53</vt:lpwstr>
  </property>
</Properties>
</file>