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37D4"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shd w:val="pct10" w:color="auto" w:fill="FFFFFF"/>
        </w:rPr>
      </w:pPr>
    </w:p>
    <w:p w14:paraId="4A99CBBC">
      <w:pPr>
        <w:jc w:val="center"/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929CA62">
      <w:pPr>
        <w:tabs>
          <w:tab w:val="left" w:pos="341"/>
          <w:tab w:val="left" w:pos="5235"/>
        </w:tabs>
        <w:jc w:val="left"/>
        <w:rPr>
          <w:rFonts w:ascii="Times New Roman" w:hAnsi="Times New Roman" w:eastAsia="宋体" w:cs="Times New Roman"/>
          <w:b/>
          <w:bCs/>
          <w:color w:val="000000"/>
          <w:szCs w:val="18"/>
        </w:rPr>
      </w:pPr>
    </w:p>
    <w:p w14:paraId="2345D856"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 w14:paraId="498920B3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3719195</wp:posOffset>
            </wp:positionH>
            <wp:positionV relativeFrom="paragraph">
              <wp:posOffset>17145</wp:posOffset>
            </wp:positionV>
            <wp:extent cx="1555750" cy="2407920"/>
            <wp:effectExtent l="0" t="0" r="6350" b="0"/>
            <wp:wrapTight wrapText="bothSides">
              <wp:wrapPolygon>
                <wp:start x="0" y="0"/>
                <wp:lineTo x="0" y="21361"/>
                <wp:lineTo x="21424" y="21361"/>
                <wp:lineTo x="21424" y="0"/>
                <wp:lineTo x="0" y="0"/>
              </wp:wrapPolygon>
            </wp:wrapTight>
            <wp:docPr id="2" name="图片 4" descr="C:/Users/98340/Downloads/Rope_cover.jpgRope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98340/Downloads/Rope_cover.jpgRope_cov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23" b="623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中文书名：《绳索：论一束弯曲的纤维如何成为文明支柱》</w:t>
      </w:r>
    </w:p>
    <w:p w14:paraId="2CB85B7B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 xml:space="preserve">英文书名：ROPE: How a Bundle of Twisted Fibers 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/>
          <w:color w:val="000000"/>
          <w:szCs w:val="21"/>
        </w:rPr>
        <w:t>Became the Backbone of Civilization</w:t>
      </w:r>
    </w:p>
    <w:p w14:paraId="379A391A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作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者：Tim Queeny</w:t>
      </w:r>
    </w:p>
    <w:p w14:paraId="328D75DC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出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版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社：St. Martin</w:t>
      </w:r>
      <w:r>
        <w:rPr>
          <w:rFonts w:ascii="Times New Roman" w:hAnsi="Times New Roman" w:eastAsia="宋体" w:cs="Times New Roman"/>
          <w:b/>
          <w:color w:val="000000"/>
          <w:szCs w:val="21"/>
        </w:rPr>
        <w:t>’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s Press</w:t>
      </w:r>
    </w:p>
    <w:p w14:paraId="77EF4379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ascii="Times New Roman" w:hAnsi="Times New Roman" w:eastAsia="宋体" w:cs="Times New Roman"/>
          <w:b/>
          <w:color w:val="000000"/>
          <w:szCs w:val="21"/>
        </w:rPr>
        <w:t>ANA/Conor</w:t>
      </w:r>
    </w:p>
    <w:p w14:paraId="30FC6EE5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页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数：304页</w:t>
      </w:r>
    </w:p>
    <w:p w14:paraId="5F371D6F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出版时间：2</w:t>
      </w:r>
      <w:r>
        <w:rPr>
          <w:rFonts w:ascii="Times New Roman" w:hAnsi="Times New Roman" w:eastAsia="宋体" w:cs="Times New Roman"/>
          <w:b/>
          <w:color w:val="000000"/>
          <w:szCs w:val="21"/>
        </w:rPr>
        <w:t>02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5年8月</w:t>
      </w:r>
    </w:p>
    <w:p w14:paraId="607107C9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6B448967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3F581706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类</w:t>
      </w:r>
      <w:r>
        <w:rPr>
          <w:rFonts w:ascii="Times New Roman" w:hAnsi="Times New Roman" w:eastAsia="宋体" w:cs="Times New Roman"/>
          <w:b/>
          <w:color w:val="000000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型：非小说</w:t>
      </w:r>
    </w:p>
    <w:p w14:paraId="31781C85">
      <w:pPr>
        <w:rPr>
          <w:rFonts w:ascii="Times New Roman" w:hAnsi="Times New Roman" w:eastAsia="宋体" w:cs="Times New Roman"/>
          <w:b/>
          <w:color w:val="FF0000"/>
          <w:szCs w:val="21"/>
        </w:rPr>
      </w:pPr>
      <w:r>
        <w:rPr>
          <w:rFonts w:hint="eastAsia" w:ascii="Times New Roman" w:hAnsi="Times New Roman" w:eastAsia="宋体" w:cs="Times New Roman"/>
          <w:b/>
          <w:color w:val="FF0000"/>
          <w:szCs w:val="21"/>
        </w:rPr>
        <w:t>版权已授：英国</w:t>
      </w:r>
    </w:p>
    <w:p w14:paraId="67EADDE6"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 w14:paraId="384FBA9D"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 w14:paraId="65B6EEC0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推荐语：航海爱好者的心头好。在专业水手的指引下，开启一场由绳索串联起的穿越时空之旅，探索这一常见工具的前世、今生与来日。</w:t>
      </w:r>
    </w:p>
    <w:p w14:paraId="35F23429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</w:p>
    <w:p w14:paraId="27C7DEC4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</w:p>
    <w:p w14:paraId="39B9BED3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25DA7248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485EEE86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身为一名水手，蒂姆·奎尼比大多数人都要了解绳索及其对人类的重要性。在《绳索》一书中，他带领读者回顾了绳索的历史，以及其如何贯穿人类文明发展全程。他以麦哲伦的环球航船、15世纪郑和下西洋的舰队，以及波利尼西亚的蟹钳帆多体船为例，展现了绳索在航海冒险与发现中的重要性，没有绳索，这一切都不可能实现。此外，他还带领读者奔赴一场穿越时空之旅，介绍了金字塔、罗马竞技场、索菲亚大教堂、巴黎圣母院、苏丹·哈桑清真寺、布鲁克林大桥等无数建筑的建造过程，没有绳索，这些建筑同样不可能竣工。</w:t>
      </w:r>
    </w:p>
    <w:p w14:paraId="7CF1779F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56871302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然而，奎尼并不满足于单纯回顾绳索的过去，而是着眼于其未来。例如，无论是由钢筋制成的钢丝缆绳，还是后来的合成纤维，都是对绳索的重要改造，赋予其支撑电梯进入太空的强度。为了让读者更真实地了解绳索，奎尼还讲述了自己依靠绳索绝处逢生的非凡航海故事：“那是一个漆黑的夜晚，我们在驶近巴萨德湾时突遇狂风暴雨……而且放错了绳索，导致支撑帆顶那块足有200磅重的斜桁失去控制，在空中疯狂摇摆，随时有可能将我们撞入波涛汹涌的墨色海洋。直到我们摸黑找到合适的绳索，并且举全船之力将其亲手拉紧，情况才终于得到控制。这次发人深省的经历充分说明了绳索的重要性，人们对此常常不以为然，甚至一无所知。”</w:t>
      </w:r>
    </w:p>
    <w:p w14:paraId="16F1247F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3C11DDC6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本书是历史，是冒险，也是故事，介绍了世上最常见的一种工具，它的存在让人类百年来的进步成为可能。</w:t>
      </w:r>
    </w:p>
    <w:p w14:paraId="1475D344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0736A57C">
      <w:pPr>
        <w:rPr>
          <w:rFonts w:ascii="Times New Roman" w:hAnsi="Times New Roman" w:eastAsia="宋体" w:cs="Times New Roman"/>
          <w:color w:val="000000"/>
          <w:szCs w:val="21"/>
        </w:rPr>
      </w:pPr>
    </w:p>
    <w:p w14:paraId="567727FD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作者简介：</w:t>
      </w:r>
    </w:p>
    <w:p w14:paraId="3445F99D"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</w:p>
    <w:p w14:paraId="7B85DAAB">
      <w:pPr>
        <w:ind w:firstLine="422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140460" cy="1515110"/>
            <wp:effectExtent l="0" t="0" r="2540" b="8890"/>
            <wp:wrapTight wrapText="bothSides">
              <wp:wrapPolygon>
                <wp:start x="0" y="0"/>
                <wp:lineTo x="0" y="21455"/>
                <wp:lineTo x="21287" y="21455"/>
                <wp:lineTo x="21287" y="0"/>
                <wp:lineTo x="0" y="0"/>
              </wp:wrapPolygon>
            </wp:wrapTight>
            <wp:docPr id="3" name="图片 3" descr="173017209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01720901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蒂姆·奎尼（Tim Queeny）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是《海洋领航员》（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Ocean Navigator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）杂志的一名编辑，该杂志以海上旅行者为主要受众。他曾在《专业水手》（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Professional Mariner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）、《美国历史》（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American History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）和《航空史》（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Aviation History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）等杂志刊载作品，并为2018年新英格兰最佳犯罪小说《登陆》（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Landfall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）和《无镜之地》（</w:t>
      </w:r>
      <w:r>
        <w:rPr>
          <w:rFonts w:hint="eastAsia" w:ascii="Times New Roman" w:hAnsi="Times New Roman" w:eastAsia="宋体" w:cs="Times New Roman"/>
          <w:i/>
          <w:iCs/>
          <w:color w:val="000000"/>
          <w:szCs w:val="21"/>
        </w:rPr>
        <w:t>A Land Without Mirrors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等犯罪推理小说选集贡献多则短篇。蒂姆现与妻子和救助犬弗兰基居住在缅因州伊丽莎白角。他以水手为毕生事业，人在岸上依旧心系航海——这种依恋在他年轻时体现为给不计其数的绳子打结，如今则演变成从事天体导航、雷达导航和海岸引航的教学。</w:t>
      </w:r>
    </w:p>
    <w:p w14:paraId="5922BBC5">
      <w:pPr>
        <w:rPr>
          <w:rFonts w:ascii="Times New Roman" w:hAnsi="Times New Roman" w:eastAsia="宋体" w:cs="Times New Roman"/>
          <w:b/>
          <w:color w:val="000000"/>
          <w:szCs w:val="24"/>
        </w:rPr>
      </w:pPr>
    </w:p>
    <w:p w14:paraId="248A52E7">
      <w:pPr>
        <w:rPr>
          <w:rFonts w:ascii="Times New Roman" w:hAnsi="Times New Roman" w:eastAsia="宋体" w:cs="Times New Roman"/>
          <w:b/>
          <w:color w:val="000000"/>
          <w:szCs w:val="24"/>
        </w:rPr>
      </w:pPr>
    </w:p>
    <w:p w14:paraId="699B35B1">
      <w:pPr>
        <w:shd w:val="clear" w:color="auto" w:fill="FFFFFF"/>
        <w:rPr>
          <w:rFonts w:ascii="Times New Roman" w:hAnsi="Times New Roman" w:eastAsia="宋体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0267B5F9">
      <w:pPr>
        <w:rPr>
          <w:rFonts w:hint="eastAsia" w:ascii="华文中宋" w:hAnsi="华文中宋" w:eastAsia="华文中宋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 w:cs="Times New Roman"/>
          <w:b/>
          <w:color w:val="000000"/>
          <w:szCs w:val="21"/>
        </w:rPr>
        <w:t>版权负责人</w:t>
      </w:r>
    </w:p>
    <w:p w14:paraId="5FBCCFCC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Fonts w:ascii="Times New Roman" w:hAnsi="Times New Roman" w:eastAsia="宋体" w:cs="Times New Roman"/>
          <w:b/>
          <w:color w:val="0000FF"/>
          <w:szCs w:val="21"/>
          <w:u w:val="single"/>
        </w:rPr>
        <w:t>Rights@nurnberg.com.cn</w:t>
      </w:r>
      <w:r>
        <w:rPr>
          <w:rFonts w:ascii="Times New Roman" w:hAnsi="Times New Roman" w:eastAsia="宋体" w:cs="Times New Roman"/>
          <w:b/>
          <w:color w:val="0000FF"/>
          <w:szCs w:val="21"/>
          <w:u w:val="single"/>
        </w:rPr>
        <w:fldChar w:fldCharType="end"/>
      </w:r>
    </w:p>
    <w:p w14:paraId="697CA3BE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安德鲁</w:t>
      </w:r>
      <w:r>
        <w:rPr>
          <w:rFonts w:ascii="Times New Roman" w:hAnsi="Times New Roman" w:eastAsia="宋体" w:cs="Times New Roman"/>
          <w:color w:val="000000"/>
          <w:szCs w:val="21"/>
        </w:rPr>
        <w:t>·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纳伯格联合国际有限公司北京代表处</w:t>
      </w:r>
    </w:p>
    <w:p w14:paraId="6DA2B0AC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北京市海淀区中关村大街甲</w:t>
      </w:r>
      <w:r>
        <w:rPr>
          <w:rFonts w:ascii="Times New Roman" w:hAnsi="Times New Roman" w:eastAsia="宋体" w:cs="Times New Roman"/>
          <w:color w:val="000000"/>
          <w:szCs w:val="21"/>
        </w:rPr>
        <w:t>59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号中国人民大学文化大厦</w:t>
      </w:r>
      <w:r>
        <w:rPr>
          <w:rFonts w:ascii="Times New Roman" w:hAnsi="Times New Roman" w:eastAsia="宋体" w:cs="Times New Roman"/>
          <w:color w:val="000000"/>
          <w:szCs w:val="21"/>
        </w:rPr>
        <w:t>1705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室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邮编：</w:t>
      </w:r>
      <w:r>
        <w:rPr>
          <w:rFonts w:ascii="Times New Roman" w:hAnsi="Times New Roman" w:eastAsia="宋体" w:cs="Times New Roman"/>
          <w:color w:val="000000"/>
          <w:szCs w:val="21"/>
        </w:rPr>
        <w:t>100872</w:t>
      </w:r>
    </w:p>
    <w:p w14:paraId="1560B1F8">
      <w:pPr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电话：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010-82504106,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传真：</w:t>
      </w:r>
      <w:r>
        <w:rPr>
          <w:rFonts w:ascii="Times New Roman" w:hAnsi="Times New Roman" w:eastAsia="宋体" w:cs="Times New Roman"/>
          <w:color w:val="000000"/>
          <w:szCs w:val="21"/>
        </w:rPr>
        <w:t>010-82504200</w:t>
      </w:r>
    </w:p>
    <w:p w14:paraId="399837C2">
      <w:pPr>
        <w:rPr>
          <w:rFonts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1F9FDDF4"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http://www.nurnberg.com.cn/booklist_zh/list.aspx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53129043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http://www.nurnberg.com.cn/book/book.aspx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0A354424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http://www.nurnberg.com.cn/video/video.aspx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3883DED6">
      <w:pPr>
        <w:rPr>
          <w:rFonts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http://site.douban.com/110577/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360895B4">
      <w:pPr>
        <w:rPr>
          <w:rFonts w:ascii="Calibri" w:hAnsi="Calibri" w:eastAsia="宋体" w:cs="Calibri"/>
          <w:color w:val="000000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Cs w:val="24"/>
          <w:shd w:val="clear" w:color="auto" w:fill="FFFFFF"/>
        </w:rPr>
        <w:t>新浪微博</w:t>
      </w:r>
      <w:r>
        <w:rPr>
          <w:rFonts w:hint="eastAsia" w:ascii="Times New Roman" w:hAnsi="Times New Roman" w:eastAsia="宋体" w:cs="Times New Roman"/>
          <w:bCs/>
          <w:color w:val="000000"/>
          <w:szCs w:val="24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ascii="Times New Roman" w:hAnsi="Times New Roman" w:eastAsia="宋体" w:cs="Calibri"/>
          <w:color w:val="0000FF"/>
          <w:szCs w:val="24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0000FF"/>
          <w:szCs w:val="24"/>
          <w:u w:val="single"/>
          <w:shd w:val="clear" w:color="auto" w:fill="FFFFFF"/>
        </w:rPr>
        <w:t>微博</w:t>
      </w:r>
      <w:r>
        <w:rPr>
          <w:rFonts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fldChar w:fldCharType="end"/>
      </w:r>
    </w:p>
    <w:p w14:paraId="0263EBB1">
      <w:pPr>
        <w:shd w:val="clear" w:color="auto" w:fill="FFFFFF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微信订阅号：</w:t>
      </w:r>
      <w:r>
        <w:rPr>
          <w:rFonts w:ascii="Times New Roman" w:hAnsi="Times New Roman" w:eastAsia="宋体" w:cs="Times New Roman"/>
          <w:color w:val="000000"/>
          <w:szCs w:val="21"/>
        </w:rPr>
        <w:t>ANABJ2002</w:t>
      </w:r>
    </w:p>
    <w:bookmarkEnd w:id="0"/>
    <w:bookmarkEnd w:id="1"/>
    <w:p w14:paraId="4E559BD9">
      <w:pPr>
        <w:ind w:right="420"/>
        <w:rPr>
          <w:rFonts w:ascii="Times New Roman" w:hAnsi="Times New Roman" w:eastAsia="Gungsuh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B6AA">
      <w:pPr>
        <w:ind w:right="420"/>
        <w:rPr>
          <w:rFonts w:ascii="Times New Roman" w:hAnsi="Times New Roman" w:eastAsia="Gungsuh" w:cs="Times New Roman"/>
          <w:color w:val="000000"/>
          <w:kern w:val="0"/>
          <w:szCs w:val="21"/>
        </w:rPr>
      </w:pPr>
    </w:p>
    <w:p w14:paraId="119478A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7446D">
    <w:pPr>
      <w:pBdr>
        <w:bottom w:val="single" w:color="auto" w:sz="6" w:space="1"/>
      </w:pBdr>
      <w:jc w:val="center"/>
      <w:rPr>
        <w:rFonts w:ascii="方正姚体" w:hAnsi="Times New Roman" w:eastAsia="方正姚体" w:cs="Times New Roman"/>
        <w:sz w:val="18"/>
        <w:szCs w:val="24"/>
      </w:rPr>
    </w:pPr>
  </w:p>
  <w:p w14:paraId="7E48E528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地址：北京市海淀区中关村大街甲59号中国人民大学文化大厦1705室，邮编：100872</w:t>
    </w:r>
  </w:p>
  <w:p w14:paraId="4D8C2E62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电话：010-82504106，传真：010-82504200</w:t>
    </w:r>
  </w:p>
  <w:p w14:paraId="15DC5360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t>www.nurnberg.com.cn</w:t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fldChar w:fldCharType="end"/>
    </w:r>
  </w:p>
  <w:p w14:paraId="40774152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方正姚体" w:cs="Times New Roman"/>
        <w:sz w:val="18"/>
        <w:szCs w:val="18"/>
      </w:rPr>
    </w:pPr>
  </w:p>
  <w:p w14:paraId="3A11D08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1B8BD">
    <w:pPr>
      <w:jc w:val="right"/>
      <w:rPr>
        <w:rFonts w:ascii="Times New Roman" w:hAnsi="Times New Roman" w:eastAsia="黑体" w:cs="Times New Roman"/>
        <w:b/>
        <w:bCs/>
        <w:szCs w:val="24"/>
      </w:rPr>
    </w:pPr>
    <w:r>
      <w:rPr>
        <w:rFonts w:ascii="Times New Roman" w:hAnsi="Times New Roman" w:eastAsia="宋体" w:cs="Times New Roman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919DA">
    <w:pPr>
      <w:pStyle w:val="3"/>
      <w:rPr>
        <w:sz w:val="21"/>
        <w:szCs w:val="21"/>
      </w:rPr>
    </w:pPr>
    <w:r>
      <w:rPr>
        <w:rFonts w:ascii="Times New Roman" w:hAnsi="Times New Roman" w:eastAsia="宋体" w:cs="Times New Roman"/>
        <w:sz w:val="21"/>
        <w:szCs w:val="24"/>
      </w:rPr>
      <w:t xml:space="preserve">                          </w:t>
    </w:r>
    <w:r>
      <w:rPr>
        <w:rFonts w:hint="eastAsia" w:ascii="Times New Roman" w:hAnsi="Times New Roman" w:eastAsia="方正姚体" w:cs="Times New Roman"/>
        <w:sz w:val="21"/>
        <w:szCs w:val="21"/>
      </w:rPr>
      <w:t>英国安德鲁·纳伯格联合国际有限公司北京代表处</w:t>
    </w:r>
    <w:r>
      <w:rPr>
        <w:rFonts w:ascii="Times New Roman" w:hAnsi="Times New Roman" w:eastAsia="方正姚体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</w:docVars>
  <w:rsids>
    <w:rsidRoot w:val="00CC742D"/>
    <w:rsid w:val="00014CD8"/>
    <w:rsid w:val="001344F7"/>
    <w:rsid w:val="002127E3"/>
    <w:rsid w:val="002F101B"/>
    <w:rsid w:val="004E4562"/>
    <w:rsid w:val="00640E3B"/>
    <w:rsid w:val="006853F2"/>
    <w:rsid w:val="007161C0"/>
    <w:rsid w:val="009503A7"/>
    <w:rsid w:val="009627E3"/>
    <w:rsid w:val="00A449A1"/>
    <w:rsid w:val="00A5525E"/>
    <w:rsid w:val="00A8513D"/>
    <w:rsid w:val="00B2404D"/>
    <w:rsid w:val="00BD1AB2"/>
    <w:rsid w:val="00C90A7C"/>
    <w:rsid w:val="00CC742D"/>
    <w:rsid w:val="00D87D3E"/>
    <w:rsid w:val="00EA5F05"/>
    <w:rsid w:val="00EE0464"/>
    <w:rsid w:val="00F35ED0"/>
    <w:rsid w:val="06BC7B89"/>
    <w:rsid w:val="0AE05F77"/>
    <w:rsid w:val="18B977EF"/>
    <w:rsid w:val="22851A6B"/>
    <w:rsid w:val="2D496844"/>
    <w:rsid w:val="51242B4D"/>
    <w:rsid w:val="5F9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1120</Words>
  <Characters>1550</Characters>
  <Lines>14</Lines>
  <Paragraphs>4</Paragraphs>
  <TotalTime>24</TotalTime>
  <ScaleCrop>false</ScaleCrop>
  <LinksUpToDate>false</LinksUpToDate>
  <CharactersWithSpaces>1592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2024-08-26T02:53:00Z</dcterms:created>
  <dc:creator>admin</dc:creator>
  <cp:lastModifiedBy>Conor</cp:lastModifiedBy>
  <dcterms:modified xsi:type="dcterms:W3CDTF">2024-10-29T09:44:22Z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B6D5E1761D5F465BB07259AE0372C144_12</vt:lpwstr>
  </property>
</Properties>
</file>