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ind w:firstLine="3629" w:firstLineChars="1004"/>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3939540</wp:posOffset>
            </wp:positionH>
            <wp:positionV relativeFrom="paragraph">
              <wp:posOffset>111125</wp:posOffset>
            </wp:positionV>
            <wp:extent cx="1293495" cy="1952625"/>
            <wp:effectExtent l="0" t="0" r="1905" b="13335"/>
            <wp:wrapSquare wrapText="bothSides"/>
            <wp:docPr id="1" name="图片 39" descr="C:/Users/lenovo/Desktop/屏幕截图 2024-10-12 225933.png屏幕截图 2024-10-12 225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4-10-12 225933.png屏幕截图 2024-10-12 225933"/>
                    <pic:cNvPicPr>
                      <a:picLocks noChangeAspect="1"/>
                    </pic:cNvPicPr>
                  </pic:nvPicPr>
                  <pic:blipFill>
                    <a:blip r:embed="rId6"/>
                    <a:srcRect l="2504" r="2504"/>
                    <a:stretch>
                      <a:fillRect/>
                    </a:stretch>
                  </pic:blipFill>
                  <pic:spPr>
                    <a:xfrm>
                      <a:off x="0" y="0"/>
                      <a:ext cx="1293495" cy="1952625"/>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rPr>
        <w:t>《痴呆症》</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Dementia</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Robin C. Hilsabeck and Gayle Y. Ayers</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eastAsia"/>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Oxford University Press</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代理公司：ANA/</w:t>
      </w:r>
      <w:r>
        <w:rPr>
          <w:rFonts w:hint="eastAsia"/>
          <w:b/>
          <w:bCs/>
          <w:color w:val="000000"/>
          <w:szCs w:val="21"/>
          <w:highlight w:val="none"/>
          <w:lang w:val="en-US" w:eastAsia="zh-CN"/>
        </w:rPr>
        <w:t>Jessica Wu</w:t>
      </w:r>
    </w:p>
    <w:p w14:paraId="76F62765">
      <w:pPr>
        <w:tabs>
          <w:tab w:val="left" w:pos="341"/>
          <w:tab w:val="left" w:pos="5235"/>
        </w:tabs>
        <w:rPr>
          <w:rFonts w:hint="eastAsia"/>
          <w:b/>
          <w:bCs/>
          <w:color w:val="000000"/>
          <w:szCs w:val="21"/>
          <w:highlight w:val="none"/>
        </w:rPr>
      </w:pPr>
      <w:r>
        <w:rPr>
          <w:b/>
          <w:bCs/>
          <w:color w:val="000000"/>
          <w:szCs w:val="21"/>
          <w:highlight w:val="none"/>
        </w:rPr>
        <w:t>页    数：</w:t>
      </w:r>
      <w:r>
        <w:rPr>
          <w:rFonts w:hint="eastAsia"/>
          <w:b/>
          <w:bCs/>
          <w:color w:val="000000"/>
          <w:szCs w:val="21"/>
          <w:highlight w:val="none"/>
          <w:lang w:val="en-US" w:eastAsia="zh-CN"/>
        </w:rPr>
        <w:t>328</w:t>
      </w:r>
      <w:r>
        <w:rPr>
          <w:rFonts w:hint="eastAsia"/>
          <w:b/>
          <w:bCs/>
          <w:color w:val="000000"/>
          <w:szCs w:val="21"/>
          <w:highlight w:val="none"/>
        </w:rPr>
        <w:t>页</w:t>
      </w:r>
    </w:p>
    <w:p w14:paraId="13164844">
      <w:pPr>
        <w:tabs>
          <w:tab w:val="left" w:pos="341"/>
          <w:tab w:val="left" w:pos="5235"/>
        </w:tabs>
        <w:rPr>
          <w:b/>
          <w:bCs/>
          <w:color w:val="000000"/>
          <w:szCs w:val="21"/>
          <w:highlight w:val="none"/>
        </w:rPr>
      </w:pPr>
      <w:r>
        <w:rPr>
          <w:b/>
          <w:bCs/>
          <w:color w:val="000000"/>
          <w:szCs w:val="21"/>
          <w:highlight w:val="none"/>
        </w:rPr>
        <w:t>出版时间：202</w:t>
      </w:r>
      <w:r>
        <w:rPr>
          <w:rFonts w:hint="eastAsia"/>
          <w:b/>
          <w:bCs/>
          <w:color w:val="000000"/>
          <w:szCs w:val="21"/>
          <w:highlight w:val="none"/>
          <w:lang w:val="en-US" w:eastAsia="zh-CN"/>
        </w:rPr>
        <w:t>4</w:t>
      </w:r>
      <w:r>
        <w:rPr>
          <w:b/>
          <w:bCs/>
          <w:color w:val="000000"/>
          <w:szCs w:val="21"/>
          <w:highlight w:val="none"/>
        </w:rPr>
        <w:t>年</w:t>
      </w:r>
      <w:r>
        <w:rPr>
          <w:rFonts w:hint="eastAsia"/>
          <w:b/>
          <w:bCs/>
          <w:color w:val="000000"/>
          <w:szCs w:val="21"/>
          <w:highlight w:val="none"/>
          <w:lang w:val="en-US" w:eastAsia="zh-CN"/>
        </w:rPr>
        <w:t>11</w:t>
      </w:r>
      <w:r>
        <w:rPr>
          <w:b/>
          <w:bCs/>
          <w:color w:val="000000"/>
          <w:szCs w:val="21"/>
          <w:highlight w:val="none"/>
        </w:rPr>
        <w:t>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b/>
          <w:bCs/>
          <w:szCs w:val="21"/>
          <w:highlight w:val="none"/>
        </w:rPr>
      </w:pPr>
      <w:r>
        <w:rPr>
          <w:b/>
          <w:bCs/>
          <w:szCs w:val="21"/>
          <w:highlight w:val="none"/>
        </w:rPr>
        <w:t>审读资料：电子稿</w:t>
      </w:r>
    </w:p>
    <w:p w14:paraId="325CF91C">
      <w:pPr>
        <w:tabs>
          <w:tab w:val="left" w:pos="341"/>
          <w:tab w:val="left" w:pos="5235"/>
        </w:tabs>
        <w:rPr>
          <w:rFonts w:hint="eastAsia"/>
          <w:b/>
          <w:bCs/>
          <w:szCs w:val="21"/>
          <w:highlight w:val="none"/>
          <w:lang w:val="en-US" w:eastAsia="zh-CN"/>
        </w:rPr>
      </w:pPr>
      <w:r>
        <w:rPr>
          <w:b/>
          <w:bCs/>
          <w:szCs w:val="21"/>
          <w:highlight w:val="none"/>
        </w:rPr>
        <w:t>类    型：</w:t>
      </w:r>
      <w:r>
        <w:rPr>
          <w:rFonts w:hint="eastAsia"/>
          <w:b/>
          <w:bCs/>
          <w:szCs w:val="21"/>
          <w:highlight w:val="none"/>
          <w:lang w:val="en-US" w:eastAsia="zh-CN"/>
        </w:rPr>
        <w:t>医学</w:t>
      </w:r>
    </w:p>
    <w:p w14:paraId="56E33FAD">
      <w:pPr>
        <w:tabs>
          <w:tab w:val="left" w:pos="341"/>
          <w:tab w:val="left" w:pos="5235"/>
        </w:tabs>
        <w:rPr>
          <w:rFonts w:hint="eastAsia"/>
          <w:b/>
          <w:bCs/>
          <w:color w:val="FF0000"/>
          <w:szCs w:val="21"/>
          <w:highlight w:val="none"/>
          <w:lang w:val="en-US" w:eastAsia="zh-CN"/>
        </w:rPr>
      </w:pPr>
      <w:r>
        <w:rPr>
          <w:rFonts w:hint="eastAsia"/>
          <w:b/>
          <w:bCs/>
          <w:color w:val="FF0000"/>
          <w:szCs w:val="21"/>
          <w:highlight w:val="none"/>
          <w:lang w:val="en-US" w:eastAsia="zh-CN"/>
        </w:rPr>
        <w:t xml:space="preserve">Best Sellers Rank: </w:t>
      </w:r>
    </w:p>
    <w:p w14:paraId="3603AF14">
      <w:pPr>
        <w:tabs>
          <w:tab w:val="left" w:pos="341"/>
          <w:tab w:val="left" w:pos="5235"/>
        </w:tabs>
        <w:rPr>
          <w:rFonts w:hint="eastAsia"/>
          <w:b/>
          <w:bCs/>
          <w:color w:val="FF0000"/>
          <w:szCs w:val="21"/>
          <w:highlight w:val="none"/>
          <w:lang w:val="en-US" w:eastAsia="zh-CN"/>
        </w:rPr>
      </w:pPr>
      <w:r>
        <w:rPr>
          <w:rFonts w:hint="eastAsia"/>
          <w:b/>
          <w:bCs/>
          <w:color w:val="FF0000"/>
          <w:szCs w:val="21"/>
          <w:highlight w:val="none"/>
          <w:lang w:val="en-US" w:eastAsia="zh-CN"/>
        </w:rPr>
        <w:t>#49 in Geriatrics (Books)</w:t>
      </w:r>
    </w:p>
    <w:p w14:paraId="0A023AF9">
      <w:pPr>
        <w:tabs>
          <w:tab w:val="left" w:pos="341"/>
          <w:tab w:val="left" w:pos="5235"/>
        </w:tabs>
        <w:rPr>
          <w:rFonts w:hint="eastAsia"/>
          <w:b/>
          <w:bCs/>
          <w:color w:val="FF0000"/>
          <w:szCs w:val="21"/>
          <w:highlight w:val="none"/>
          <w:lang w:val="en-US" w:eastAsia="zh-CN"/>
        </w:rPr>
      </w:pPr>
      <w:r>
        <w:rPr>
          <w:rFonts w:hint="eastAsia"/>
          <w:b/>
          <w:bCs/>
          <w:color w:val="FF0000"/>
          <w:szCs w:val="21"/>
          <w:highlight w:val="none"/>
          <w:lang w:val="en-US" w:eastAsia="zh-CN"/>
        </w:rPr>
        <w:t>#154 in Nursing Long-Term Care</w:t>
      </w:r>
    </w:p>
    <w:p w14:paraId="0BF2ABF5">
      <w:pPr>
        <w:tabs>
          <w:tab w:val="left" w:pos="341"/>
          <w:tab w:val="left" w:pos="5235"/>
        </w:tabs>
        <w:rPr>
          <w:rFonts w:hint="eastAsia"/>
          <w:b/>
          <w:bCs/>
          <w:color w:val="FF0000"/>
          <w:szCs w:val="21"/>
          <w:highlight w:val="none"/>
          <w:lang w:val="en-US" w:eastAsia="zh-CN"/>
        </w:rPr>
      </w:pPr>
      <w:r>
        <w:rPr>
          <w:rFonts w:hint="eastAsia"/>
          <w:b/>
          <w:bCs/>
          <w:color w:val="FF0000"/>
          <w:szCs w:val="21"/>
          <w:highlight w:val="none"/>
          <w:lang w:val="en-US" w:eastAsia="zh-CN"/>
        </w:rPr>
        <w:t>#241 in Medical Psychopharmacology</w:t>
      </w:r>
    </w:p>
    <w:p w14:paraId="52C74D97">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1B0F659B">
      <w:pPr>
        <w:rPr>
          <w:rFonts w:hint="eastAsia"/>
          <w:bCs/>
          <w:kern w:val="0"/>
          <w:szCs w:val="21"/>
        </w:rPr>
      </w:pPr>
    </w:p>
    <w:p w14:paraId="1AD9FAF3">
      <w:pPr>
        <w:ind w:firstLine="420" w:firstLineChars="200"/>
        <w:rPr>
          <w:rFonts w:hint="eastAsia"/>
          <w:bCs/>
          <w:kern w:val="0"/>
          <w:szCs w:val="21"/>
        </w:rPr>
      </w:pPr>
      <w:r>
        <w:rPr>
          <w:rFonts w:hint="eastAsia"/>
          <w:bCs/>
          <w:kern w:val="0"/>
          <w:szCs w:val="21"/>
        </w:rPr>
        <w:t>65岁及以上成年人是全球人口中增长最快的群体，这意味着将有更多人面临轻度认知障碍和痴呆症。《痴呆症》为早期职业人员提供了必要的信息，以应对与年龄相关的神经认知障碍的复杂临床表现。</w:t>
      </w:r>
    </w:p>
    <w:p w14:paraId="077EBB0D">
      <w:pPr>
        <w:rPr>
          <w:rFonts w:hint="eastAsia"/>
          <w:bCs/>
          <w:kern w:val="0"/>
          <w:szCs w:val="21"/>
        </w:rPr>
      </w:pPr>
    </w:p>
    <w:p w14:paraId="554EFD56">
      <w:pPr>
        <w:ind w:firstLine="420" w:firstLineChars="200"/>
        <w:rPr>
          <w:rFonts w:hint="eastAsia"/>
          <w:bCs/>
          <w:kern w:val="0"/>
          <w:szCs w:val="21"/>
          <w:lang w:val="en-US" w:eastAsia="zh-CN"/>
        </w:rPr>
      </w:pPr>
      <w:r>
        <w:rPr>
          <w:rFonts w:hint="eastAsia"/>
          <w:bCs/>
          <w:kern w:val="0"/>
          <w:szCs w:val="21"/>
        </w:rPr>
        <w:t>本书分为三个部分：（1）核心概念；（2）痴呆综合征；（3）疾病管理。第一部分的章节集中于适用于所有痴呆症的临床知识和技能，包括诊断访谈和神经检查、常用的认知筛查工具、神经心理评估、神经影像学和鉴别诊断。第二部分章节回顾了最常见的痴呆综合征，涵盖流行病学、神经病理学、生物标志物、遗传学以及临床体征和症状，提供至少一个案例示例。最后一部分展示了最新的基于证据的干预措施，从风险管理到药物和非药物方法，同时考虑安全性、法律问题、临终关怀和照护者的需求。</w:t>
      </w:r>
    </w:p>
    <w:p w14:paraId="11B60DB0">
      <w:pPr>
        <w:rPr>
          <w:rFonts w:hint="eastAsia"/>
          <w:bCs/>
          <w:kern w:val="0"/>
          <w:szCs w:val="21"/>
          <w:lang w:val="en-US" w:eastAsia="zh-CN"/>
        </w:rPr>
      </w:pPr>
    </w:p>
    <w:p w14:paraId="1951768D">
      <w:pPr>
        <w:rPr>
          <w:rFonts w:hint="eastAsia"/>
          <w:b/>
          <w:color w:val="000000"/>
          <w:szCs w:val="21"/>
        </w:rPr>
      </w:pPr>
      <w:r>
        <w:rPr>
          <w:b/>
          <w:color w:val="000000"/>
          <w:szCs w:val="21"/>
        </w:rPr>
        <w:t>作者简介：</w:t>
      </w:r>
    </w:p>
    <w:p w14:paraId="0443E2A4">
      <w:pPr>
        <w:ind w:right="420"/>
        <w:jc w:val="both"/>
        <w:rPr>
          <w:rFonts w:hint="eastAsia"/>
          <w:b w:val="0"/>
          <w:bCs w:val="0"/>
          <w:color w:val="000000"/>
          <w:szCs w:val="21"/>
          <w:lang w:val="en-US" w:eastAsia="zh-CN"/>
        </w:rPr>
      </w:pPr>
    </w:p>
    <w:p w14:paraId="6A0925BD">
      <w:pPr>
        <w:ind w:right="420" w:firstLine="422" w:firstLineChars="200"/>
        <w:jc w:val="both"/>
        <w:rPr>
          <w:rFonts w:hint="eastAsia"/>
          <w:b w:val="0"/>
          <w:bCs w:val="0"/>
          <w:color w:val="000000"/>
          <w:szCs w:val="21"/>
          <w:lang w:val="en-US" w:eastAsia="zh-CN"/>
        </w:rPr>
      </w:pPr>
      <w:r>
        <w:rPr>
          <w:rFonts w:hint="eastAsia"/>
          <w:b/>
          <w:bCs/>
          <w:color w:val="000000"/>
          <w:szCs w:val="21"/>
          <w:lang w:val="en-US" w:eastAsia="zh-CN"/>
        </w:rPr>
        <w:t>罗宾·希尔萨贝克（Robin C. Hilsabeck）</w:t>
      </w:r>
      <w:r>
        <w:rPr>
          <w:rFonts w:hint="eastAsia"/>
          <w:b w:val="0"/>
          <w:bCs w:val="0"/>
          <w:color w:val="000000"/>
          <w:szCs w:val="21"/>
          <w:lang w:val="en-US" w:eastAsia="zh-CN"/>
        </w:rPr>
        <w:t>博士是临床神经心理学认证专家，现为德克萨斯大学健康科学中心圣安东尼奥分校神经病学教授及临床神经心理学分部主任。她曾担任综合记忆中心主任，该中心为德克萨斯大学健康奥斯汀神经科学临床提供专业服务。希尔萨贝克博士的研究获得了美国国立卫生研究院、阿尔茨海默病协会和德克萨斯州阿尔茨海默病研究与护理联盟的资助，拥有80多篇出版物和130场研讨会及会议演讲。</w:t>
      </w:r>
    </w:p>
    <w:p w14:paraId="042E7328">
      <w:pPr>
        <w:ind w:right="420"/>
        <w:jc w:val="both"/>
        <w:rPr>
          <w:rFonts w:hint="eastAsia"/>
          <w:b/>
          <w:bCs/>
          <w:color w:val="000000"/>
          <w:szCs w:val="21"/>
          <w:lang w:val="en-US" w:eastAsia="zh-CN"/>
        </w:rPr>
      </w:pPr>
    </w:p>
    <w:p w14:paraId="09EABEDC">
      <w:pPr>
        <w:ind w:right="420" w:firstLine="422" w:firstLineChars="200"/>
        <w:jc w:val="both"/>
        <w:rPr>
          <w:rFonts w:hint="eastAsia"/>
          <w:b w:val="0"/>
          <w:bCs w:val="0"/>
          <w:color w:val="000000"/>
          <w:szCs w:val="21"/>
          <w:lang w:val="en-US" w:eastAsia="zh-CN"/>
        </w:rPr>
      </w:pPr>
      <w:r>
        <w:rPr>
          <w:rFonts w:hint="eastAsia"/>
          <w:b/>
          <w:bCs/>
          <w:color w:val="000000"/>
          <w:szCs w:val="21"/>
          <w:lang w:val="en-US" w:eastAsia="zh-CN"/>
        </w:rPr>
        <w:t>盖尔·艾尔斯（Gayle Y. Ayers）</w:t>
      </w:r>
      <w:r>
        <w:rPr>
          <w:rFonts w:hint="eastAsia"/>
          <w:b w:val="0"/>
          <w:bCs w:val="0"/>
          <w:color w:val="000000"/>
          <w:szCs w:val="21"/>
          <w:lang w:val="en-US" w:eastAsia="zh-CN"/>
        </w:rPr>
        <w:t>博士是德克萨斯理工大学健康科学中心医学院精神病学副教授。她在德克萨斯大学西南医学中心完成精神病学住院医师培训，并在耶鲁大学完成老年精神病学的研究员培训，拥有成人和老年精神病学双重认证。艾尔斯博士曾在奥斯汀的德尔医学院精神病学和神经病学系担任助理教授，并在医学中心Ascension Seton工作8年，担任一家老年医学诊所的医学主任，服务于德克萨斯中部的广泛乡村地区。她积极参与多场讲座和演讲，以提高社区对认知障碍的认识。</w:t>
      </w:r>
    </w:p>
    <w:p w14:paraId="03B7FDE1">
      <w:pPr>
        <w:ind w:right="420" w:firstLine="420" w:firstLineChars="200"/>
        <w:jc w:val="both"/>
        <w:rPr>
          <w:rFonts w:hint="eastAsia"/>
          <w:b w:val="0"/>
          <w:bCs w:val="0"/>
          <w:color w:val="000000"/>
          <w:szCs w:val="21"/>
          <w:lang w:val="en-US" w:eastAsia="zh-CN"/>
        </w:rPr>
      </w:pPr>
    </w:p>
    <w:p w14:paraId="7E0D7C35">
      <w:pPr>
        <w:ind w:right="420"/>
        <w:jc w:val="both"/>
        <w:rPr>
          <w:rFonts w:hint="eastAsia"/>
          <w:b/>
          <w:bCs/>
          <w:color w:val="000000"/>
          <w:szCs w:val="21"/>
          <w:lang w:val="en-US" w:eastAsia="zh-CN"/>
        </w:rPr>
      </w:pPr>
      <w:bookmarkStart w:id="1" w:name="_GoBack"/>
      <w:bookmarkEnd w:id="1"/>
      <w:r>
        <w:rPr>
          <w:rFonts w:hint="eastAsia"/>
          <w:b/>
          <w:bCs/>
          <w:color w:val="000000"/>
          <w:szCs w:val="21"/>
          <w:lang w:val="en-US" w:eastAsia="zh-CN"/>
        </w:rPr>
        <w:t>全书目录：</w:t>
      </w:r>
    </w:p>
    <w:p w14:paraId="104C1A06">
      <w:pPr>
        <w:ind w:right="420"/>
        <w:jc w:val="both"/>
        <w:rPr>
          <w:rFonts w:hint="default"/>
          <w:b w:val="0"/>
          <w:bCs w:val="0"/>
          <w:color w:val="000000"/>
          <w:szCs w:val="21"/>
          <w:lang w:val="en-US" w:eastAsia="zh-CN"/>
        </w:rPr>
      </w:pPr>
    </w:p>
    <w:p w14:paraId="077BA4D9">
      <w:pPr>
        <w:ind w:right="420"/>
        <w:rPr>
          <w:rFonts w:hint="eastAsia"/>
          <w:b w:val="0"/>
          <w:bCs w:val="0"/>
          <w:color w:val="000000"/>
          <w:szCs w:val="21"/>
          <w:lang w:val="en-US" w:eastAsia="zh-CN"/>
        </w:rPr>
      </w:pPr>
      <w:r>
        <w:rPr>
          <w:rFonts w:hint="eastAsia"/>
          <w:b w:val="0"/>
          <w:bCs w:val="0"/>
          <w:color w:val="000000"/>
          <w:szCs w:val="21"/>
          <w:lang w:val="en-US" w:eastAsia="zh-CN"/>
        </w:rPr>
        <w:t xml:space="preserve">引言与概述  </w:t>
      </w:r>
    </w:p>
    <w:p w14:paraId="0A542973">
      <w:pPr>
        <w:ind w:right="420"/>
        <w:rPr>
          <w:rFonts w:hint="eastAsia"/>
          <w:b w:val="0"/>
          <w:bCs w:val="0"/>
          <w:color w:val="000000"/>
          <w:szCs w:val="21"/>
          <w:lang w:val="en-US" w:eastAsia="zh-CN"/>
        </w:rPr>
      </w:pPr>
      <w:r>
        <w:rPr>
          <w:rFonts w:hint="eastAsia"/>
          <w:b w:val="0"/>
          <w:bCs w:val="0"/>
          <w:color w:val="000000"/>
          <w:szCs w:val="21"/>
          <w:lang w:val="en-US" w:eastAsia="zh-CN"/>
        </w:rPr>
        <w:t xml:space="preserve">罗宾·希尔萨贝克与盖尔·艾尔斯  </w:t>
      </w:r>
    </w:p>
    <w:p w14:paraId="59CB30B0">
      <w:pPr>
        <w:ind w:right="420"/>
        <w:rPr>
          <w:rFonts w:hint="eastAsia"/>
          <w:b w:val="0"/>
          <w:bCs w:val="0"/>
          <w:color w:val="000000"/>
          <w:szCs w:val="21"/>
          <w:lang w:val="en-US" w:eastAsia="zh-CN"/>
        </w:rPr>
      </w:pPr>
    </w:p>
    <w:p w14:paraId="659BEFC4">
      <w:pPr>
        <w:ind w:right="420"/>
        <w:rPr>
          <w:rFonts w:hint="eastAsia"/>
          <w:b/>
          <w:bCs/>
          <w:color w:val="000000"/>
          <w:szCs w:val="21"/>
          <w:lang w:val="en-US" w:eastAsia="zh-CN"/>
        </w:rPr>
      </w:pPr>
      <w:r>
        <w:rPr>
          <w:rFonts w:hint="eastAsia"/>
          <w:b/>
          <w:bCs/>
          <w:color w:val="000000"/>
          <w:szCs w:val="21"/>
          <w:lang w:val="en-US" w:eastAsia="zh-CN"/>
        </w:rPr>
        <w:t xml:space="preserve">第一部分：核心概念  </w:t>
      </w:r>
    </w:p>
    <w:p w14:paraId="63E925AF">
      <w:pPr>
        <w:ind w:right="420"/>
        <w:rPr>
          <w:rFonts w:hint="eastAsia"/>
          <w:b w:val="0"/>
          <w:bCs w:val="0"/>
          <w:color w:val="000000"/>
          <w:szCs w:val="21"/>
          <w:lang w:val="en-US" w:eastAsia="zh-CN"/>
        </w:rPr>
      </w:pPr>
      <w:r>
        <w:rPr>
          <w:rFonts w:hint="eastAsia"/>
          <w:b w:val="0"/>
          <w:bCs w:val="0"/>
          <w:color w:val="000000"/>
          <w:szCs w:val="21"/>
          <w:lang w:val="en-US" w:eastAsia="zh-CN"/>
        </w:rPr>
        <w:t xml:space="preserve">1. 流行病学、风险因素和疾病负担  </w:t>
      </w:r>
    </w:p>
    <w:p w14:paraId="5F882AAC">
      <w:pPr>
        <w:ind w:right="420"/>
        <w:rPr>
          <w:rFonts w:hint="eastAsia"/>
          <w:b w:val="0"/>
          <w:bCs w:val="0"/>
          <w:color w:val="000000"/>
          <w:szCs w:val="21"/>
          <w:lang w:val="en-US" w:eastAsia="zh-CN"/>
        </w:rPr>
      </w:pPr>
      <w:r>
        <w:rPr>
          <w:rFonts w:hint="eastAsia"/>
          <w:b w:val="0"/>
          <w:bCs w:val="0"/>
          <w:color w:val="000000"/>
          <w:szCs w:val="21"/>
          <w:lang w:val="en-US" w:eastAsia="zh-CN"/>
        </w:rPr>
        <w:t xml:space="preserve">杰森·E·施勒斯特罗姆、金伯莉·S·贝纳文特与伊维利斯·M·维拉斯奎兹-内格隆  </w:t>
      </w:r>
    </w:p>
    <w:p w14:paraId="527A2C9E">
      <w:pPr>
        <w:ind w:right="420"/>
        <w:rPr>
          <w:rFonts w:hint="eastAsia"/>
          <w:b w:val="0"/>
          <w:bCs w:val="0"/>
          <w:color w:val="000000"/>
          <w:szCs w:val="21"/>
          <w:lang w:val="en-US" w:eastAsia="zh-CN"/>
        </w:rPr>
      </w:pPr>
      <w:r>
        <w:rPr>
          <w:rFonts w:hint="eastAsia"/>
          <w:b w:val="0"/>
          <w:bCs w:val="0"/>
          <w:color w:val="000000"/>
          <w:szCs w:val="21"/>
          <w:lang w:val="en-US" w:eastAsia="zh-CN"/>
        </w:rPr>
        <w:t xml:space="preserve">2. 诊断访谈与认知筛查  </w:t>
      </w:r>
    </w:p>
    <w:p w14:paraId="3BDEEFB4">
      <w:pPr>
        <w:ind w:right="420"/>
        <w:rPr>
          <w:rFonts w:hint="eastAsia"/>
          <w:b w:val="0"/>
          <w:bCs w:val="0"/>
          <w:color w:val="000000"/>
          <w:szCs w:val="21"/>
          <w:lang w:val="en-US" w:eastAsia="zh-CN"/>
        </w:rPr>
      </w:pPr>
      <w:r>
        <w:rPr>
          <w:rFonts w:hint="eastAsia"/>
          <w:b w:val="0"/>
          <w:bCs w:val="0"/>
          <w:color w:val="000000"/>
          <w:szCs w:val="21"/>
          <w:lang w:val="en-US" w:eastAsia="zh-CN"/>
        </w:rPr>
        <w:t xml:space="preserve">菲利普·K·马丁、卡马拉卡尔·苏里内尼与瑞安·W·施罗德  </w:t>
      </w:r>
    </w:p>
    <w:p w14:paraId="3D62BA7B">
      <w:pPr>
        <w:ind w:right="420"/>
        <w:rPr>
          <w:rFonts w:hint="eastAsia"/>
          <w:b w:val="0"/>
          <w:bCs w:val="0"/>
          <w:color w:val="000000"/>
          <w:szCs w:val="21"/>
          <w:lang w:val="en-US" w:eastAsia="zh-CN"/>
        </w:rPr>
      </w:pPr>
      <w:r>
        <w:rPr>
          <w:rFonts w:hint="eastAsia"/>
          <w:b w:val="0"/>
          <w:bCs w:val="0"/>
          <w:color w:val="000000"/>
          <w:szCs w:val="21"/>
          <w:lang w:val="en-US" w:eastAsia="zh-CN"/>
        </w:rPr>
        <w:t xml:space="preserve">3. 神经心理评估  </w:t>
      </w:r>
    </w:p>
    <w:p w14:paraId="5031156B">
      <w:pPr>
        <w:ind w:right="420"/>
        <w:rPr>
          <w:rFonts w:hint="eastAsia"/>
          <w:b w:val="0"/>
          <w:bCs w:val="0"/>
          <w:color w:val="000000"/>
          <w:szCs w:val="21"/>
          <w:lang w:val="en-US" w:eastAsia="zh-CN"/>
        </w:rPr>
      </w:pPr>
      <w:r>
        <w:rPr>
          <w:rFonts w:hint="eastAsia"/>
          <w:b w:val="0"/>
          <w:bCs w:val="0"/>
          <w:color w:val="000000"/>
          <w:szCs w:val="21"/>
          <w:lang w:val="en-US" w:eastAsia="zh-CN"/>
        </w:rPr>
        <w:t xml:space="preserve">加布里埃尔·A·赫罗马斯与杰里米·J·戴维斯  </w:t>
      </w:r>
    </w:p>
    <w:p w14:paraId="46906509">
      <w:pPr>
        <w:ind w:right="420"/>
        <w:rPr>
          <w:rFonts w:hint="eastAsia"/>
          <w:b w:val="0"/>
          <w:bCs w:val="0"/>
          <w:color w:val="000000"/>
          <w:szCs w:val="21"/>
          <w:lang w:val="en-US" w:eastAsia="zh-CN"/>
        </w:rPr>
      </w:pPr>
      <w:r>
        <w:rPr>
          <w:rFonts w:hint="eastAsia"/>
          <w:b w:val="0"/>
          <w:bCs w:val="0"/>
          <w:color w:val="000000"/>
          <w:szCs w:val="21"/>
          <w:lang w:val="en-US" w:eastAsia="zh-CN"/>
        </w:rPr>
        <w:t xml:space="preserve">4. 神经检查  </w:t>
      </w:r>
    </w:p>
    <w:p w14:paraId="1B531F2B">
      <w:pPr>
        <w:ind w:right="420"/>
        <w:rPr>
          <w:rFonts w:hint="eastAsia"/>
          <w:b w:val="0"/>
          <w:bCs w:val="0"/>
          <w:color w:val="000000"/>
          <w:szCs w:val="21"/>
          <w:lang w:val="en-US" w:eastAsia="zh-CN"/>
        </w:rPr>
      </w:pPr>
      <w:r>
        <w:rPr>
          <w:rFonts w:hint="eastAsia"/>
          <w:b w:val="0"/>
          <w:bCs w:val="0"/>
          <w:color w:val="000000"/>
          <w:szCs w:val="21"/>
          <w:lang w:val="en-US" w:eastAsia="zh-CN"/>
        </w:rPr>
        <w:t xml:space="preserve">塞图拉克什米·斯里瓦尔萨姆·阿尼尔与巴德尔·拉特纳卡兰  </w:t>
      </w:r>
    </w:p>
    <w:p w14:paraId="00B0D3EC">
      <w:pPr>
        <w:ind w:right="420"/>
        <w:rPr>
          <w:rFonts w:hint="eastAsia"/>
          <w:b w:val="0"/>
          <w:bCs w:val="0"/>
          <w:color w:val="000000"/>
          <w:szCs w:val="21"/>
          <w:lang w:val="en-US" w:eastAsia="zh-CN"/>
        </w:rPr>
      </w:pPr>
      <w:r>
        <w:rPr>
          <w:rFonts w:hint="eastAsia"/>
          <w:b w:val="0"/>
          <w:bCs w:val="0"/>
          <w:color w:val="000000"/>
          <w:szCs w:val="21"/>
          <w:lang w:val="en-US" w:eastAsia="zh-CN"/>
        </w:rPr>
        <w:t xml:space="preserve">5. 神经影像学  </w:t>
      </w:r>
    </w:p>
    <w:p w14:paraId="42875397">
      <w:pPr>
        <w:ind w:right="420"/>
        <w:rPr>
          <w:rFonts w:hint="eastAsia"/>
          <w:b w:val="0"/>
          <w:bCs w:val="0"/>
          <w:color w:val="000000"/>
          <w:szCs w:val="21"/>
          <w:lang w:val="en-US" w:eastAsia="zh-CN"/>
        </w:rPr>
      </w:pPr>
      <w:r>
        <w:rPr>
          <w:rFonts w:hint="eastAsia"/>
          <w:b w:val="0"/>
          <w:bCs w:val="0"/>
          <w:color w:val="000000"/>
          <w:szCs w:val="21"/>
          <w:lang w:val="en-US" w:eastAsia="zh-CN"/>
        </w:rPr>
        <w:t xml:space="preserve">玛丽·A·凯利与约翰·A·贝尔特尔森  </w:t>
      </w:r>
    </w:p>
    <w:p w14:paraId="1DF5C9FC">
      <w:pPr>
        <w:ind w:right="420"/>
        <w:rPr>
          <w:rFonts w:hint="eastAsia"/>
          <w:b w:val="0"/>
          <w:bCs w:val="0"/>
          <w:color w:val="000000"/>
          <w:szCs w:val="21"/>
          <w:lang w:val="en-US" w:eastAsia="zh-CN"/>
        </w:rPr>
      </w:pPr>
      <w:r>
        <w:rPr>
          <w:rFonts w:hint="eastAsia"/>
          <w:b w:val="0"/>
          <w:bCs w:val="0"/>
          <w:color w:val="000000"/>
          <w:szCs w:val="21"/>
          <w:lang w:val="en-US" w:eastAsia="zh-CN"/>
        </w:rPr>
        <w:t xml:space="preserve">6. 鉴别诊断  </w:t>
      </w:r>
    </w:p>
    <w:p w14:paraId="1AC2CAE9">
      <w:pPr>
        <w:ind w:right="420"/>
        <w:rPr>
          <w:rFonts w:hint="eastAsia"/>
          <w:b w:val="0"/>
          <w:bCs w:val="0"/>
          <w:color w:val="000000"/>
          <w:szCs w:val="21"/>
          <w:lang w:val="en-US" w:eastAsia="zh-CN"/>
        </w:rPr>
      </w:pPr>
      <w:r>
        <w:rPr>
          <w:rFonts w:hint="eastAsia"/>
          <w:b w:val="0"/>
          <w:bCs w:val="0"/>
          <w:color w:val="000000"/>
          <w:szCs w:val="21"/>
          <w:lang w:val="en-US" w:eastAsia="zh-CN"/>
        </w:rPr>
        <w:t xml:space="preserve">艾米莉·J·麦基尔普与希瑟·E·麦克尼利  </w:t>
      </w:r>
    </w:p>
    <w:p w14:paraId="73955163">
      <w:pPr>
        <w:ind w:right="420"/>
        <w:rPr>
          <w:rFonts w:hint="eastAsia"/>
          <w:b w:val="0"/>
          <w:bCs w:val="0"/>
          <w:color w:val="000000"/>
          <w:szCs w:val="21"/>
          <w:lang w:val="en-US" w:eastAsia="zh-CN"/>
        </w:rPr>
      </w:pPr>
    </w:p>
    <w:p w14:paraId="2F845F64">
      <w:pPr>
        <w:ind w:right="420"/>
        <w:rPr>
          <w:rFonts w:hint="eastAsia"/>
          <w:b/>
          <w:bCs/>
          <w:color w:val="000000"/>
          <w:szCs w:val="21"/>
          <w:lang w:val="en-US" w:eastAsia="zh-CN"/>
        </w:rPr>
      </w:pPr>
      <w:r>
        <w:rPr>
          <w:rFonts w:hint="eastAsia"/>
          <w:b/>
          <w:bCs/>
          <w:color w:val="000000"/>
          <w:szCs w:val="21"/>
          <w:lang w:val="en-US" w:eastAsia="zh-CN"/>
        </w:rPr>
        <w:t xml:space="preserve">第二部分：与年龄相关的神经认知障碍  </w:t>
      </w:r>
    </w:p>
    <w:p w14:paraId="5A96451A">
      <w:pPr>
        <w:ind w:right="420"/>
        <w:rPr>
          <w:rFonts w:hint="eastAsia"/>
          <w:b w:val="0"/>
          <w:bCs w:val="0"/>
          <w:color w:val="000000"/>
          <w:szCs w:val="21"/>
          <w:lang w:val="en-US" w:eastAsia="zh-CN"/>
        </w:rPr>
      </w:pPr>
      <w:r>
        <w:rPr>
          <w:rFonts w:hint="eastAsia"/>
          <w:b w:val="0"/>
          <w:bCs w:val="0"/>
          <w:color w:val="000000"/>
          <w:szCs w:val="21"/>
          <w:lang w:val="en-US" w:eastAsia="zh-CN"/>
        </w:rPr>
        <w:t xml:space="preserve">7. 轻度认知障碍  </w:t>
      </w:r>
    </w:p>
    <w:p w14:paraId="0679400B">
      <w:pPr>
        <w:ind w:right="420"/>
        <w:rPr>
          <w:rFonts w:hint="eastAsia"/>
          <w:b w:val="0"/>
          <w:bCs w:val="0"/>
          <w:color w:val="000000"/>
          <w:szCs w:val="21"/>
          <w:lang w:val="en-US" w:eastAsia="zh-CN"/>
        </w:rPr>
      </w:pPr>
      <w:r>
        <w:rPr>
          <w:rFonts w:hint="eastAsia"/>
          <w:b w:val="0"/>
          <w:bCs w:val="0"/>
          <w:color w:val="000000"/>
          <w:szCs w:val="21"/>
          <w:lang w:val="en-US" w:eastAsia="zh-CN"/>
        </w:rPr>
        <w:t xml:space="preserve">亚历克·尼尔、珍娜·阿克塞尔罗德、伊丽莎白·基里与莱斯莉·M·圭多蒂-布雷廷  </w:t>
      </w:r>
    </w:p>
    <w:p w14:paraId="46806F7C">
      <w:pPr>
        <w:ind w:right="420"/>
        <w:rPr>
          <w:rFonts w:hint="eastAsia"/>
          <w:b w:val="0"/>
          <w:bCs w:val="0"/>
          <w:color w:val="000000"/>
          <w:szCs w:val="21"/>
          <w:lang w:val="en-US" w:eastAsia="zh-CN"/>
        </w:rPr>
      </w:pPr>
      <w:r>
        <w:rPr>
          <w:rFonts w:hint="eastAsia"/>
          <w:b w:val="0"/>
          <w:bCs w:val="0"/>
          <w:color w:val="000000"/>
          <w:szCs w:val="21"/>
          <w:lang w:val="en-US" w:eastAsia="zh-CN"/>
        </w:rPr>
        <w:t xml:space="preserve">8. 阿尔茨海默病  </w:t>
      </w:r>
    </w:p>
    <w:p w14:paraId="18236989">
      <w:pPr>
        <w:ind w:right="420"/>
        <w:rPr>
          <w:rFonts w:hint="eastAsia"/>
          <w:b w:val="0"/>
          <w:bCs w:val="0"/>
          <w:color w:val="000000"/>
          <w:szCs w:val="21"/>
          <w:lang w:val="en-US" w:eastAsia="zh-CN"/>
        </w:rPr>
      </w:pPr>
      <w:r>
        <w:rPr>
          <w:rFonts w:hint="eastAsia"/>
          <w:b w:val="0"/>
          <w:bCs w:val="0"/>
          <w:color w:val="000000"/>
          <w:szCs w:val="21"/>
          <w:lang w:val="en-US" w:eastAsia="zh-CN"/>
        </w:rPr>
        <w:t xml:space="preserve">凯尔·J·詹内特与杰森·R·索布尔  </w:t>
      </w:r>
    </w:p>
    <w:p w14:paraId="2A8A2DD0">
      <w:pPr>
        <w:ind w:right="420"/>
        <w:rPr>
          <w:rFonts w:hint="eastAsia"/>
          <w:b w:val="0"/>
          <w:bCs w:val="0"/>
          <w:color w:val="000000"/>
          <w:szCs w:val="21"/>
          <w:lang w:val="en-US" w:eastAsia="zh-CN"/>
        </w:rPr>
      </w:pPr>
      <w:r>
        <w:rPr>
          <w:rFonts w:hint="eastAsia"/>
          <w:b w:val="0"/>
          <w:bCs w:val="0"/>
          <w:color w:val="000000"/>
          <w:szCs w:val="21"/>
          <w:lang w:val="en-US" w:eastAsia="zh-CN"/>
        </w:rPr>
        <w:t xml:space="preserve">9. 血管性疾病  </w:t>
      </w:r>
    </w:p>
    <w:p w14:paraId="58CC2662">
      <w:pPr>
        <w:ind w:right="420"/>
        <w:rPr>
          <w:rFonts w:hint="eastAsia"/>
          <w:b w:val="0"/>
          <w:bCs w:val="0"/>
          <w:color w:val="000000"/>
          <w:szCs w:val="21"/>
          <w:lang w:val="en-US" w:eastAsia="zh-CN"/>
        </w:rPr>
      </w:pPr>
      <w:r>
        <w:rPr>
          <w:rFonts w:hint="eastAsia"/>
          <w:b w:val="0"/>
          <w:bCs w:val="0"/>
          <w:color w:val="000000"/>
          <w:szCs w:val="21"/>
          <w:lang w:val="en-US" w:eastAsia="zh-CN"/>
        </w:rPr>
        <w:t xml:space="preserve">西塔·昌德拉塞卡拉与达娜·L·泽维  </w:t>
      </w:r>
    </w:p>
    <w:p w14:paraId="6109CC9C">
      <w:pPr>
        <w:ind w:right="420"/>
        <w:rPr>
          <w:rFonts w:hint="eastAsia"/>
          <w:b w:val="0"/>
          <w:bCs w:val="0"/>
          <w:color w:val="000000"/>
          <w:szCs w:val="21"/>
          <w:lang w:val="en-US" w:eastAsia="zh-CN"/>
        </w:rPr>
      </w:pPr>
      <w:r>
        <w:rPr>
          <w:rFonts w:hint="eastAsia"/>
          <w:b w:val="0"/>
          <w:bCs w:val="0"/>
          <w:color w:val="000000"/>
          <w:szCs w:val="21"/>
          <w:lang w:val="en-US" w:eastAsia="zh-CN"/>
        </w:rPr>
        <w:t xml:space="preserve">10. 额颞叶变性  </w:t>
      </w:r>
    </w:p>
    <w:p w14:paraId="70D47DCF">
      <w:pPr>
        <w:ind w:right="420"/>
        <w:rPr>
          <w:rFonts w:hint="eastAsia"/>
          <w:b w:val="0"/>
          <w:bCs w:val="0"/>
          <w:color w:val="000000"/>
          <w:szCs w:val="21"/>
          <w:lang w:val="en-US" w:eastAsia="zh-CN"/>
        </w:rPr>
      </w:pPr>
      <w:r>
        <w:rPr>
          <w:rFonts w:hint="eastAsia"/>
          <w:b w:val="0"/>
          <w:bCs w:val="0"/>
          <w:color w:val="000000"/>
          <w:szCs w:val="21"/>
          <w:lang w:val="en-US" w:eastAsia="zh-CN"/>
        </w:rPr>
        <w:t xml:space="preserve">安杰莉娜·J·波尔西内利、戴尔·科里内克、伊丽莎白·K·弗农与索非亚·王  </w:t>
      </w:r>
    </w:p>
    <w:p w14:paraId="34D92FD7">
      <w:pPr>
        <w:ind w:right="420"/>
        <w:rPr>
          <w:rFonts w:hint="eastAsia"/>
          <w:b w:val="0"/>
          <w:bCs w:val="0"/>
          <w:color w:val="000000"/>
          <w:szCs w:val="21"/>
          <w:lang w:val="en-US" w:eastAsia="zh-CN"/>
        </w:rPr>
      </w:pPr>
      <w:r>
        <w:rPr>
          <w:rFonts w:hint="eastAsia"/>
          <w:b w:val="0"/>
          <w:bCs w:val="0"/>
          <w:color w:val="000000"/>
          <w:szCs w:val="21"/>
          <w:lang w:val="en-US" w:eastAsia="zh-CN"/>
        </w:rPr>
        <w:t xml:space="preserve">11. 路易体病与非典型帕金森病  </w:t>
      </w:r>
    </w:p>
    <w:p w14:paraId="1D4AB84D">
      <w:pPr>
        <w:ind w:right="420"/>
        <w:rPr>
          <w:rFonts w:hint="eastAsia"/>
          <w:b w:val="0"/>
          <w:bCs w:val="0"/>
          <w:color w:val="000000"/>
          <w:szCs w:val="21"/>
          <w:lang w:val="en-US" w:eastAsia="zh-CN"/>
        </w:rPr>
      </w:pPr>
      <w:r>
        <w:rPr>
          <w:rFonts w:hint="eastAsia"/>
          <w:b w:val="0"/>
          <w:bCs w:val="0"/>
          <w:color w:val="000000"/>
          <w:szCs w:val="21"/>
          <w:lang w:val="en-US" w:eastAsia="zh-CN"/>
        </w:rPr>
        <w:t xml:space="preserve">邦妮·M·斯科特与贾瑞德·F·本奇  </w:t>
      </w:r>
    </w:p>
    <w:p w14:paraId="58CAEC97">
      <w:pPr>
        <w:ind w:right="420"/>
        <w:rPr>
          <w:rFonts w:hint="eastAsia"/>
          <w:b w:val="0"/>
          <w:bCs w:val="0"/>
          <w:color w:val="000000"/>
          <w:szCs w:val="21"/>
          <w:lang w:val="en-US" w:eastAsia="zh-CN"/>
        </w:rPr>
      </w:pPr>
      <w:r>
        <w:rPr>
          <w:rFonts w:hint="eastAsia"/>
          <w:b w:val="0"/>
          <w:bCs w:val="0"/>
          <w:color w:val="000000"/>
          <w:szCs w:val="21"/>
          <w:lang w:val="en-US" w:eastAsia="zh-CN"/>
        </w:rPr>
        <w:t xml:space="preserve">12. 罕见且快速进展的痴呆  </w:t>
      </w:r>
    </w:p>
    <w:p w14:paraId="36EC49F5">
      <w:pPr>
        <w:ind w:right="420"/>
        <w:rPr>
          <w:rFonts w:hint="eastAsia"/>
          <w:b w:val="0"/>
          <w:bCs w:val="0"/>
          <w:color w:val="000000"/>
          <w:szCs w:val="21"/>
          <w:lang w:val="en-US" w:eastAsia="zh-CN"/>
        </w:rPr>
      </w:pPr>
      <w:r>
        <w:rPr>
          <w:rFonts w:hint="eastAsia"/>
          <w:b w:val="0"/>
          <w:bCs w:val="0"/>
          <w:color w:val="000000"/>
          <w:szCs w:val="21"/>
          <w:lang w:val="en-US" w:eastAsia="zh-CN"/>
        </w:rPr>
        <w:t xml:space="preserve">乔尔·E·坎珀、艾米莉·N·范德布里克与艾琳·K·贝利  </w:t>
      </w:r>
    </w:p>
    <w:p w14:paraId="2AB121FA">
      <w:pPr>
        <w:ind w:right="420"/>
        <w:rPr>
          <w:rFonts w:hint="eastAsia"/>
          <w:b w:val="0"/>
          <w:bCs w:val="0"/>
          <w:color w:val="000000"/>
          <w:szCs w:val="21"/>
          <w:lang w:val="en-US" w:eastAsia="zh-CN"/>
        </w:rPr>
      </w:pPr>
      <w:r>
        <w:rPr>
          <w:rFonts w:hint="eastAsia"/>
          <w:b w:val="0"/>
          <w:bCs w:val="0"/>
          <w:color w:val="000000"/>
          <w:szCs w:val="21"/>
          <w:lang w:val="en-US" w:eastAsia="zh-CN"/>
        </w:rPr>
        <w:t xml:space="preserve">13. 由其他医疗条件引起的痴呆  </w:t>
      </w:r>
    </w:p>
    <w:p w14:paraId="3069B444">
      <w:pPr>
        <w:ind w:right="420"/>
        <w:rPr>
          <w:rFonts w:hint="eastAsia"/>
          <w:b w:val="0"/>
          <w:bCs w:val="0"/>
          <w:color w:val="000000"/>
          <w:szCs w:val="21"/>
          <w:lang w:val="en-US" w:eastAsia="zh-CN"/>
        </w:rPr>
      </w:pPr>
      <w:r>
        <w:rPr>
          <w:rFonts w:hint="eastAsia"/>
          <w:b w:val="0"/>
          <w:bCs w:val="0"/>
          <w:color w:val="000000"/>
          <w:szCs w:val="21"/>
          <w:lang w:val="en-US" w:eastAsia="zh-CN"/>
        </w:rPr>
        <w:t xml:space="preserve">钱宁·A·索夫科与卡蒂亚·纳玛  </w:t>
      </w:r>
    </w:p>
    <w:p w14:paraId="2CFC8315">
      <w:pPr>
        <w:ind w:right="420"/>
        <w:rPr>
          <w:rFonts w:hint="eastAsia"/>
          <w:b w:val="0"/>
          <w:bCs w:val="0"/>
          <w:color w:val="000000"/>
          <w:szCs w:val="21"/>
          <w:lang w:val="en-US" w:eastAsia="zh-CN"/>
        </w:rPr>
      </w:pPr>
    </w:p>
    <w:p w14:paraId="55D52283">
      <w:pPr>
        <w:ind w:right="420"/>
        <w:rPr>
          <w:rFonts w:hint="eastAsia"/>
          <w:b/>
          <w:bCs/>
          <w:color w:val="000000"/>
          <w:szCs w:val="21"/>
          <w:lang w:val="en-US" w:eastAsia="zh-CN"/>
        </w:rPr>
      </w:pPr>
      <w:r>
        <w:rPr>
          <w:rFonts w:hint="eastAsia"/>
          <w:b/>
          <w:bCs/>
          <w:color w:val="000000"/>
          <w:szCs w:val="21"/>
          <w:lang w:val="en-US" w:eastAsia="zh-CN"/>
        </w:rPr>
        <w:t xml:space="preserve">第三部分：疾病管理  </w:t>
      </w:r>
    </w:p>
    <w:p w14:paraId="2F1789DF">
      <w:pPr>
        <w:ind w:right="420"/>
        <w:rPr>
          <w:rFonts w:hint="eastAsia"/>
          <w:b w:val="0"/>
          <w:bCs w:val="0"/>
          <w:color w:val="000000"/>
          <w:szCs w:val="21"/>
          <w:lang w:val="en-US" w:eastAsia="zh-CN"/>
        </w:rPr>
      </w:pPr>
      <w:r>
        <w:rPr>
          <w:rFonts w:hint="eastAsia"/>
          <w:b w:val="0"/>
          <w:bCs w:val="0"/>
          <w:color w:val="000000"/>
          <w:szCs w:val="21"/>
          <w:lang w:val="en-US" w:eastAsia="zh-CN"/>
        </w:rPr>
        <w:t xml:space="preserve">14. 风险管理  </w:t>
      </w:r>
    </w:p>
    <w:p w14:paraId="32DA6A0D">
      <w:pPr>
        <w:ind w:right="420"/>
        <w:rPr>
          <w:rFonts w:hint="eastAsia"/>
          <w:b w:val="0"/>
          <w:bCs w:val="0"/>
          <w:color w:val="000000"/>
          <w:szCs w:val="21"/>
          <w:lang w:val="en-US" w:eastAsia="zh-CN"/>
        </w:rPr>
      </w:pPr>
      <w:r>
        <w:rPr>
          <w:rFonts w:hint="eastAsia"/>
          <w:b w:val="0"/>
          <w:bCs w:val="0"/>
          <w:color w:val="000000"/>
          <w:szCs w:val="21"/>
          <w:lang w:val="en-US" w:eastAsia="zh-CN"/>
        </w:rPr>
        <w:t xml:space="preserve">亚伦·博纳-杰克逊  </w:t>
      </w:r>
    </w:p>
    <w:p w14:paraId="1F3B2B48">
      <w:pPr>
        <w:ind w:right="420"/>
        <w:rPr>
          <w:rFonts w:hint="eastAsia"/>
          <w:b w:val="0"/>
          <w:bCs w:val="0"/>
          <w:color w:val="000000"/>
          <w:szCs w:val="21"/>
          <w:lang w:val="en-US" w:eastAsia="zh-CN"/>
        </w:rPr>
      </w:pPr>
      <w:r>
        <w:rPr>
          <w:rFonts w:hint="eastAsia"/>
          <w:b w:val="0"/>
          <w:bCs w:val="0"/>
          <w:color w:val="000000"/>
          <w:szCs w:val="21"/>
          <w:lang w:val="en-US" w:eastAsia="zh-CN"/>
        </w:rPr>
        <w:t xml:space="preserve">15. 药物治疗  </w:t>
      </w:r>
    </w:p>
    <w:p w14:paraId="1B4E2DE3">
      <w:pPr>
        <w:ind w:right="420"/>
        <w:rPr>
          <w:rFonts w:hint="eastAsia"/>
          <w:b w:val="0"/>
          <w:bCs w:val="0"/>
          <w:color w:val="000000"/>
          <w:szCs w:val="21"/>
          <w:lang w:val="en-US" w:eastAsia="zh-CN"/>
        </w:rPr>
      </w:pPr>
      <w:r>
        <w:rPr>
          <w:rFonts w:hint="eastAsia"/>
          <w:b w:val="0"/>
          <w:bCs w:val="0"/>
          <w:color w:val="000000"/>
          <w:szCs w:val="21"/>
          <w:lang w:val="en-US" w:eastAsia="zh-CN"/>
        </w:rPr>
        <w:t xml:space="preserve">迪安娜·费尔南德斯与约瑟法·张  </w:t>
      </w:r>
    </w:p>
    <w:p w14:paraId="4F550BC4">
      <w:pPr>
        <w:ind w:right="420"/>
        <w:rPr>
          <w:rFonts w:hint="eastAsia"/>
          <w:b w:val="0"/>
          <w:bCs w:val="0"/>
          <w:color w:val="000000"/>
          <w:szCs w:val="21"/>
          <w:lang w:val="en-US" w:eastAsia="zh-CN"/>
        </w:rPr>
      </w:pPr>
      <w:r>
        <w:rPr>
          <w:rFonts w:hint="eastAsia"/>
          <w:b w:val="0"/>
          <w:bCs w:val="0"/>
          <w:color w:val="000000"/>
          <w:szCs w:val="21"/>
          <w:lang w:val="en-US" w:eastAsia="zh-CN"/>
        </w:rPr>
        <w:t xml:space="preserve">16. 非药物方法  </w:t>
      </w:r>
    </w:p>
    <w:p w14:paraId="688A49C4">
      <w:pPr>
        <w:ind w:right="420"/>
        <w:rPr>
          <w:rFonts w:hint="eastAsia"/>
          <w:b w:val="0"/>
          <w:bCs w:val="0"/>
          <w:color w:val="000000"/>
          <w:szCs w:val="21"/>
          <w:lang w:val="en-US" w:eastAsia="zh-CN"/>
        </w:rPr>
      </w:pPr>
      <w:r>
        <w:rPr>
          <w:rFonts w:hint="eastAsia"/>
          <w:b w:val="0"/>
          <w:bCs w:val="0"/>
          <w:color w:val="000000"/>
          <w:szCs w:val="21"/>
          <w:lang w:val="en-US" w:eastAsia="zh-CN"/>
        </w:rPr>
        <w:t xml:space="preserve">耶塞尼亚·塞拉诺、玛丽·C·韦尔与斯特凡妮·A·图恩塞尔  </w:t>
      </w:r>
    </w:p>
    <w:p w14:paraId="53A138CC">
      <w:pPr>
        <w:ind w:right="420"/>
        <w:rPr>
          <w:rFonts w:hint="eastAsia"/>
          <w:b w:val="0"/>
          <w:bCs w:val="0"/>
          <w:color w:val="000000"/>
          <w:szCs w:val="21"/>
          <w:lang w:val="en-US" w:eastAsia="zh-CN"/>
        </w:rPr>
      </w:pPr>
      <w:r>
        <w:rPr>
          <w:rFonts w:hint="eastAsia"/>
          <w:b w:val="0"/>
          <w:bCs w:val="0"/>
          <w:color w:val="000000"/>
          <w:szCs w:val="21"/>
          <w:lang w:val="en-US" w:eastAsia="zh-CN"/>
        </w:rPr>
        <w:t xml:space="preserve">17. 安全性考虑  </w:t>
      </w:r>
    </w:p>
    <w:p w14:paraId="69918182">
      <w:pPr>
        <w:ind w:right="420"/>
        <w:rPr>
          <w:rFonts w:hint="eastAsia"/>
          <w:b w:val="0"/>
          <w:bCs w:val="0"/>
          <w:color w:val="000000"/>
          <w:szCs w:val="21"/>
          <w:lang w:val="en-US" w:eastAsia="zh-CN"/>
        </w:rPr>
      </w:pPr>
      <w:r>
        <w:rPr>
          <w:rFonts w:hint="eastAsia"/>
          <w:b w:val="0"/>
          <w:bCs w:val="0"/>
          <w:color w:val="000000"/>
          <w:szCs w:val="21"/>
          <w:lang w:val="en-US" w:eastAsia="zh-CN"/>
        </w:rPr>
        <w:t xml:space="preserve">约瑟夫·J·阿斯珀、艾莉莎·C·史密斯、安杰莉娜·J·波尔西内利与索非亚·王  </w:t>
      </w:r>
    </w:p>
    <w:p w14:paraId="06E20A74">
      <w:pPr>
        <w:ind w:right="420"/>
        <w:rPr>
          <w:rFonts w:hint="eastAsia"/>
          <w:b w:val="0"/>
          <w:bCs w:val="0"/>
          <w:color w:val="000000"/>
          <w:szCs w:val="21"/>
          <w:lang w:val="en-US" w:eastAsia="zh-CN"/>
        </w:rPr>
      </w:pPr>
      <w:r>
        <w:rPr>
          <w:rFonts w:hint="eastAsia"/>
          <w:b w:val="0"/>
          <w:bCs w:val="0"/>
          <w:color w:val="000000"/>
          <w:szCs w:val="21"/>
          <w:lang w:val="en-US" w:eastAsia="zh-CN"/>
        </w:rPr>
        <w:t xml:space="preserve">18. 临终关怀与高级护理规划  </w:t>
      </w:r>
    </w:p>
    <w:p w14:paraId="1311640E">
      <w:pPr>
        <w:ind w:right="420"/>
        <w:rPr>
          <w:rFonts w:hint="eastAsia"/>
          <w:b w:val="0"/>
          <w:bCs w:val="0"/>
          <w:color w:val="000000"/>
          <w:szCs w:val="21"/>
          <w:lang w:val="en-US" w:eastAsia="zh-CN"/>
        </w:rPr>
      </w:pPr>
      <w:r>
        <w:rPr>
          <w:rFonts w:hint="eastAsia"/>
          <w:b w:val="0"/>
          <w:bCs w:val="0"/>
          <w:color w:val="000000"/>
          <w:szCs w:val="21"/>
          <w:lang w:val="en-US" w:eastAsia="zh-CN"/>
        </w:rPr>
        <w:t xml:space="preserve">阿迪西·S·纳加拉詹、布赖恩·唐利与埃里卡·C·加西亚-皮特曼  </w:t>
      </w:r>
    </w:p>
    <w:p w14:paraId="09FB5E74">
      <w:pPr>
        <w:ind w:right="420"/>
        <w:rPr>
          <w:rFonts w:hint="eastAsia"/>
          <w:b w:val="0"/>
          <w:bCs w:val="0"/>
          <w:color w:val="000000"/>
          <w:szCs w:val="21"/>
          <w:lang w:val="en-US" w:eastAsia="zh-CN"/>
        </w:rPr>
      </w:pPr>
      <w:r>
        <w:rPr>
          <w:rFonts w:hint="eastAsia"/>
          <w:b w:val="0"/>
          <w:bCs w:val="0"/>
          <w:color w:val="000000"/>
          <w:szCs w:val="21"/>
          <w:lang w:val="en-US" w:eastAsia="zh-CN"/>
        </w:rPr>
        <w:t xml:space="preserve">19. 法律问题  </w:t>
      </w:r>
    </w:p>
    <w:p w14:paraId="1D61C094">
      <w:pPr>
        <w:ind w:right="420"/>
        <w:rPr>
          <w:rFonts w:hint="eastAsia"/>
          <w:b w:val="0"/>
          <w:bCs w:val="0"/>
          <w:color w:val="000000"/>
          <w:szCs w:val="21"/>
          <w:lang w:val="en-US" w:eastAsia="zh-CN"/>
        </w:rPr>
      </w:pPr>
      <w:r>
        <w:rPr>
          <w:rFonts w:hint="eastAsia"/>
          <w:b w:val="0"/>
          <w:bCs w:val="0"/>
          <w:color w:val="000000"/>
          <w:szCs w:val="21"/>
          <w:lang w:val="en-US" w:eastAsia="zh-CN"/>
        </w:rPr>
        <w:t xml:space="preserve">森西尔·维尔·拉贾曼诺哈兰（MBBS）、杰西·瓦利亚与麦克·博兹曼  </w:t>
      </w:r>
    </w:p>
    <w:p w14:paraId="70ABCE27">
      <w:pPr>
        <w:ind w:right="420"/>
        <w:rPr>
          <w:rFonts w:hint="eastAsia"/>
          <w:b w:val="0"/>
          <w:bCs w:val="0"/>
          <w:color w:val="000000"/>
          <w:szCs w:val="21"/>
          <w:lang w:val="en-US" w:eastAsia="zh-CN"/>
        </w:rPr>
      </w:pPr>
      <w:r>
        <w:rPr>
          <w:rFonts w:hint="eastAsia"/>
          <w:b w:val="0"/>
          <w:bCs w:val="0"/>
          <w:color w:val="000000"/>
          <w:szCs w:val="21"/>
          <w:lang w:val="en-US" w:eastAsia="zh-CN"/>
        </w:rPr>
        <w:t xml:space="preserve">20. 关注照护者  </w:t>
      </w:r>
    </w:p>
    <w:p w14:paraId="27CF5904">
      <w:pPr>
        <w:ind w:right="420"/>
        <w:rPr>
          <w:rFonts w:hint="eastAsia"/>
          <w:b/>
          <w:bCs/>
          <w:color w:val="000000"/>
          <w:szCs w:val="21"/>
          <w:lang w:val="en-US" w:eastAsia="zh-CN"/>
        </w:rPr>
      </w:pPr>
      <w:r>
        <w:rPr>
          <w:rFonts w:hint="eastAsia"/>
          <w:b w:val="0"/>
          <w:bCs w:val="0"/>
          <w:color w:val="000000"/>
          <w:szCs w:val="21"/>
          <w:lang w:val="en-US" w:eastAsia="zh-CN"/>
        </w:rPr>
        <w:t xml:space="preserve">香农·瑞利、布里安娜·达兰辛与凯瑟琳·福克斯 </w:t>
      </w:r>
    </w:p>
    <w:p w14:paraId="74FD3423">
      <w:pPr>
        <w:ind w:right="420"/>
        <w:rPr>
          <w:rFonts w:hint="eastAsia"/>
          <w:b/>
          <w:bCs/>
          <w:color w:val="000000"/>
          <w:szCs w:val="21"/>
          <w:lang w:val="en-US" w:eastAsia="zh-CN"/>
        </w:rPr>
      </w:pPr>
    </w:p>
    <w:p w14:paraId="4E554BC1">
      <w:pPr>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A8F3F31"/>
    <w:rsid w:val="0C0008F4"/>
    <w:rsid w:val="0C3C7AF6"/>
    <w:rsid w:val="0E6A6913"/>
    <w:rsid w:val="1A0F6D01"/>
    <w:rsid w:val="1A9478DC"/>
    <w:rsid w:val="1BA86C22"/>
    <w:rsid w:val="25E32A9A"/>
    <w:rsid w:val="2DA34CE1"/>
    <w:rsid w:val="36064E9E"/>
    <w:rsid w:val="3AE04ADC"/>
    <w:rsid w:val="3C1934F8"/>
    <w:rsid w:val="432C279F"/>
    <w:rsid w:val="587B7322"/>
    <w:rsid w:val="679E404C"/>
    <w:rsid w:val="68EE2E29"/>
    <w:rsid w:val="6AEB37C3"/>
    <w:rsid w:val="77503411"/>
    <w:rsid w:val="77E15A7D"/>
    <w:rsid w:val="7A2D7823"/>
    <w:rsid w:val="7D284D6D"/>
    <w:rsid w:val="7DA712D3"/>
    <w:rsid w:val="7F4A7C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1647</Words>
  <Characters>2043</Characters>
  <Lines>25</Lines>
  <Paragraphs>7</Paragraphs>
  <TotalTime>8</TotalTime>
  <ScaleCrop>false</ScaleCrop>
  <LinksUpToDate>false</LinksUpToDate>
  <CharactersWithSpaces>2186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2024-10-29T09:54:20Z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7E342AC3ED0D4C08BF8E1B911E1EEC9C_13</vt:lpwstr>
  </property>
</Properties>
</file>