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CD629F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136FC002" w:rsidR="009740A4" w:rsidRDefault="009740A4" w:rsidP="00D65D67">
      <w:pPr>
        <w:rPr>
          <w:b/>
          <w:color w:val="000000" w:themeColor="text1"/>
          <w:szCs w:val="21"/>
        </w:rPr>
      </w:pPr>
    </w:p>
    <w:p w14:paraId="01E45FC4" w14:textId="527165D3" w:rsidR="000D0F3C" w:rsidRPr="000D0F3C" w:rsidRDefault="000517D6" w:rsidP="001F2648">
      <w:pPr>
        <w:rPr>
          <w:b/>
          <w:noProof/>
        </w:rPr>
      </w:pPr>
      <w:r w:rsidRPr="000517D6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3360" behindDoc="0" locked="0" layoutInCell="1" allowOverlap="1" wp14:anchorId="5D86B429" wp14:editId="12A13DF5">
            <wp:simplePos x="0" y="0"/>
            <wp:positionH relativeFrom="column">
              <wp:posOffset>3968750</wp:posOffset>
            </wp:positionH>
            <wp:positionV relativeFrom="paragraph">
              <wp:posOffset>60325</wp:posOffset>
            </wp:positionV>
            <wp:extent cx="1365171" cy="2160000"/>
            <wp:effectExtent l="0" t="0" r="6985" b="0"/>
            <wp:wrapSquare wrapText="bothSides"/>
            <wp:docPr id="312207338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171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F3C" w:rsidRPr="000D0F3C">
        <w:rPr>
          <w:b/>
          <w:noProof/>
        </w:rPr>
        <w:t>中文书名：</w:t>
      </w:r>
      <w:r w:rsidR="000D0F3C" w:rsidRPr="000D0F3C">
        <w:rPr>
          <w:rFonts w:hint="eastAsia"/>
          <w:b/>
          <w:noProof/>
        </w:rPr>
        <w:t>《</w:t>
      </w:r>
      <w:r w:rsidRPr="000517D6">
        <w:rPr>
          <w:b/>
          <w:noProof/>
        </w:rPr>
        <w:t>沙发下的袜子</w:t>
      </w:r>
      <w:r>
        <w:rPr>
          <w:rFonts w:hint="eastAsia"/>
          <w:b/>
          <w:noProof/>
        </w:rPr>
        <w:t>：</w:t>
      </w:r>
      <w:r w:rsidRPr="000517D6">
        <w:rPr>
          <w:b/>
          <w:noProof/>
        </w:rPr>
        <w:t>让关系更轻松的整理指南</w:t>
      </w:r>
      <w:r w:rsidR="000D0F3C" w:rsidRPr="000D0F3C">
        <w:rPr>
          <w:rFonts w:hint="eastAsia"/>
          <w:b/>
          <w:noProof/>
        </w:rPr>
        <w:t>》</w:t>
      </w:r>
    </w:p>
    <w:p w14:paraId="313A9F45" w14:textId="7AD46983" w:rsidR="000D0F3C" w:rsidRPr="0084529D" w:rsidRDefault="000D0F3C" w:rsidP="004508C0">
      <w:pPr>
        <w:rPr>
          <w:b/>
          <w:bCs/>
          <w:noProof/>
        </w:rPr>
      </w:pPr>
      <w:r w:rsidRPr="000D0F3C">
        <w:rPr>
          <w:b/>
          <w:noProof/>
        </w:rPr>
        <w:t>英文书名：</w:t>
      </w:r>
      <w:r w:rsidR="000517D6" w:rsidRPr="000517D6">
        <w:rPr>
          <w:b/>
          <w:bCs/>
          <w:noProof/>
        </w:rPr>
        <w:t>Socks unter the Sofa</w:t>
      </w:r>
      <w:r w:rsidR="000517D6">
        <w:rPr>
          <w:b/>
          <w:bCs/>
          <w:noProof/>
        </w:rPr>
        <w:t xml:space="preserve">: </w:t>
      </w:r>
      <w:r w:rsidR="000517D6" w:rsidRPr="000517D6">
        <w:rPr>
          <w:b/>
          <w:bCs/>
          <w:noProof/>
        </w:rPr>
        <w:t>The tidying up guide for a more relaxed relationship</w:t>
      </w:r>
    </w:p>
    <w:p w14:paraId="30FCF555" w14:textId="3C998CE0" w:rsidR="000D0F3C" w:rsidRPr="000D0F3C" w:rsidRDefault="000D0F3C" w:rsidP="000D0F3C">
      <w:pPr>
        <w:rPr>
          <w:b/>
          <w:bCs/>
          <w:noProof/>
        </w:rPr>
      </w:pPr>
      <w:r w:rsidRPr="000D0F3C">
        <w:rPr>
          <w:rFonts w:hint="eastAsia"/>
          <w:b/>
          <w:bCs/>
          <w:noProof/>
        </w:rPr>
        <w:t>德文书名：</w:t>
      </w:r>
      <w:r w:rsidR="000517D6" w:rsidRPr="000517D6">
        <w:rPr>
          <w:b/>
          <w:bCs/>
          <w:noProof/>
        </w:rPr>
        <w:t>Socken unterm Sofa</w:t>
      </w:r>
    </w:p>
    <w:p w14:paraId="735C917F" w14:textId="60511875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作</w:t>
      </w:r>
      <w:r w:rsidRPr="000D0F3C">
        <w:rPr>
          <w:rFonts w:hint="eastAsia"/>
          <w:b/>
          <w:noProof/>
        </w:rPr>
        <w:t xml:space="preserve"> </w:t>
      </w:r>
      <w:r w:rsidRPr="000D0F3C">
        <w:rPr>
          <w:b/>
          <w:noProof/>
        </w:rPr>
        <w:t xml:space="preserve">   </w:t>
      </w:r>
      <w:r w:rsidRPr="000D0F3C">
        <w:rPr>
          <w:b/>
          <w:noProof/>
        </w:rPr>
        <w:t>者：</w:t>
      </w:r>
      <w:r w:rsidR="000517D6" w:rsidRPr="000517D6">
        <w:rPr>
          <w:b/>
          <w:bCs/>
          <w:noProof/>
        </w:rPr>
        <w:t>Johanna Lemke, Sabrina Rox</w:t>
      </w:r>
    </w:p>
    <w:p w14:paraId="4146AA40" w14:textId="5FA2FD3D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版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社：</w:t>
      </w:r>
      <w:r w:rsidR="000517D6" w:rsidRPr="000517D6">
        <w:rPr>
          <w:b/>
          <w:noProof/>
        </w:rPr>
        <w:t>Kösel</w:t>
      </w:r>
    </w:p>
    <w:p w14:paraId="4EFE2F7E" w14:textId="084D59D4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代理公司</w:t>
      </w:r>
      <w:r w:rsidRPr="000D0F3C">
        <w:rPr>
          <w:rFonts w:hint="eastAsia"/>
          <w:b/>
          <w:noProof/>
        </w:rPr>
        <w:t>：</w:t>
      </w:r>
      <w:r w:rsidR="008D5A6A">
        <w:rPr>
          <w:b/>
          <w:bCs/>
          <w:color w:val="000000"/>
          <w:shd w:val="clear" w:color="auto" w:fill="FFFFFF"/>
        </w:rPr>
        <w:t xml:space="preserve">Penguin Random House </w:t>
      </w:r>
      <w:proofErr w:type="spellStart"/>
      <w:r w:rsidR="008D5A6A">
        <w:rPr>
          <w:b/>
          <w:bCs/>
          <w:color w:val="000000"/>
          <w:shd w:val="clear" w:color="auto" w:fill="FFFFFF"/>
        </w:rPr>
        <w:t>Verlagsgruppe</w:t>
      </w:r>
      <w:proofErr w:type="spellEnd"/>
      <w:r w:rsidR="008D5A6A">
        <w:rPr>
          <w:b/>
          <w:bCs/>
          <w:color w:val="000000"/>
          <w:shd w:val="clear" w:color="auto" w:fill="FFFFFF"/>
        </w:rPr>
        <w:t>/</w:t>
      </w:r>
      <w:bookmarkStart w:id="0" w:name="_GoBack"/>
      <w:bookmarkEnd w:id="0"/>
      <w:r w:rsidRPr="000D0F3C">
        <w:rPr>
          <w:b/>
          <w:noProof/>
        </w:rPr>
        <w:t>ANA/ Winney</w:t>
      </w:r>
    </w:p>
    <w:p w14:paraId="0870D13D" w14:textId="2AF35C63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页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数：</w:t>
      </w:r>
      <w:r w:rsidR="000517D6">
        <w:rPr>
          <w:b/>
          <w:noProof/>
        </w:rPr>
        <w:t>208</w:t>
      </w:r>
      <w:r w:rsidRPr="000D0F3C">
        <w:rPr>
          <w:b/>
          <w:noProof/>
        </w:rPr>
        <w:t>页</w:t>
      </w:r>
    </w:p>
    <w:p w14:paraId="6B17CA2E" w14:textId="1D170808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出版时间：</w:t>
      </w:r>
      <w:r w:rsidRPr="000D0F3C">
        <w:rPr>
          <w:b/>
          <w:noProof/>
        </w:rPr>
        <w:t>2024</w:t>
      </w:r>
      <w:r w:rsidRPr="000D0F3C">
        <w:rPr>
          <w:b/>
          <w:noProof/>
        </w:rPr>
        <w:t>年</w:t>
      </w:r>
      <w:r w:rsidR="008B15BA">
        <w:rPr>
          <w:b/>
          <w:noProof/>
        </w:rPr>
        <w:t>11</w:t>
      </w:r>
      <w:r w:rsidRPr="000D0F3C">
        <w:rPr>
          <w:rFonts w:hint="eastAsia"/>
          <w:b/>
          <w:noProof/>
        </w:rPr>
        <w:t>月</w:t>
      </w:r>
    </w:p>
    <w:p w14:paraId="0AB42952" w14:textId="7777777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代理地区：中国大陆、台湾</w:t>
      </w:r>
    </w:p>
    <w:p w14:paraId="3CA1E3C4" w14:textId="7777777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审读资料：电子稿</w:t>
      </w:r>
    </w:p>
    <w:p w14:paraId="29AB99CA" w14:textId="2A1AA710" w:rsidR="000D0F3C" w:rsidRPr="000D0F3C" w:rsidRDefault="000D0F3C" w:rsidP="000D0F3C">
      <w:pPr>
        <w:rPr>
          <w:b/>
          <w:bCs/>
          <w:noProof/>
        </w:rPr>
      </w:pPr>
      <w:r w:rsidRPr="000D0F3C">
        <w:rPr>
          <w:b/>
          <w:noProof/>
        </w:rPr>
        <w:t>类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型</w:t>
      </w:r>
      <w:r w:rsidRPr="000D0F3C">
        <w:rPr>
          <w:rFonts w:hint="eastAsia"/>
          <w:b/>
          <w:noProof/>
        </w:rPr>
        <w:t>：</w:t>
      </w:r>
      <w:r w:rsidR="008D5A6A">
        <w:rPr>
          <w:rFonts w:hint="eastAsia"/>
          <w:b/>
          <w:bCs/>
          <w:noProof/>
        </w:rPr>
        <w:t>生活时尚</w:t>
      </w:r>
    </w:p>
    <w:p w14:paraId="3737AE14" w14:textId="6C17D7AD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3D7F7A04" w14:textId="2725694C" w:rsidR="000517D6" w:rsidRDefault="000D0F3C" w:rsidP="000517D6">
      <w:pPr>
        <w:rPr>
          <w:b/>
          <w:bCs/>
          <w:noProof/>
        </w:rPr>
      </w:pPr>
      <w:r w:rsidRPr="000D0F3C">
        <w:rPr>
          <w:b/>
          <w:bCs/>
          <w:noProof/>
        </w:rPr>
        <w:t>内容简介：</w:t>
      </w:r>
      <w:bookmarkStart w:id="1" w:name="_Hlk175862361"/>
    </w:p>
    <w:p w14:paraId="0B84016F" w14:textId="77777777" w:rsidR="000517D6" w:rsidRDefault="000517D6" w:rsidP="000517D6">
      <w:pPr>
        <w:ind w:firstLineChars="200" w:firstLine="422"/>
        <w:rPr>
          <w:b/>
          <w:noProof/>
        </w:rPr>
      </w:pPr>
    </w:p>
    <w:p w14:paraId="55AE14D9" w14:textId="0488B492" w:rsidR="000517D6" w:rsidRPr="000517D6" w:rsidRDefault="000517D6" w:rsidP="000517D6">
      <w:pPr>
        <w:ind w:firstLineChars="200" w:firstLine="422"/>
        <w:rPr>
          <w:b/>
          <w:noProof/>
        </w:rPr>
      </w:pPr>
      <w:r w:rsidRPr="000517D6">
        <w:rPr>
          <w:b/>
          <w:noProof/>
        </w:rPr>
        <w:t>整理您的家</w:t>
      </w:r>
      <w:r w:rsidRPr="000517D6">
        <w:rPr>
          <w:rFonts w:hint="eastAsia"/>
          <w:b/>
          <w:noProof/>
        </w:rPr>
        <w:t>，</w:t>
      </w:r>
      <w:r w:rsidRPr="000517D6">
        <w:rPr>
          <w:b/>
          <w:noProof/>
        </w:rPr>
        <w:t>巩固您的伴侣关系</w:t>
      </w:r>
      <w:r w:rsidRPr="000517D6">
        <w:rPr>
          <w:rFonts w:hint="eastAsia"/>
          <w:b/>
          <w:noProof/>
        </w:rPr>
        <w:t>，</w:t>
      </w:r>
      <w:r w:rsidRPr="000517D6">
        <w:rPr>
          <w:b/>
          <w:noProof/>
        </w:rPr>
        <w:t>拯救你们关系的一本书！整理得更好</w:t>
      </w:r>
      <w:r w:rsidRPr="000517D6">
        <w:rPr>
          <w:rFonts w:hint="eastAsia"/>
          <w:b/>
          <w:noProof/>
        </w:rPr>
        <w:t>——</w:t>
      </w:r>
      <w:r w:rsidRPr="000517D6">
        <w:rPr>
          <w:b/>
          <w:noProof/>
        </w:rPr>
        <w:t>爱得更轻松</w:t>
      </w:r>
      <w:r w:rsidRPr="000517D6">
        <w:rPr>
          <w:rFonts w:hint="eastAsia"/>
          <w:b/>
          <w:noProof/>
        </w:rPr>
        <w:t>。</w:t>
      </w:r>
    </w:p>
    <w:p w14:paraId="0F57EE12" w14:textId="77777777" w:rsidR="000517D6" w:rsidRPr="000517D6" w:rsidRDefault="000517D6" w:rsidP="000517D6">
      <w:pPr>
        <w:ind w:firstLineChars="200" w:firstLine="420"/>
        <w:rPr>
          <w:bCs/>
          <w:noProof/>
        </w:rPr>
      </w:pPr>
    </w:p>
    <w:p w14:paraId="1262B841" w14:textId="4B55825B" w:rsidR="000517D6" w:rsidRDefault="000517D6" w:rsidP="000517D6">
      <w:pPr>
        <w:ind w:firstLineChars="200" w:firstLine="420"/>
        <w:rPr>
          <w:bCs/>
          <w:noProof/>
        </w:rPr>
      </w:pPr>
      <w:r w:rsidRPr="000517D6">
        <w:rPr>
          <w:bCs/>
          <w:noProof/>
        </w:rPr>
        <w:t>杂乱无章是许多关系中冲突的主要根源。当情侣们认识到这一点并解决潜在的问题时，他们不仅能拥有干净整洁的公寓或房子，还能从根本上解决关系中可能存在的问题。</w:t>
      </w:r>
    </w:p>
    <w:p w14:paraId="40BA6070" w14:textId="77777777" w:rsidR="000517D6" w:rsidRPr="000517D6" w:rsidRDefault="000517D6" w:rsidP="000517D6">
      <w:pPr>
        <w:ind w:firstLineChars="200" w:firstLine="420"/>
        <w:rPr>
          <w:bCs/>
          <w:noProof/>
        </w:rPr>
      </w:pPr>
    </w:p>
    <w:p w14:paraId="70434CE8" w14:textId="69B83BA1" w:rsidR="000517D6" w:rsidRDefault="000517D6" w:rsidP="000517D6">
      <w:pPr>
        <w:ind w:firstLineChars="200" w:firstLine="420"/>
        <w:rPr>
          <w:bCs/>
          <w:noProof/>
        </w:rPr>
      </w:pPr>
      <w:r w:rsidRPr="000517D6">
        <w:rPr>
          <w:rFonts w:ascii="宋体" w:hAnsi="宋体"/>
          <w:bCs/>
          <w:noProof/>
        </w:rPr>
        <w:t>有“亨普尔姐妹”</w:t>
      </w:r>
      <w:r>
        <w:rPr>
          <w:rFonts w:ascii="宋体" w:hAnsi="宋体" w:hint="eastAsia"/>
          <w:bCs/>
          <w:noProof/>
        </w:rPr>
        <w:t>（</w:t>
      </w:r>
      <w:r w:rsidRPr="000517D6">
        <w:rPr>
          <w:bCs/>
          <w:noProof/>
        </w:rPr>
        <w:t>Hempel’s sisters</w:t>
      </w:r>
      <w:r>
        <w:rPr>
          <w:rFonts w:ascii="宋体" w:hAnsi="宋体" w:hint="eastAsia"/>
          <w:bCs/>
          <w:noProof/>
        </w:rPr>
        <w:t>）</w:t>
      </w:r>
      <w:r w:rsidRPr="000517D6">
        <w:rPr>
          <w:rFonts w:ascii="宋体" w:hAnsi="宋体"/>
          <w:bCs/>
          <w:noProof/>
        </w:rPr>
        <w:t>之</w:t>
      </w:r>
      <w:r w:rsidRPr="000517D6">
        <w:rPr>
          <w:bCs/>
          <w:noProof/>
        </w:rPr>
        <w:t>称的专业整理指导员约翰娜</w:t>
      </w:r>
      <w:r>
        <w:rPr>
          <w:rFonts w:hint="eastAsia"/>
          <w:bCs/>
          <w:noProof/>
        </w:rPr>
        <w:t>·</w:t>
      </w:r>
      <w:r w:rsidRPr="000517D6">
        <w:rPr>
          <w:bCs/>
          <w:noProof/>
        </w:rPr>
        <w:t>莱姆克（</w:t>
      </w:r>
      <w:r w:rsidRPr="000517D6">
        <w:rPr>
          <w:bCs/>
          <w:noProof/>
        </w:rPr>
        <w:t>Johanna Lemke</w:t>
      </w:r>
      <w:r w:rsidRPr="000517D6">
        <w:rPr>
          <w:bCs/>
          <w:noProof/>
        </w:rPr>
        <w:t>）和萨布丽娜</w:t>
      </w:r>
      <w:r>
        <w:rPr>
          <w:rFonts w:hint="eastAsia"/>
          <w:bCs/>
          <w:noProof/>
        </w:rPr>
        <w:t>·</w:t>
      </w:r>
      <w:r w:rsidRPr="000517D6">
        <w:rPr>
          <w:bCs/>
          <w:noProof/>
        </w:rPr>
        <w:t>罗克斯（</w:t>
      </w:r>
      <w:r w:rsidRPr="000517D6">
        <w:rPr>
          <w:bCs/>
          <w:noProof/>
        </w:rPr>
        <w:t>Sabrina Rox</w:t>
      </w:r>
      <w:r w:rsidRPr="000517D6">
        <w:rPr>
          <w:bCs/>
          <w:noProof/>
        </w:rPr>
        <w:t>）通过共同实践中的具体案例，研究了常见的问题情况，并提供了一些务实的解决方案，例如夫妻如何在实现整洁有序的同时，为双方的关系做些事情。作者们提供的不仅仅是实用的整理技巧，她们还揭示了情感方面的问题，并邀请人们思考他们之间的关系，从而使他们作为个体和夫妻共同成长。</w:t>
      </w:r>
    </w:p>
    <w:p w14:paraId="64280B1E" w14:textId="77777777" w:rsidR="000517D6" w:rsidRPr="000517D6" w:rsidRDefault="000517D6" w:rsidP="000517D6">
      <w:pPr>
        <w:ind w:firstLineChars="200" w:firstLine="420"/>
        <w:rPr>
          <w:bCs/>
          <w:noProof/>
        </w:rPr>
      </w:pPr>
    </w:p>
    <w:p w14:paraId="60EA626E" w14:textId="5D93C99D" w:rsidR="000517D6" w:rsidRDefault="000517D6" w:rsidP="000517D6">
      <w:pPr>
        <w:ind w:firstLineChars="200" w:firstLine="420"/>
        <w:rPr>
          <w:bCs/>
          <w:noProof/>
        </w:rPr>
      </w:pPr>
      <w:r w:rsidRPr="000517D6">
        <w:rPr>
          <w:bCs/>
          <w:noProof/>
        </w:rPr>
        <w:t>创建秩序始终是一个内外兼修的过程。</w:t>
      </w:r>
      <w:r>
        <w:rPr>
          <w:rFonts w:hint="eastAsia"/>
          <w:bCs/>
          <w:noProof/>
        </w:rPr>
        <w:t>人们</w:t>
      </w:r>
      <w:r w:rsidRPr="000517D6">
        <w:rPr>
          <w:bCs/>
          <w:noProof/>
        </w:rPr>
        <w:t>在整顿家居的同时，也在整顿自己的灵魂。通过整理，</w:t>
      </w:r>
      <w:r>
        <w:rPr>
          <w:rFonts w:hint="eastAsia"/>
          <w:bCs/>
          <w:noProof/>
        </w:rPr>
        <w:t>每个人都</w:t>
      </w:r>
      <w:r w:rsidRPr="000517D6">
        <w:rPr>
          <w:bCs/>
          <w:noProof/>
        </w:rPr>
        <w:t>会接触到实际上已经被归档起来的问题。</w:t>
      </w:r>
    </w:p>
    <w:p w14:paraId="6C5D9C19" w14:textId="77777777" w:rsidR="000517D6" w:rsidRPr="000517D6" w:rsidRDefault="000517D6" w:rsidP="000517D6">
      <w:pPr>
        <w:rPr>
          <w:b/>
          <w:noProof/>
        </w:rPr>
      </w:pPr>
    </w:p>
    <w:p w14:paraId="6C464F30" w14:textId="39E922AC" w:rsidR="000517D6" w:rsidRPr="000517D6" w:rsidRDefault="000517D6" w:rsidP="000517D6">
      <w:pPr>
        <w:rPr>
          <w:b/>
          <w:noProof/>
        </w:rPr>
      </w:pPr>
      <w:r w:rsidRPr="000517D6">
        <w:rPr>
          <w:rFonts w:hint="eastAsia"/>
          <w:b/>
          <w:noProof/>
        </w:rPr>
        <w:t>本书卖点：</w:t>
      </w:r>
    </w:p>
    <w:p w14:paraId="26F3203E" w14:textId="1375016A" w:rsidR="000517D6" w:rsidRPr="000517D6" w:rsidRDefault="000517D6" w:rsidP="000517D6">
      <w:pPr>
        <w:rPr>
          <w:bCs/>
          <w:noProof/>
        </w:rPr>
      </w:pPr>
    </w:p>
    <w:p w14:paraId="1ACF036F" w14:textId="2C5F2956" w:rsidR="000517D6" w:rsidRPr="000517D6" w:rsidRDefault="000517D6" w:rsidP="000517D6">
      <w:pPr>
        <w:ind w:firstLineChars="200" w:firstLine="420"/>
        <w:rPr>
          <w:bCs/>
          <w:noProof/>
        </w:rPr>
      </w:pPr>
      <w:r w:rsidRPr="000517D6">
        <w:rPr>
          <w:bCs/>
          <w:noProof/>
        </w:rPr>
        <w:t xml:space="preserve">- </w:t>
      </w:r>
      <w:r w:rsidRPr="000517D6">
        <w:rPr>
          <w:bCs/>
          <w:noProof/>
        </w:rPr>
        <w:t>第一本关于整理家和关系的书</w:t>
      </w:r>
    </w:p>
    <w:p w14:paraId="12C37B44" w14:textId="291C884D" w:rsidR="000517D6" w:rsidRPr="000517D6" w:rsidRDefault="000517D6" w:rsidP="000517D6">
      <w:pPr>
        <w:ind w:firstLineChars="200" w:firstLine="420"/>
        <w:rPr>
          <w:bCs/>
          <w:noProof/>
        </w:rPr>
      </w:pPr>
      <w:r w:rsidRPr="000517D6">
        <w:rPr>
          <w:bCs/>
          <w:noProof/>
        </w:rPr>
        <w:t xml:space="preserve">- </w:t>
      </w:r>
      <w:r w:rsidRPr="000517D6">
        <w:rPr>
          <w:bCs/>
          <w:noProof/>
        </w:rPr>
        <w:t>以轻松、清晰、简单的方式提供实用的生活建议</w:t>
      </w:r>
    </w:p>
    <w:p w14:paraId="1839913C" w14:textId="3FC1FD1A" w:rsidR="00DB3A0F" w:rsidRPr="00DB3A0F" w:rsidRDefault="00DB3A0F" w:rsidP="004508C0">
      <w:pPr>
        <w:ind w:firstLineChars="200" w:firstLine="420"/>
        <w:rPr>
          <w:bCs/>
          <w:noProof/>
        </w:rPr>
      </w:pPr>
    </w:p>
    <w:p w14:paraId="6D4BEFD1" w14:textId="511DB6FC" w:rsidR="000D0F3C" w:rsidRPr="000D0F3C" w:rsidRDefault="000D0F3C" w:rsidP="000D0F3C">
      <w:pPr>
        <w:rPr>
          <w:noProof/>
        </w:rPr>
      </w:pPr>
      <w:r w:rsidRPr="000D0F3C">
        <w:rPr>
          <w:rFonts w:hint="eastAsia"/>
          <w:b/>
          <w:bCs/>
          <w:noProof/>
        </w:rPr>
        <w:t>作者简介：</w:t>
      </w:r>
    </w:p>
    <w:bookmarkEnd w:id="1"/>
    <w:p w14:paraId="153C1386" w14:textId="4913FBA5" w:rsidR="000D0F3C" w:rsidRPr="000D0F3C" w:rsidRDefault="000D0F3C" w:rsidP="000D0F3C">
      <w:pPr>
        <w:ind w:firstLineChars="200" w:firstLine="422"/>
        <w:rPr>
          <w:b/>
          <w:bCs/>
          <w:noProof/>
        </w:rPr>
      </w:pPr>
    </w:p>
    <w:p w14:paraId="2653193C" w14:textId="7C01B0D1" w:rsidR="000517D6" w:rsidRDefault="000517D6" w:rsidP="000517D6">
      <w:pPr>
        <w:ind w:firstLineChars="200" w:firstLine="422"/>
        <w:rPr>
          <w:noProof/>
        </w:rPr>
      </w:pPr>
      <w:r w:rsidRPr="000517D6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54E4B258" wp14:editId="54CE8A6C">
            <wp:simplePos x="0" y="0"/>
            <wp:positionH relativeFrom="column">
              <wp:posOffset>63584</wp:posOffset>
            </wp:positionH>
            <wp:positionV relativeFrom="paragraph">
              <wp:posOffset>8986</wp:posOffset>
            </wp:positionV>
            <wp:extent cx="540385" cy="812800"/>
            <wp:effectExtent l="0" t="0" r="0" b="6350"/>
            <wp:wrapSquare wrapText="bothSides"/>
            <wp:docPr id="1788002650" name="图片 2" descr="media:image:41cd0535-be10-4e93-a730-8cb2563cd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a:image:41cd0535-be10-4e93-a730-8cb2563cd6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17D6">
        <w:rPr>
          <w:b/>
          <w:bCs/>
          <w:noProof/>
        </w:rPr>
        <w:t>约翰娜</w:t>
      </w:r>
      <w:r>
        <w:rPr>
          <w:rFonts w:hint="eastAsia"/>
          <w:b/>
          <w:bCs/>
          <w:noProof/>
        </w:rPr>
        <w:t>·</w:t>
      </w:r>
      <w:r w:rsidRPr="000517D6">
        <w:rPr>
          <w:b/>
          <w:bCs/>
          <w:noProof/>
        </w:rPr>
        <w:t>莱姆克（</w:t>
      </w:r>
      <w:r w:rsidRPr="000517D6">
        <w:rPr>
          <w:b/>
          <w:bCs/>
          <w:noProof/>
        </w:rPr>
        <w:t>Johanna Lemke</w:t>
      </w:r>
      <w:r w:rsidRPr="000517D6">
        <w:rPr>
          <w:noProof/>
        </w:rPr>
        <w:t>），</w:t>
      </w:r>
      <w:r w:rsidRPr="000517D6">
        <w:rPr>
          <w:noProof/>
        </w:rPr>
        <w:t>1981</w:t>
      </w:r>
      <w:r w:rsidRPr="000517D6">
        <w:rPr>
          <w:noProof/>
        </w:rPr>
        <w:t>年出生，现任《赛希斯报》</w:t>
      </w:r>
      <w:r>
        <w:rPr>
          <w:rFonts w:hint="eastAsia"/>
          <w:noProof/>
        </w:rPr>
        <w:t>（</w:t>
      </w:r>
      <w:r w:rsidRPr="000517D6">
        <w:rPr>
          <w:i/>
          <w:iCs/>
          <w:noProof/>
        </w:rPr>
        <w:t>Sächsische Zeitung</w:t>
      </w:r>
      <w:r>
        <w:rPr>
          <w:rFonts w:hint="eastAsia"/>
          <w:noProof/>
        </w:rPr>
        <w:t>）</w:t>
      </w:r>
      <w:r w:rsidRPr="000517D6">
        <w:rPr>
          <w:noProof/>
        </w:rPr>
        <w:t>文化与社会部高级编辑。自</w:t>
      </w:r>
      <w:r w:rsidRPr="000517D6">
        <w:rPr>
          <w:noProof/>
        </w:rPr>
        <w:t>2020</w:t>
      </w:r>
      <w:r w:rsidRPr="000517D6">
        <w:rPr>
          <w:noProof/>
        </w:rPr>
        <w:t>年起，她与萨布丽娜</w:t>
      </w:r>
      <w:r>
        <w:rPr>
          <w:rFonts w:hint="eastAsia"/>
          <w:noProof/>
        </w:rPr>
        <w:t>·</w:t>
      </w:r>
      <w:r w:rsidRPr="000517D6">
        <w:rPr>
          <w:noProof/>
        </w:rPr>
        <w:t>罗克斯（</w:t>
      </w:r>
      <w:r w:rsidRPr="000517D6">
        <w:rPr>
          <w:noProof/>
        </w:rPr>
        <w:t>Sabrina Rox</w:t>
      </w:r>
      <w:r w:rsidRPr="000517D6">
        <w:rPr>
          <w:noProof/>
        </w:rPr>
        <w:t>）一起为萨克森州乃至全德国的客</w:t>
      </w:r>
      <w:r w:rsidRPr="000517D6">
        <w:rPr>
          <w:rFonts w:ascii="宋体" w:hAnsi="宋体"/>
          <w:noProof/>
        </w:rPr>
        <w:t>户提供“</w:t>
      </w:r>
      <w:r w:rsidRPr="000517D6">
        <w:rPr>
          <w:noProof/>
        </w:rPr>
        <w:t>Hempels Schwestern</w:t>
      </w:r>
      <w:r w:rsidRPr="000517D6">
        <w:rPr>
          <w:rFonts w:ascii="宋体" w:hAnsi="宋体"/>
          <w:noProof/>
        </w:rPr>
        <w:t>”整理指导服务</w:t>
      </w:r>
      <w:r w:rsidRPr="000517D6">
        <w:rPr>
          <w:noProof/>
        </w:rPr>
        <w:t>。</w:t>
      </w:r>
    </w:p>
    <w:p w14:paraId="1645F40F" w14:textId="7E89FD77" w:rsidR="000517D6" w:rsidRPr="000517D6" w:rsidRDefault="000517D6" w:rsidP="000517D6">
      <w:pPr>
        <w:ind w:firstLineChars="200" w:firstLine="42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FBAA9E7" wp14:editId="13E86099">
            <wp:simplePos x="0" y="0"/>
            <wp:positionH relativeFrom="column">
              <wp:posOffset>72821</wp:posOffset>
            </wp:positionH>
            <wp:positionV relativeFrom="paragraph">
              <wp:posOffset>139700</wp:posOffset>
            </wp:positionV>
            <wp:extent cx="540000" cy="811656"/>
            <wp:effectExtent l="0" t="0" r="0" b="7620"/>
            <wp:wrapSquare wrapText="bothSides"/>
            <wp:docPr id="1928733381" name="图片 3" descr="media:image:8bfb1beb-dd87-4a90-84e7-025a1a7f6e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dia:image:8bfb1beb-dd87-4a90-84e7-025a1a7f6ea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1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FBE97D" w14:textId="63EC6275" w:rsidR="000517D6" w:rsidRPr="000517D6" w:rsidRDefault="000517D6" w:rsidP="000517D6">
      <w:pPr>
        <w:ind w:firstLineChars="200" w:firstLine="422"/>
        <w:rPr>
          <w:noProof/>
        </w:rPr>
      </w:pPr>
      <w:r w:rsidRPr="000517D6">
        <w:rPr>
          <w:b/>
          <w:bCs/>
          <w:noProof/>
        </w:rPr>
        <w:t>萨布丽娜</w:t>
      </w:r>
      <w:r>
        <w:rPr>
          <w:rFonts w:hint="eastAsia"/>
          <w:b/>
          <w:bCs/>
          <w:noProof/>
        </w:rPr>
        <w:t>·</w:t>
      </w:r>
      <w:r w:rsidRPr="000517D6">
        <w:rPr>
          <w:b/>
          <w:bCs/>
          <w:noProof/>
        </w:rPr>
        <w:t>罗克斯（</w:t>
      </w:r>
      <w:r w:rsidRPr="000517D6">
        <w:rPr>
          <w:b/>
          <w:bCs/>
          <w:noProof/>
        </w:rPr>
        <w:t>Sabrina Rox</w:t>
      </w:r>
      <w:r w:rsidRPr="000517D6">
        <w:rPr>
          <w:noProof/>
        </w:rPr>
        <w:t>）出生于</w:t>
      </w:r>
      <w:r w:rsidRPr="000517D6">
        <w:rPr>
          <w:noProof/>
        </w:rPr>
        <w:t xml:space="preserve"> 1980 </w:t>
      </w:r>
      <w:r w:rsidRPr="000517D6">
        <w:rPr>
          <w:noProof/>
        </w:rPr>
        <w:t>年，拥有设计学位，在德国各大剧院担任舞台设计师。沃尔夫冈</w:t>
      </w:r>
      <w:r>
        <w:rPr>
          <w:rFonts w:hint="eastAsia"/>
          <w:noProof/>
        </w:rPr>
        <w:t>·</w:t>
      </w:r>
      <w:r w:rsidRPr="000517D6">
        <w:rPr>
          <w:noProof/>
        </w:rPr>
        <w:t>赫伦多夫（</w:t>
      </w:r>
      <w:r w:rsidRPr="000517D6">
        <w:rPr>
          <w:noProof/>
        </w:rPr>
        <w:t>Wolfgang Herrndorf</w:t>
      </w:r>
      <w:r w:rsidRPr="000517D6">
        <w:rPr>
          <w:noProof/>
        </w:rPr>
        <w:t>）的</w:t>
      </w:r>
      <w:r w:rsidRPr="000517D6">
        <w:rPr>
          <w:i/>
          <w:iCs/>
          <w:noProof/>
        </w:rPr>
        <w:t>Tschick</w:t>
      </w:r>
      <w:r w:rsidRPr="000517D6">
        <w:rPr>
          <w:noProof/>
        </w:rPr>
        <w:t>由她设计舞台</w:t>
      </w:r>
      <w:r>
        <w:rPr>
          <w:rFonts w:hint="eastAsia"/>
          <w:noProof/>
        </w:rPr>
        <w:t>，其</w:t>
      </w:r>
      <w:r w:rsidRPr="000517D6">
        <w:rPr>
          <w:noProof/>
        </w:rPr>
        <w:t>世界首演获得了浮士德戏剧奖提名。</w:t>
      </w:r>
      <w:r w:rsidRPr="000517D6">
        <w:rPr>
          <w:noProof/>
        </w:rPr>
        <w:t>2021</w:t>
      </w:r>
      <w:r w:rsidRPr="000517D6">
        <w:rPr>
          <w:noProof/>
        </w:rPr>
        <w:t>年，她的作品获得了</w:t>
      </w:r>
      <w:r w:rsidRPr="000517D6">
        <w:rPr>
          <w:noProof/>
        </w:rPr>
        <w:t>Hein Heckroth</w:t>
      </w:r>
      <w:r w:rsidRPr="000517D6">
        <w:rPr>
          <w:noProof/>
        </w:rPr>
        <w:t>奖。</w:t>
      </w:r>
    </w:p>
    <w:p w14:paraId="6921C2CD" w14:textId="77777777" w:rsidR="009D723C" w:rsidRPr="009D723C" w:rsidRDefault="009D723C" w:rsidP="009D723C">
      <w:pPr>
        <w:rPr>
          <w:color w:val="000000"/>
          <w:szCs w:val="21"/>
          <w:shd w:val="clear" w:color="auto" w:fill="FFFFFF"/>
        </w:rPr>
      </w:pPr>
    </w:p>
    <w:p w14:paraId="2E4CBE56" w14:textId="77777777" w:rsidR="00847F8E" w:rsidRDefault="00847F8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534B6" w14:textId="77777777" w:rsidR="00D50C44" w:rsidRDefault="00D50C44">
      <w:r>
        <w:separator/>
      </w:r>
    </w:p>
  </w:endnote>
  <w:endnote w:type="continuationSeparator" w:id="0">
    <w:p w14:paraId="2C57248A" w14:textId="77777777" w:rsidR="00D50C44" w:rsidRDefault="00D5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D5A6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48A5F" w14:textId="77777777" w:rsidR="00D50C44" w:rsidRDefault="00D50C44">
      <w:r>
        <w:separator/>
      </w:r>
    </w:p>
  </w:footnote>
  <w:footnote w:type="continuationSeparator" w:id="0">
    <w:p w14:paraId="3AE8DB30" w14:textId="77777777" w:rsidR="00D50C44" w:rsidRDefault="00D50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17D6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2648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08C0"/>
    <w:rsid w:val="00452828"/>
    <w:rsid w:val="004554A0"/>
    <w:rsid w:val="00460DF7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39E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529D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15B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D5A6A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76BAB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1235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0C44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A0F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32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9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99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2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52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96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8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9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4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4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097C0-481D-4B1F-893F-4513A57F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1653</Characters>
  <Application>Microsoft Office Word</Application>
  <DocSecurity>0</DocSecurity>
  <Lines>13</Lines>
  <Paragraphs>3</Paragraphs>
  <ScaleCrop>false</ScaleCrop>
  <Company>2ndSpAcE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2024-10-28T16:44:00Z</dcterms:created>
  <dcterms:modified xsi:type="dcterms:W3CDTF">2024-11-12T02:22:00Z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