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677868E" w:rsidR="00AE574A" w:rsidRDefault="00AE574A">
      <w:pPr>
        <w:rPr>
          <w:b/>
          <w:color w:val="000000"/>
          <w:szCs w:val="21"/>
        </w:rPr>
      </w:pPr>
    </w:p>
    <w:p w14:paraId="3DA7336F" w14:textId="0E0F0F7C" w:rsidR="00774233" w:rsidRPr="00774233" w:rsidRDefault="001F44E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1B153CF" wp14:editId="6EF64F12">
            <wp:simplePos x="0" y="0"/>
            <wp:positionH relativeFrom="margin">
              <wp:posOffset>3771900</wp:posOffset>
            </wp:positionH>
            <wp:positionV relativeFrom="paragraph">
              <wp:posOffset>21590</wp:posOffset>
            </wp:positionV>
            <wp:extent cx="1631315" cy="1971675"/>
            <wp:effectExtent l="0" t="0" r="6985" b="9525"/>
            <wp:wrapSquare wrapText="bothSides"/>
            <wp:docPr id="45924802" name="图片 1" descr="100 Years of Grand Ole Opry A Celebration of the Artists, the Fans, and the Home of Country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Years of Grand Ole Opry A Celebration of the Artists, the Fans, and the Home of Country Mus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B4FEE" w:rsidRPr="009B4FEE">
        <w:rPr>
          <w:rFonts w:hint="eastAsia"/>
          <w:b/>
          <w:bCs/>
          <w:color w:val="000000"/>
          <w:szCs w:val="21"/>
        </w:rPr>
        <w:t>大奥普里</w:t>
      </w:r>
      <w:r w:rsidR="009B4FEE">
        <w:rPr>
          <w:rFonts w:hint="eastAsia"/>
          <w:b/>
          <w:bCs/>
          <w:color w:val="000000"/>
          <w:szCs w:val="21"/>
        </w:rPr>
        <w:t>剧院</w:t>
      </w:r>
      <w:r w:rsidR="00AE0705">
        <w:rPr>
          <w:rFonts w:hint="eastAsia"/>
          <w:b/>
          <w:bCs/>
          <w:color w:val="000000"/>
          <w:szCs w:val="21"/>
        </w:rPr>
        <w:t>百年传奇</w:t>
      </w:r>
      <w:r w:rsidR="009B4FEE">
        <w:rPr>
          <w:rFonts w:hint="eastAsia"/>
          <w:b/>
          <w:bCs/>
          <w:color w:val="000000"/>
          <w:szCs w:val="21"/>
        </w:rPr>
        <w:t>：</w:t>
      </w:r>
      <w:r w:rsidR="00AE0705" w:rsidRPr="00AE0705">
        <w:rPr>
          <w:rFonts w:hint="eastAsia"/>
          <w:b/>
          <w:bCs/>
          <w:color w:val="000000"/>
          <w:szCs w:val="21"/>
        </w:rPr>
        <w:t>献给</w:t>
      </w:r>
      <w:r w:rsidR="009B4FEE" w:rsidRPr="009B4FEE">
        <w:rPr>
          <w:rFonts w:hint="eastAsia"/>
          <w:b/>
          <w:bCs/>
          <w:color w:val="000000"/>
          <w:szCs w:val="21"/>
        </w:rPr>
        <w:t>艺术家、歌迷</w:t>
      </w:r>
      <w:r w:rsidR="00AE0705">
        <w:rPr>
          <w:rFonts w:hint="eastAsia"/>
          <w:b/>
          <w:bCs/>
          <w:color w:val="000000"/>
          <w:szCs w:val="21"/>
        </w:rPr>
        <w:t>与</w:t>
      </w:r>
      <w:r w:rsidR="009B4FEE" w:rsidRPr="009B4FEE">
        <w:rPr>
          <w:rFonts w:hint="eastAsia"/>
          <w:b/>
          <w:bCs/>
          <w:color w:val="000000"/>
          <w:szCs w:val="21"/>
        </w:rPr>
        <w:t>乡村</w:t>
      </w:r>
      <w:r w:rsidR="009B4FEE">
        <w:rPr>
          <w:rFonts w:hint="eastAsia"/>
          <w:b/>
          <w:bCs/>
          <w:color w:val="000000"/>
          <w:szCs w:val="21"/>
        </w:rPr>
        <w:t>音</w:t>
      </w:r>
      <w:r w:rsidR="009B4FEE" w:rsidRPr="009B4FEE">
        <w:rPr>
          <w:rFonts w:hint="eastAsia"/>
          <w:b/>
          <w:bCs/>
          <w:color w:val="000000"/>
          <w:szCs w:val="21"/>
        </w:rPr>
        <w:t>乐之家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5671C5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D22CC" w:rsidRPr="006D22CC">
        <w:rPr>
          <w:b/>
          <w:bCs/>
          <w:color w:val="000000"/>
          <w:szCs w:val="21"/>
        </w:rPr>
        <w:t>100 YEARS OF GRAND OLE OPRY</w:t>
      </w:r>
      <w:r w:rsidR="006D22CC" w:rsidRPr="006D22CC">
        <w:rPr>
          <w:b/>
          <w:bCs/>
          <w:color w:val="000000"/>
          <w:szCs w:val="21"/>
        </w:rPr>
        <w:t>: A Celebration of the Artists, the Fans, and the Home of Country Music</w:t>
      </w:r>
    </w:p>
    <w:p w14:paraId="39B7E419" w14:textId="31DD3CF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D22CC" w:rsidRPr="006D22CC">
        <w:rPr>
          <w:b/>
          <w:bCs/>
          <w:color w:val="000000"/>
          <w:szCs w:val="21"/>
        </w:rPr>
        <w:t>Grand Ole Opry</w:t>
      </w:r>
      <w:r w:rsidR="00B56622">
        <w:rPr>
          <w:rFonts w:hint="eastAsia"/>
          <w:b/>
          <w:bCs/>
          <w:color w:val="000000"/>
          <w:szCs w:val="21"/>
        </w:rPr>
        <w:t xml:space="preserve"> </w:t>
      </w:r>
      <w:r w:rsidR="00B56622" w:rsidRPr="00B56622">
        <w:rPr>
          <w:b/>
          <w:bCs/>
          <w:color w:val="000000"/>
          <w:szCs w:val="21"/>
        </w:rPr>
        <w:t>and Craig Shelburne</w:t>
      </w:r>
      <w:hyperlink r:id="rId9" w:history="1"/>
    </w:p>
    <w:p w14:paraId="5EB65684" w14:textId="7FF1164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B4FEE" w:rsidRPr="009B4FEE">
        <w:rPr>
          <w:b/>
          <w:bCs/>
          <w:color w:val="000000"/>
          <w:szCs w:val="21"/>
        </w:rPr>
        <w:t>Abrams Books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BAF648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B4FEE" w:rsidRPr="009B4FEE">
        <w:rPr>
          <w:b/>
          <w:bCs/>
          <w:color w:val="000000"/>
          <w:szCs w:val="21"/>
        </w:rPr>
        <w:t>352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899DEA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4FEE" w:rsidRPr="009B4FEE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B4FEE">
        <w:rPr>
          <w:rFonts w:hint="eastAsia"/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0C16B4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B4FEE">
        <w:rPr>
          <w:rFonts w:hint="eastAsia"/>
          <w:b/>
          <w:bCs/>
          <w:szCs w:val="21"/>
        </w:rPr>
        <w:t>音乐</w:t>
      </w:r>
    </w:p>
    <w:p w14:paraId="409AB1FE" w14:textId="6E6123A6" w:rsidR="009B4FEE" w:rsidRPr="009B4FEE" w:rsidRDefault="009B4FEE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B4FEE">
        <w:rPr>
          <w:rFonts w:hint="eastAsia"/>
          <w:b/>
          <w:bCs/>
          <w:color w:val="FF0000"/>
          <w:szCs w:val="21"/>
        </w:rPr>
        <w:t>亚马逊畅销书排名：</w:t>
      </w:r>
    </w:p>
    <w:p w14:paraId="126128E1" w14:textId="2382AD2C" w:rsidR="009B4FEE" w:rsidRPr="009B4FEE" w:rsidRDefault="009B4FEE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B4FEE">
        <w:rPr>
          <w:b/>
          <w:bCs/>
          <w:color w:val="FF0000"/>
          <w:szCs w:val="21"/>
        </w:rPr>
        <w:t>#104 in House &amp; Hotel Photography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BE903B1" w14:textId="01C27936" w:rsidR="001F44EE" w:rsidRPr="00FE4C02" w:rsidRDefault="001F44EE" w:rsidP="001F44EE">
      <w:pPr>
        <w:ind w:firstLineChars="200" w:firstLine="422"/>
        <w:rPr>
          <w:rFonts w:hint="eastAsia"/>
          <w:b/>
          <w:color w:val="000000"/>
          <w:szCs w:val="21"/>
        </w:rPr>
      </w:pPr>
      <w:r w:rsidRPr="00FE4C02">
        <w:rPr>
          <w:rFonts w:hint="eastAsia"/>
          <w:b/>
          <w:color w:val="000000"/>
          <w:szCs w:val="21"/>
        </w:rPr>
        <w:t>庆祝</w:t>
      </w:r>
      <w:r w:rsidR="00AE0705" w:rsidRPr="00FE4C02">
        <w:rPr>
          <w:rFonts w:hint="eastAsia"/>
          <w:b/>
          <w:color w:val="000000"/>
          <w:szCs w:val="21"/>
        </w:rPr>
        <w:t>大奥普里剧院</w:t>
      </w:r>
      <w:r w:rsidRPr="00FE4C02">
        <w:rPr>
          <w:rFonts w:hint="eastAsia"/>
          <w:b/>
          <w:color w:val="000000"/>
          <w:szCs w:val="21"/>
        </w:rPr>
        <w:t>100</w:t>
      </w:r>
      <w:r w:rsidRPr="00FE4C02">
        <w:rPr>
          <w:rFonts w:hint="eastAsia"/>
          <w:b/>
          <w:color w:val="000000"/>
          <w:szCs w:val="21"/>
        </w:rPr>
        <w:t>周年</w:t>
      </w:r>
      <w:r w:rsidR="00AE0705" w:rsidRPr="00FE4C02">
        <w:rPr>
          <w:rFonts w:hint="eastAsia"/>
          <w:b/>
          <w:color w:val="000000"/>
          <w:szCs w:val="21"/>
        </w:rPr>
        <w:t>辉煌历史</w:t>
      </w:r>
      <w:r w:rsidRPr="00FE4C02">
        <w:rPr>
          <w:rFonts w:hint="eastAsia"/>
          <w:b/>
          <w:color w:val="000000"/>
          <w:szCs w:val="21"/>
        </w:rPr>
        <w:t>的官方书籍</w:t>
      </w:r>
      <w:r w:rsidR="00AE0705" w:rsidRPr="00FE4C02">
        <w:rPr>
          <w:rFonts w:hint="eastAsia"/>
          <w:b/>
          <w:color w:val="000000"/>
          <w:szCs w:val="21"/>
        </w:rPr>
        <w:t>——内含大量精美、</w:t>
      </w:r>
      <w:r w:rsidRPr="00FE4C02">
        <w:rPr>
          <w:rFonts w:hint="eastAsia"/>
          <w:b/>
          <w:color w:val="000000"/>
          <w:szCs w:val="21"/>
        </w:rPr>
        <w:t>华丽的</w:t>
      </w:r>
      <w:r w:rsidR="00AE0705" w:rsidRPr="00FE4C02">
        <w:rPr>
          <w:rFonts w:hint="eastAsia"/>
          <w:b/>
          <w:color w:val="000000"/>
          <w:szCs w:val="21"/>
        </w:rPr>
        <w:t>插图，</w:t>
      </w:r>
      <w:r w:rsidRPr="00FE4C02">
        <w:rPr>
          <w:rFonts w:hint="eastAsia"/>
          <w:b/>
          <w:color w:val="000000"/>
          <w:szCs w:val="21"/>
        </w:rPr>
        <w:t>介绍</w:t>
      </w:r>
      <w:r w:rsidR="00AE0705" w:rsidRPr="00FE4C02">
        <w:rPr>
          <w:rFonts w:hint="eastAsia"/>
          <w:b/>
          <w:color w:val="000000"/>
          <w:szCs w:val="21"/>
        </w:rPr>
        <w:t>这个</w:t>
      </w:r>
      <w:r w:rsidRPr="00FE4C02">
        <w:rPr>
          <w:rFonts w:hint="eastAsia"/>
          <w:b/>
          <w:color w:val="000000"/>
          <w:szCs w:val="21"/>
        </w:rPr>
        <w:t>美国</w:t>
      </w:r>
      <w:r w:rsidR="00FE4C02" w:rsidRPr="00FE4C02">
        <w:rPr>
          <w:rFonts w:hint="eastAsia"/>
          <w:b/>
          <w:color w:val="000000"/>
          <w:szCs w:val="21"/>
        </w:rPr>
        <w:t>标志性的</w:t>
      </w:r>
      <w:r w:rsidR="00FE4C02" w:rsidRPr="00FE4C02">
        <w:rPr>
          <w:rFonts w:hint="eastAsia"/>
          <w:b/>
          <w:color w:val="000000"/>
          <w:szCs w:val="21"/>
        </w:rPr>
        <w:t>音乐机构</w:t>
      </w:r>
      <w:r w:rsidR="00FE4C02" w:rsidRPr="00FE4C02">
        <w:rPr>
          <w:rFonts w:hint="eastAsia"/>
          <w:b/>
          <w:color w:val="000000"/>
          <w:szCs w:val="21"/>
        </w:rPr>
        <w:t>以及</w:t>
      </w:r>
      <w:r w:rsidRPr="00FE4C02">
        <w:rPr>
          <w:rFonts w:hint="eastAsia"/>
          <w:b/>
          <w:color w:val="000000"/>
          <w:szCs w:val="21"/>
        </w:rPr>
        <w:t>世界闻名的乡村音乐舞台的幕后故事</w:t>
      </w:r>
      <w:r w:rsidR="00FE4C02" w:rsidRPr="00FE4C02">
        <w:rPr>
          <w:rFonts w:hint="eastAsia"/>
          <w:b/>
          <w:color w:val="000000"/>
          <w:szCs w:val="21"/>
        </w:rPr>
        <w:t>。</w:t>
      </w:r>
    </w:p>
    <w:p w14:paraId="425E61C2" w14:textId="77777777" w:rsidR="001F44EE" w:rsidRPr="00FE4C02" w:rsidRDefault="001F44EE" w:rsidP="001F44EE">
      <w:pPr>
        <w:ind w:firstLineChars="200" w:firstLine="420"/>
        <w:rPr>
          <w:bCs/>
          <w:color w:val="000000"/>
          <w:szCs w:val="21"/>
        </w:rPr>
      </w:pPr>
    </w:p>
    <w:p w14:paraId="353F9EED" w14:textId="155FCC80" w:rsidR="001F44EE" w:rsidRPr="001F44EE" w:rsidRDefault="001F44EE" w:rsidP="001F44EE">
      <w:pPr>
        <w:ind w:firstLineChars="200" w:firstLine="420"/>
        <w:rPr>
          <w:rFonts w:hint="eastAsia"/>
          <w:bCs/>
          <w:color w:val="000000"/>
          <w:szCs w:val="21"/>
        </w:rPr>
      </w:pPr>
      <w:r w:rsidRPr="001F44EE">
        <w:rPr>
          <w:rFonts w:hint="eastAsia"/>
          <w:bCs/>
          <w:color w:val="000000"/>
          <w:szCs w:val="21"/>
        </w:rPr>
        <w:t>自</w:t>
      </w:r>
      <w:r w:rsidRPr="001F44EE">
        <w:rPr>
          <w:rFonts w:hint="eastAsia"/>
          <w:bCs/>
          <w:color w:val="000000"/>
          <w:szCs w:val="21"/>
        </w:rPr>
        <w:t>1925</w:t>
      </w:r>
      <w:r w:rsidRPr="001F44EE">
        <w:rPr>
          <w:rFonts w:hint="eastAsia"/>
          <w:bCs/>
          <w:color w:val="000000"/>
          <w:szCs w:val="21"/>
        </w:rPr>
        <w:t>年以来，</w:t>
      </w:r>
      <w:r w:rsidR="00FE4C02" w:rsidRPr="00FE4C02">
        <w:rPr>
          <w:rFonts w:hint="eastAsia"/>
          <w:bCs/>
          <w:color w:val="000000"/>
          <w:szCs w:val="21"/>
        </w:rPr>
        <w:t>大奥普里</w:t>
      </w:r>
      <w:r w:rsidRPr="001F44EE">
        <w:rPr>
          <w:rFonts w:hint="eastAsia"/>
          <w:bCs/>
          <w:color w:val="000000"/>
          <w:szCs w:val="21"/>
        </w:rPr>
        <w:t>在美国文化中留下了不可磨灭的印记。最初只是</w:t>
      </w:r>
      <w:r w:rsidR="00FE4C02" w:rsidRPr="00FE4C02">
        <w:rPr>
          <w:rFonts w:hint="eastAsia"/>
          <w:bCs/>
          <w:color w:val="000000"/>
          <w:szCs w:val="21"/>
        </w:rPr>
        <w:t>一场</w:t>
      </w:r>
      <w:r w:rsidRPr="001F44EE">
        <w:rPr>
          <w:rFonts w:hint="eastAsia"/>
          <w:bCs/>
          <w:color w:val="000000"/>
          <w:szCs w:val="21"/>
        </w:rPr>
        <w:t>即兴</w:t>
      </w:r>
      <w:r w:rsidR="00FE4C02" w:rsidRPr="001F44EE">
        <w:rPr>
          <w:rFonts w:hint="eastAsia"/>
          <w:bCs/>
          <w:color w:val="000000"/>
          <w:szCs w:val="21"/>
        </w:rPr>
        <w:t>的</w:t>
      </w:r>
      <w:r w:rsidR="00FE4C02" w:rsidRPr="00FE4C02">
        <w:rPr>
          <w:rFonts w:hint="eastAsia"/>
          <w:bCs/>
          <w:color w:val="000000"/>
          <w:szCs w:val="21"/>
        </w:rPr>
        <w:t>传统小提琴曲目表演</w:t>
      </w:r>
      <w:r w:rsidRPr="001F44EE">
        <w:rPr>
          <w:rFonts w:hint="eastAsia"/>
          <w:bCs/>
          <w:color w:val="000000"/>
          <w:szCs w:val="21"/>
        </w:rPr>
        <w:t>，如今已发展成为美国历史上播放时间最长的广播节目，每年为数百万乡村音乐</w:t>
      </w:r>
      <w:r w:rsidR="00FE4C02">
        <w:rPr>
          <w:rFonts w:hint="eastAsia"/>
          <w:bCs/>
          <w:color w:val="000000"/>
          <w:szCs w:val="21"/>
        </w:rPr>
        <w:t>爱好者</w:t>
      </w:r>
      <w:r w:rsidRPr="001F44EE">
        <w:rPr>
          <w:rFonts w:hint="eastAsia"/>
          <w:bCs/>
          <w:color w:val="000000"/>
          <w:szCs w:val="21"/>
        </w:rPr>
        <w:t>带来现场表演。</w:t>
      </w:r>
    </w:p>
    <w:p w14:paraId="59AE6A22" w14:textId="77777777" w:rsidR="001F44EE" w:rsidRDefault="001F44EE" w:rsidP="001F44EE">
      <w:pPr>
        <w:ind w:firstLineChars="200" w:firstLine="420"/>
        <w:rPr>
          <w:bCs/>
          <w:color w:val="000000"/>
          <w:szCs w:val="21"/>
        </w:rPr>
      </w:pPr>
    </w:p>
    <w:p w14:paraId="64C0CD3A" w14:textId="52A2D90E" w:rsidR="001F44EE" w:rsidRPr="001F44EE" w:rsidRDefault="00FE4C02" w:rsidP="001F44EE">
      <w:pPr>
        <w:ind w:firstLineChars="200" w:firstLine="420"/>
        <w:rPr>
          <w:rFonts w:hint="eastAsia"/>
          <w:bCs/>
          <w:color w:val="000000"/>
          <w:szCs w:val="21"/>
        </w:rPr>
      </w:pPr>
      <w:r w:rsidRPr="00FE4C02">
        <w:rPr>
          <w:rFonts w:hint="eastAsia"/>
          <w:bCs/>
          <w:color w:val="000000"/>
          <w:szCs w:val="21"/>
        </w:rPr>
        <w:t>作为让乡村音乐名扬四海的摇篮</w:t>
      </w:r>
      <w:r w:rsidR="001F44EE" w:rsidRPr="001F44EE">
        <w:rPr>
          <w:rFonts w:hint="eastAsia"/>
          <w:bCs/>
          <w:color w:val="000000"/>
          <w:szCs w:val="21"/>
        </w:rPr>
        <w:t>，</w:t>
      </w:r>
      <w:r w:rsidRPr="00FE4C02">
        <w:rPr>
          <w:rFonts w:hint="eastAsia"/>
          <w:bCs/>
          <w:color w:val="000000"/>
          <w:szCs w:val="21"/>
        </w:rPr>
        <w:t>大奥普里剧院在</w:t>
      </w:r>
      <w:r w:rsidRPr="001F44EE">
        <w:rPr>
          <w:rFonts w:hint="eastAsia"/>
          <w:bCs/>
          <w:color w:val="000000"/>
          <w:szCs w:val="21"/>
        </w:rPr>
        <w:t>约翰尼</w:t>
      </w:r>
      <w:r>
        <w:rPr>
          <w:rFonts w:hint="eastAsia"/>
          <w:bCs/>
          <w:color w:val="000000"/>
          <w:szCs w:val="21"/>
        </w:rPr>
        <w:t>·</w:t>
      </w:r>
      <w:r w:rsidRPr="001F44EE">
        <w:rPr>
          <w:rFonts w:hint="eastAsia"/>
          <w:bCs/>
          <w:color w:val="000000"/>
          <w:szCs w:val="21"/>
        </w:rPr>
        <w:t>卡什</w:t>
      </w:r>
      <w:r>
        <w:rPr>
          <w:rFonts w:hint="eastAsia"/>
          <w:bCs/>
          <w:color w:val="000000"/>
          <w:szCs w:val="21"/>
        </w:rPr>
        <w:t>（</w:t>
      </w:r>
      <w:r w:rsidRPr="00FE4C02">
        <w:rPr>
          <w:bCs/>
          <w:color w:val="000000"/>
          <w:szCs w:val="21"/>
        </w:rPr>
        <w:t>Johnny Cash</w:t>
      </w:r>
      <w:r>
        <w:rPr>
          <w:rFonts w:hint="eastAsia"/>
          <w:bCs/>
          <w:color w:val="000000"/>
          <w:szCs w:val="21"/>
        </w:rPr>
        <w:t>）</w:t>
      </w:r>
      <w:r w:rsidRPr="001F44EE">
        <w:rPr>
          <w:rFonts w:hint="eastAsia"/>
          <w:bCs/>
          <w:color w:val="000000"/>
          <w:szCs w:val="21"/>
        </w:rPr>
        <w:t>、多莉</w:t>
      </w:r>
      <w:r>
        <w:rPr>
          <w:rFonts w:hint="eastAsia"/>
          <w:bCs/>
          <w:color w:val="000000"/>
          <w:szCs w:val="21"/>
        </w:rPr>
        <w:t>·</w:t>
      </w:r>
      <w:r w:rsidRPr="001F44EE">
        <w:rPr>
          <w:rFonts w:hint="eastAsia"/>
          <w:bCs/>
          <w:color w:val="000000"/>
          <w:szCs w:val="21"/>
        </w:rPr>
        <w:t>帕顿</w:t>
      </w:r>
      <w:r>
        <w:rPr>
          <w:rFonts w:hint="eastAsia"/>
          <w:bCs/>
          <w:color w:val="000000"/>
          <w:szCs w:val="21"/>
        </w:rPr>
        <w:t>（</w:t>
      </w:r>
      <w:r w:rsidRPr="00FE4C02">
        <w:rPr>
          <w:bCs/>
          <w:color w:val="000000"/>
          <w:szCs w:val="21"/>
        </w:rPr>
        <w:t>Dolly Parton</w:t>
      </w:r>
      <w:r>
        <w:rPr>
          <w:rFonts w:hint="eastAsia"/>
          <w:bCs/>
          <w:color w:val="000000"/>
          <w:szCs w:val="21"/>
        </w:rPr>
        <w:t>）</w:t>
      </w:r>
      <w:r w:rsidRPr="001F44EE">
        <w:rPr>
          <w:rFonts w:hint="eastAsia"/>
          <w:bCs/>
          <w:color w:val="000000"/>
          <w:szCs w:val="21"/>
        </w:rPr>
        <w:t>、</w:t>
      </w:r>
      <w:r w:rsidRPr="00FE4C02">
        <w:rPr>
          <w:rFonts w:hint="eastAsia"/>
          <w:bCs/>
          <w:color w:val="000000"/>
          <w:szCs w:val="21"/>
        </w:rPr>
        <w:t>洛丽塔·琳恩</w:t>
      </w:r>
      <w:r>
        <w:rPr>
          <w:rFonts w:hint="eastAsia"/>
          <w:bCs/>
          <w:color w:val="000000"/>
          <w:szCs w:val="21"/>
        </w:rPr>
        <w:t>（</w:t>
      </w:r>
      <w:r w:rsidRPr="00FE4C02">
        <w:rPr>
          <w:bCs/>
          <w:color w:val="000000"/>
          <w:szCs w:val="21"/>
        </w:rPr>
        <w:t>Loretta Lynn</w:t>
      </w:r>
      <w:r>
        <w:rPr>
          <w:rFonts w:hint="eastAsia"/>
          <w:bCs/>
          <w:color w:val="000000"/>
          <w:szCs w:val="21"/>
        </w:rPr>
        <w:t>）</w:t>
      </w:r>
      <w:r w:rsidRPr="001F44EE">
        <w:rPr>
          <w:rFonts w:hint="eastAsia"/>
          <w:bCs/>
          <w:color w:val="000000"/>
          <w:szCs w:val="21"/>
        </w:rPr>
        <w:t>、凯莉</w:t>
      </w:r>
      <w:r>
        <w:rPr>
          <w:rFonts w:hint="eastAsia"/>
          <w:bCs/>
          <w:color w:val="000000"/>
          <w:szCs w:val="21"/>
        </w:rPr>
        <w:t>·</w:t>
      </w:r>
      <w:r w:rsidRPr="001F44EE">
        <w:rPr>
          <w:rFonts w:hint="eastAsia"/>
          <w:bCs/>
          <w:color w:val="000000"/>
          <w:szCs w:val="21"/>
        </w:rPr>
        <w:t>安德伍德</w:t>
      </w:r>
      <w:r>
        <w:rPr>
          <w:rFonts w:hint="eastAsia"/>
          <w:bCs/>
          <w:color w:val="000000"/>
          <w:szCs w:val="21"/>
        </w:rPr>
        <w:t>（</w:t>
      </w:r>
      <w:r w:rsidRPr="00FE4C02">
        <w:rPr>
          <w:bCs/>
          <w:color w:val="000000"/>
          <w:szCs w:val="21"/>
        </w:rPr>
        <w:t>Carrie Underwood</w:t>
      </w:r>
      <w:r>
        <w:rPr>
          <w:rFonts w:hint="eastAsia"/>
          <w:bCs/>
          <w:color w:val="000000"/>
          <w:szCs w:val="21"/>
        </w:rPr>
        <w:t>）</w:t>
      </w:r>
      <w:r w:rsidRPr="001F44EE">
        <w:rPr>
          <w:rFonts w:hint="eastAsia"/>
          <w:bCs/>
          <w:color w:val="000000"/>
          <w:szCs w:val="21"/>
        </w:rPr>
        <w:t>、</w:t>
      </w:r>
      <w:r w:rsidRPr="00FE4C02">
        <w:rPr>
          <w:rFonts w:hint="eastAsia"/>
          <w:bCs/>
          <w:color w:val="000000"/>
          <w:szCs w:val="21"/>
        </w:rPr>
        <w:t>卢克·库姆斯</w:t>
      </w:r>
      <w:r>
        <w:rPr>
          <w:rFonts w:hint="eastAsia"/>
          <w:bCs/>
          <w:color w:val="000000"/>
          <w:szCs w:val="21"/>
        </w:rPr>
        <w:t>（</w:t>
      </w:r>
      <w:r w:rsidRPr="00FE4C02">
        <w:rPr>
          <w:bCs/>
          <w:color w:val="000000"/>
          <w:szCs w:val="21"/>
        </w:rPr>
        <w:t>Luke Combs</w:t>
      </w:r>
      <w:r>
        <w:rPr>
          <w:rFonts w:hint="eastAsia"/>
          <w:bCs/>
          <w:color w:val="000000"/>
          <w:szCs w:val="21"/>
        </w:rPr>
        <w:t>）</w:t>
      </w:r>
      <w:r w:rsidRPr="001F44EE">
        <w:rPr>
          <w:rFonts w:hint="eastAsia"/>
          <w:bCs/>
          <w:color w:val="000000"/>
          <w:szCs w:val="21"/>
        </w:rPr>
        <w:t>等</w:t>
      </w:r>
      <w:r w:rsidRPr="00FE4C02">
        <w:rPr>
          <w:rFonts w:hint="eastAsia"/>
          <w:bCs/>
          <w:color w:val="000000"/>
          <w:szCs w:val="21"/>
        </w:rPr>
        <w:t>众多乡村音乐巨星</w:t>
      </w:r>
      <w:r w:rsidR="001F44EE" w:rsidRPr="001F44EE">
        <w:rPr>
          <w:rFonts w:hint="eastAsia"/>
          <w:bCs/>
          <w:color w:val="000000"/>
          <w:szCs w:val="21"/>
        </w:rPr>
        <w:t>的职业生涯中发挥了重要作用，普及并传承了</w:t>
      </w:r>
      <w:r w:rsidRPr="00FE4C02">
        <w:rPr>
          <w:rFonts w:hint="eastAsia"/>
          <w:bCs/>
          <w:color w:val="000000"/>
          <w:szCs w:val="21"/>
        </w:rPr>
        <w:t>一些最受喜爱的美国音乐形式。</w:t>
      </w:r>
    </w:p>
    <w:p w14:paraId="607E790A" w14:textId="77777777" w:rsidR="001F44EE" w:rsidRDefault="001F44EE" w:rsidP="001F44EE">
      <w:pPr>
        <w:ind w:firstLineChars="200" w:firstLine="420"/>
        <w:rPr>
          <w:bCs/>
          <w:color w:val="000000"/>
          <w:szCs w:val="21"/>
        </w:rPr>
      </w:pPr>
    </w:p>
    <w:p w14:paraId="56A6D2FA" w14:textId="001ABF33" w:rsidR="00D82AB4" w:rsidRDefault="00FE4C02" w:rsidP="001F44EE">
      <w:pPr>
        <w:ind w:firstLineChars="200" w:firstLine="420"/>
        <w:rPr>
          <w:bCs/>
          <w:color w:val="000000"/>
          <w:szCs w:val="21"/>
        </w:rPr>
      </w:pPr>
      <w:r w:rsidRPr="00FE4C02">
        <w:rPr>
          <w:rFonts w:hint="eastAsia"/>
          <w:bCs/>
          <w:color w:val="000000"/>
          <w:szCs w:val="21"/>
        </w:rPr>
        <w:t>随着乡村音乐不断</w:t>
      </w:r>
      <w:r>
        <w:rPr>
          <w:rFonts w:hint="eastAsia"/>
          <w:bCs/>
          <w:color w:val="000000"/>
          <w:szCs w:val="21"/>
        </w:rPr>
        <w:t>发展</w:t>
      </w:r>
      <w:r w:rsidRPr="00FE4C02">
        <w:rPr>
          <w:rFonts w:hint="eastAsia"/>
          <w:bCs/>
          <w:color w:val="000000"/>
          <w:szCs w:val="21"/>
        </w:rPr>
        <w:t>，受众群体持续增长，大奥普里剧院也随之发展</w:t>
      </w:r>
      <w:r w:rsidR="001F44EE" w:rsidRPr="001F44EE">
        <w:rPr>
          <w:rFonts w:hint="eastAsia"/>
          <w:bCs/>
          <w:color w:val="000000"/>
          <w:szCs w:val="21"/>
        </w:rPr>
        <w:t>。</w:t>
      </w:r>
      <w:r w:rsidRPr="00FE4C02">
        <w:rPr>
          <w:rFonts w:hint="eastAsia"/>
          <w:bCs/>
          <w:color w:val="000000"/>
          <w:szCs w:val="21"/>
        </w:rPr>
        <w:t>这部百年庆典</w:t>
      </w:r>
      <w:r w:rsidR="001F44EE" w:rsidRPr="001F44EE">
        <w:rPr>
          <w:rFonts w:hint="eastAsia"/>
          <w:bCs/>
          <w:color w:val="000000"/>
          <w:szCs w:val="21"/>
        </w:rPr>
        <w:t>通过生动的前所未见的摄影作品和</w:t>
      </w:r>
      <w:r w:rsidRPr="00FE4C02">
        <w:rPr>
          <w:rFonts w:hint="eastAsia"/>
          <w:bCs/>
          <w:color w:val="000000"/>
          <w:szCs w:val="21"/>
        </w:rPr>
        <w:t>过去岁月的珍贵资料</w:t>
      </w:r>
      <w:r w:rsidR="001F44EE" w:rsidRPr="001F44EE">
        <w:rPr>
          <w:rFonts w:hint="eastAsia"/>
          <w:bCs/>
          <w:color w:val="000000"/>
          <w:szCs w:val="21"/>
        </w:rPr>
        <w:t>，以及那些曾在职业生涯决定性演出前在后台踱步的人和那些已将</w:t>
      </w:r>
      <w:r w:rsidRPr="00FE4C02">
        <w:rPr>
          <w:rFonts w:hint="eastAsia"/>
          <w:bCs/>
          <w:color w:val="000000"/>
          <w:szCs w:val="21"/>
        </w:rPr>
        <w:t>奥普里视为</w:t>
      </w:r>
      <w:r w:rsidR="001F44EE" w:rsidRPr="001F44EE">
        <w:rPr>
          <w:rFonts w:hint="eastAsia"/>
          <w:bCs/>
          <w:color w:val="000000"/>
          <w:szCs w:val="21"/>
        </w:rPr>
        <w:t>第二故乡的人所讲述的幕后故事</w:t>
      </w:r>
      <w:r w:rsidRPr="00FE4C02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呈现</w:t>
      </w:r>
      <w:r w:rsidRPr="00FE4C02">
        <w:rPr>
          <w:rFonts w:hint="eastAsia"/>
          <w:bCs/>
          <w:color w:val="000000"/>
          <w:szCs w:val="21"/>
        </w:rPr>
        <w:t>了</w:t>
      </w:r>
      <w:r>
        <w:rPr>
          <w:rFonts w:hint="eastAsia"/>
          <w:bCs/>
          <w:color w:val="000000"/>
          <w:szCs w:val="21"/>
        </w:rPr>
        <w:t>这一古老</w:t>
      </w:r>
      <w:r w:rsidRPr="00FE4C02">
        <w:rPr>
          <w:rFonts w:hint="eastAsia"/>
          <w:bCs/>
          <w:color w:val="000000"/>
          <w:szCs w:val="21"/>
        </w:rPr>
        <w:t>机构的历史</w:t>
      </w:r>
      <w:r w:rsidR="001F44EE" w:rsidRPr="001F44EE">
        <w:rPr>
          <w:rFonts w:hint="eastAsia"/>
          <w:bCs/>
          <w:color w:val="000000"/>
          <w:szCs w:val="21"/>
        </w:rPr>
        <w:t>。</w:t>
      </w:r>
    </w:p>
    <w:p w14:paraId="4EBA1778" w14:textId="77777777" w:rsidR="005A3915" w:rsidRDefault="005A3915" w:rsidP="001F44EE">
      <w:pPr>
        <w:ind w:firstLineChars="200" w:firstLine="420"/>
        <w:rPr>
          <w:bCs/>
          <w:color w:val="000000"/>
          <w:szCs w:val="21"/>
        </w:rPr>
      </w:pPr>
    </w:p>
    <w:p w14:paraId="63E670ED" w14:textId="7AC2A1A8" w:rsidR="005A3915" w:rsidRDefault="005A3915" w:rsidP="001F44EE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5A3915">
        <w:rPr>
          <w:rFonts w:hint="eastAsia"/>
          <w:bCs/>
          <w:color w:val="000000"/>
          <w:szCs w:val="21"/>
        </w:rPr>
        <w:t>大奥普里剧院百年传奇》配有精美的插图和乡村音乐界最大牌艺人的致辞，是一部光彩夺目、独一无二的庆典</w:t>
      </w:r>
      <w:r>
        <w:rPr>
          <w:rFonts w:hint="eastAsia"/>
          <w:bCs/>
          <w:color w:val="000000"/>
          <w:szCs w:val="21"/>
        </w:rPr>
        <w:t>作品</w:t>
      </w:r>
      <w:r w:rsidRPr="005A3915">
        <w:rPr>
          <w:rFonts w:hint="eastAsia"/>
          <w:bCs/>
          <w:color w:val="000000"/>
          <w:szCs w:val="21"/>
        </w:rPr>
        <w:t>，也是所有乡村音乐爱好者的必备藏品。</w:t>
      </w:r>
    </w:p>
    <w:p w14:paraId="022A5A75" w14:textId="5D412D2D" w:rsidR="00A5385A" w:rsidRDefault="00A5385A" w:rsidP="008167E8">
      <w:pPr>
        <w:rPr>
          <w:bCs/>
          <w:color w:val="000000"/>
          <w:szCs w:val="21"/>
        </w:rPr>
      </w:pPr>
    </w:p>
    <w:p w14:paraId="44B43E43" w14:textId="77777777" w:rsidR="00412C61" w:rsidRDefault="00412C61" w:rsidP="008167E8">
      <w:pPr>
        <w:rPr>
          <w:rFonts w:hint="eastAsia"/>
          <w:bCs/>
          <w:color w:val="000000"/>
          <w:szCs w:val="21"/>
        </w:rPr>
      </w:pPr>
    </w:p>
    <w:p w14:paraId="7E43CF8F" w14:textId="5CF4F920" w:rsidR="00412C61" w:rsidRPr="00412C61" w:rsidRDefault="00412C61" w:rsidP="008167E8">
      <w:pPr>
        <w:rPr>
          <w:b/>
          <w:color w:val="000000"/>
          <w:szCs w:val="21"/>
        </w:rPr>
      </w:pPr>
      <w:r w:rsidRPr="00412C61">
        <w:rPr>
          <w:rFonts w:hint="eastAsia"/>
          <w:b/>
          <w:color w:val="000000"/>
          <w:szCs w:val="21"/>
        </w:rPr>
        <w:t>营销亮点：</w:t>
      </w:r>
    </w:p>
    <w:p w14:paraId="2FBEC70F" w14:textId="77777777" w:rsidR="00412C61" w:rsidRDefault="00412C61" w:rsidP="008167E8">
      <w:pPr>
        <w:rPr>
          <w:bCs/>
          <w:color w:val="000000"/>
          <w:szCs w:val="21"/>
        </w:rPr>
      </w:pPr>
    </w:p>
    <w:p w14:paraId="5BBB9503" w14:textId="2ADE2C63" w:rsidR="00412C61" w:rsidRPr="00B56622" w:rsidRDefault="00412C61" w:rsidP="00B5662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56622">
        <w:rPr>
          <w:rFonts w:hint="eastAsia"/>
          <w:b/>
          <w:color w:val="000000"/>
          <w:szCs w:val="21"/>
        </w:rPr>
        <w:t>全年</w:t>
      </w:r>
      <w:r w:rsidRPr="00B56622">
        <w:rPr>
          <w:rFonts w:hint="eastAsia"/>
          <w:b/>
          <w:color w:val="000000"/>
          <w:szCs w:val="21"/>
        </w:rPr>
        <w:t>庆典</w:t>
      </w:r>
      <w:r w:rsidRPr="00B56622">
        <w:rPr>
          <w:rFonts w:hint="eastAsia"/>
          <w:b/>
          <w:color w:val="000000"/>
          <w:szCs w:val="21"/>
        </w:rPr>
        <w:t>：</w:t>
      </w:r>
      <w:r w:rsidRPr="00B56622">
        <w:rPr>
          <w:rFonts w:hint="eastAsia"/>
          <w:bCs/>
          <w:color w:val="000000"/>
          <w:szCs w:val="21"/>
        </w:rPr>
        <w:t>为了庆祝其</w:t>
      </w:r>
      <w:r w:rsidRPr="00B56622">
        <w:rPr>
          <w:rFonts w:hint="eastAsia"/>
          <w:bCs/>
          <w:color w:val="000000"/>
          <w:szCs w:val="21"/>
        </w:rPr>
        <w:t>100</w:t>
      </w:r>
      <w:r w:rsidRPr="00B56622">
        <w:rPr>
          <w:rFonts w:hint="eastAsia"/>
          <w:bCs/>
          <w:color w:val="000000"/>
          <w:szCs w:val="21"/>
        </w:rPr>
        <w:t>周年纪念，大奥普里剧院计划</w:t>
      </w:r>
      <w:r w:rsidRPr="00B56622">
        <w:rPr>
          <w:rFonts w:hint="eastAsia"/>
          <w:bCs/>
          <w:color w:val="000000"/>
          <w:szCs w:val="21"/>
        </w:rPr>
        <w:t>在</w:t>
      </w:r>
      <w:r w:rsidRPr="00B56622">
        <w:rPr>
          <w:rFonts w:hint="eastAsia"/>
          <w:bCs/>
          <w:color w:val="000000"/>
          <w:szCs w:val="21"/>
        </w:rPr>
        <w:t>2025</w:t>
      </w:r>
      <w:r w:rsidRPr="00B56622">
        <w:rPr>
          <w:rFonts w:hint="eastAsia"/>
          <w:bCs/>
          <w:color w:val="000000"/>
          <w:szCs w:val="21"/>
        </w:rPr>
        <w:t>年</w:t>
      </w:r>
      <w:r w:rsidRPr="00B56622">
        <w:rPr>
          <w:rFonts w:hint="eastAsia"/>
          <w:bCs/>
          <w:color w:val="000000"/>
          <w:szCs w:val="21"/>
        </w:rPr>
        <w:t>进行一整年的推广和营销活动，</w:t>
      </w:r>
      <w:r w:rsidRPr="00B56622">
        <w:rPr>
          <w:rFonts w:hint="eastAsia"/>
          <w:bCs/>
          <w:color w:val="000000"/>
          <w:szCs w:val="21"/>
        </w:rPr>
        <w:t>并</w:t>
      </w:r>
      <w:r w:rsidRPr="00B56622">
        <w:rPr>
          <w:rFonts w:hint="eastAsia"/>
          <w:bCs/>
          <w:color w:val="000000"/>
          <w:szCs w:val="21"/>
        </w:rPr>
        <w:t>开展大规模媒体宣传攻势，</w:t>
      </w:r>
      <w:r w:rsidRPr="00B56622">
        <w:rPr>
          <w:rFonts w:hint="eastAsia"/>
          <w:bCs/>
          <w:color w:val="000000"/>
          <w:szCs w:val="21"/>
        </w:rPr>
        <w:t>其中</w:t>
      </w:r>
      <w:r w:rsidRPr="00B56622">
        <w:rPr>
          <w:rFonts w:hint="eastAsia"/>
          <w:bCs/>
          <w:color w:val="000000"/>
          <w:szCs w:val="21"/>
        </w:rPr>
        <w:t>该书将成为宣传这一里程碑式纪念日的核心。这一系列宣传活动涵盖了大型电视广播、电台节目、现场活动和平面媒体报道。</w:t>
      </w:r>
    </w:p>
    <w:p w14:paraId="46508395" w14:textId="77777777" w:rsidR="00412C61" w:rsidRPr="00412C61" w:rsidRDefault="00412C61" w:rsidP="00412C61">
      <w:pPr>
        <w:rPr>
          <w:bCs/>
          <w:color w:val="000000"/>
          <w:szCs w:val="21"/>
        </w:rPr>
      </w:pPr>
    </w:p>
    <w:p w14:paraId="14331D25" w14:textId="2EDBE6D9" w:rsidR="00412C61" w:rsidRPr="00B56622" w:rsidRDefault="00412C61" w:rsidP="00B5662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56622">
        <w:rPr>
          <w:rFonts w:hint="eastAsia"/>
          <w:b/>
          <w:color w:val="000000"/>
          <w:szCs w:val="21"/>
        </w:rPr>
        <w:t>百周年佳绩：</w:t>
      </w:r>
      <w:r w:rsidRPr="00B56622">
        <w:rPr>
          <w:rFonts w:hint="eastAsia"/>
          <w:bCs/>
          <w:color w:val="000000"/>
          <w:szCs w:val="21"/>
        </w:rPr>
        <w:t>我们在</w:t>
      </w:r>
      <w:r w:rsidRPr="00B56622">
        <w:rPr>
          <w:rFonts w:hint="eastAsia"/>
          <w:bCs/>
          <w:color w:val="000000"/>
          <w:szCs w:val="21"/>
        </w:rPr>
        <w:t>100</w:t>
      </w:r>
      <w:r w:rsidRPr="00B56622">
        <w:rPr>
          <w:rFonts w:hint="eastAsia"/>
          <w:bCs/>
          <w:color w:val="000000"/>
          <w:szCs w:val="21"/>
        </w:rPr>
        <w:t>周年</w:t>
      </w:r>
      <w:r w:rsidRPr="00B56622">
        <w:rPr>
          <w:rFonts w:hint="eastAsia"/>
          <w:bCs/>
          <w:color w:val="000000"/>
          <w:szCs w:val="21"/>
        </w:rPr>
        <w:t>纪念</w:t>
      </w:r>
      <w:r w:rsidRPr="00B56622">
        <w:rPr>
          <w:rFonts w:hint="eastAsia"/>
          <w:bCs/>
          <w:color w:val="000000"/>
          <w:szCs w:val="21"/>
        </w:rPr>
        <w:t>出版物以及各类周年图书方面取得了显著成就</w:t>
      </w:r>
      <w:r w:rsidRPr="00B56622">
        <w:rPr>
          <w:rFonts w:hint="eastAsia"/>
          <w:bCs/>
          <w:color w:val="000000"/>
          <w:szCs w:val="21"/>
        </w:rPr>
        <w:t>，</w:t>
      </w:r>
      <w:r w:rsidRPr="00B56622">
        <w:rPr>
          <w:rFonts w:hint="eastAsia"/>
          <w:bCs/>
          <w:color w:val="000000"/>
          <w:szCs w:val="21"/>
        </w:rPr>
        <w:t>拥有非凡的成功记录。</w:t>
      </w:r>
    </w:p>
    <w:p w14:paraId="07F1DBDA" w14:textId="77777777" w:rsidR="00412C61" w:rsidRPr="00412C61" w:rsidRDefault="00412C61" w:rsidP="00412C61">
      <w:pPr>
        <w:rPr>
          <w:bCs/>
          <w:color w:val="000000"/>
          <w:szCs w:val="21"/>
        </w:rPr>
      </w:pPr>
    </w:p>
    <w:p w14:paraId="67C20A4D" w14:textId="1B745934" w:rsidR="00412C61" w:rsidRPr="00B56622" w:rsidRDefault="00412C61" w:rsidP="00B5662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56622">
        <w:rPr>
          <w:rFonts w:hint="eastAsia"/>
          <w:b/>
          <w:color w:val="000000"/>
          <w:szCs w:val="21"/>
        </w:rPr>
        <w:t>多元化出版计划：</w:t>
      </w:r>
      <w:r w:rsidRPr="00B56622">
        <w:rPr>
          <w:rFonts w:hint="eastAsia"/>
          <w:bCs/>
          <w:color w:val="000000"/>
          <w:szCs w:val="21"/>
        </w:rPr>
        <w:t>我们还策划了儿童读物和日历，大奥普里剧院的另一本关于乡村音乐中的女性的图书也</w:t>
      </w:r>
      <w:r w:rsidRPr="00B56622">
        <w:rPr>
          <w:rFonts w:hint="eastAsia"/>
          <w:bCs/>
          <w:color w:val="000000"/>
          <w:szCs w:val="21"/>
        </w:rPr>
        <w:t>在筹备中。</w:t>
      </w:r>
    </w:p>
    <w:p w14:paraId="1A121121" w14:textId="77777777" w:rsidR="00412C61" w:rsidRPr="00412C61" w:rsidRDefault="00412C61" w:rsidP="00412C61">
      <w:pPr>
        <w:rPr>
          <w:bCs/>
          <w:color w:val="000000"/>
          <w:szCs w:val="21"/>
        </w:rPr>
      </w:pPr>
    </w:p>
    <w:p w14:paraId="7730F3E7" w14:textId="2DE3F874" w:rsidR="00412C61" w:rsidRPr="00B56622" w:rsidRDefault="00412C61" w:rsidP="00B5662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56622">
        <w:rPr>
          <w:rFonts w:hint="eastAsia"/>
          <w:b/>
          <w:color w:val="000000"/>
          <w:szCs w:val="21"/>
        </w:rPr>
        <w:t>标志性的文化符号：</w:t>
      </w:r>
      <w:r w:rsidRPr="00B56622">
        <w:rPr>
          <w:rFonts w:hint="eastAsia"/>
          <w:bCs/>
          <w:color w:val="000000"/>
          <w:szCs w:val="21"/>
        </w:rPr>
        <w:t>大奥普里剧院本身就是一种文化象征——没有什么</w:t>
      </w:r>
      <w:r w:rsidR="00B56622" w:rsidRPr="00B56622">
        <w:rPr>
          <w:rFonts w:hint="eastAsia"/>
          <w:bCs/>
          <w:color w:val="000000"/>
          <w:szCs w:val="21"/>
        </w:rPr>
        <w:t>比它更</w:t>
      </w:r>
      <w:r w:rsidR="00B56622" w:rsidRPr="00B56622">
        <w:rPr>
          <w:rFonts w:hint="eastAsia"/>
          <w:bCs/>
          <w:color w:val="000000"/>
          <w:szCs w:val="21"/>
        </w:rPr>
        <w:t>能</w:t>
      </w:r>
      <w:r w:rsidR="00B56622" w:rsidRPr="00B56622">
        <w:rPr>
          <w:rFonts w:hint="eastAsia"/>
          <w:bCs/>
          <w:color w:val="000000"/>
          <w:szCs w:val="21"/>
        </w:rPr>
        <w:t>代表乡村</w:t>
      </w:r>
      <w:r w:rsidR="00B56622" w:rsidRPr="00B56622">
        <w:rPr>
          <w:rFonts w:hint="eastAsia"/>
          <w:bCs/>
          <w:color w:val="000000"/>
          <w:szCs w:val="21"/>
        </w:rPr>
        <w:t>音乐</w:t>
      </w:r>
      <w:r w:rsidR="00B56622" w:rsidRPr="00B56622">
        <w:rPr>
          <w:rFonts w:hint="eastAsia"/>
          <w:bCs/>
          <w:color w:val="000000"/>
          <w:szCs w:val="21"/>
        </w:rPr>
        <w:t>文化</w:t>
      </w:r>
      <w:r w:rsidR="00B56622" w:rsidRPr="00B56622">
        <w:rPr>
          <w:rFonts w:hint="eastAsia"/>
          <w:bCs/>
          <w:color w:val="000000"/>
          <w:szCs w:val="21"/>
        </w:rPr>
        <w:t>了</w:t>
      </w:r>
      <w:r w:rsidRPr="00B56622">
        <w:rPr>
          <w:rFonts w:hint="eastAsia"/>
          <w:bCs/>
          <w:color w:val="000000"/>
          <w:szCs w:val="21"/>
        </w:rPr>
        <w:t>。</w:t>
      </w:r>
      <w:r w:rsidR="00B56622" w:rsidRPr="00B56622">
        <w:rPr>
          <w:rFonts w:hint="eastAsia"/>
          <w:bCs/>
          <w:color w:val="000000"/>
          <w:szCs w:val="21"/>
        </w:rPr>
        <w:t>他们不仅是市场营销和公关领域的巨头，还拥有一大批知名人士</w:t>
      </w:r>
      <w:r w:rsidR="00B56622" w:rsidRPr="00B56622">
        <w:rPr>
          <w:rFonts w:hint="eastAsia"/>
          <w:bCs/>
          <w:color w:val="000000"/>
          <w:szCs w:val="21"/>
        </w:rPr>
        <w:t>资源</w:t>
      </w:r>
      <w:r w:rsidR="00B56622" w:rsidRPr="00B56622">
        <w:rPr>
          <w:rFonts w:hint="eastAsia"/>
          <w:bCs/>
          <w:color w:val="000000"/>
          <w:szCs w:val="21"/>
        </w:rPr>
        <w:t>，这些名人除了为本书撰稿外，还将全力支持</w:t>
      </w:r>
      <w:r w:rsidR="00B56622" w:rsidRPr="00B56622">
        <w:rPr>
          <w:rFonts w:hint="eastAsia"/>
          <w:bCs/>
          <w:color w:val="000000"/>
          <w:szCs w:val="21"/>
        </w:rPr>
        <w:t>本书</w:t>
      </w:r>
      <w:r w:rsidR="00B56622" w:rsidRPr="00B56622">
        <w:rPr>
          <w:rFonts w:hint="eastAsia"/>
          <w:bCs/>
          <w:color w:val="000000"/>
          <w:szCs w:val="21"/>
        </w:rPr>
        <w:t>的推广工作</w:t>
      </w:r>
      <w:r w:rsidRPr="00B56622">
        <w:rPr>
          <w:rFonts w:hint="eastAsia"/>
          <w:bCs/>
          <w:color w:val="000000"/>
          <w:szCs w:val="21"/>
        </w:rPr>
        <w:t>。</w:t>
      </w:r>
    </w:p>
    <w:p w14:paraId="36668D70" w14:textId="77777777" w:rsidR="00412C61" w:rsidRDefault="00412C61" w:rsidP="008167E8">
      <w:pPr>
        <w:rPr>
          <w:bCs/>
          <w:color w:val="000000"/>
          <w:szCs w:val="21"/>
        </w:rPr>
      </w:pPr>
    </w:p>
    <w:p w14:paraId="777DDF05" w14:textId="77777777" w:rsidR="00412C61" w:rsidRDefault="00412C61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6FDDEF0" w14:textId="3816D6DE" w:rsidR="00B56622" w:rsidRPr="00B56622" w:rsidRDefault="00B56622" w:rsidP="00B56622">
      <w:pPr>
        <w:ind w:firstLineChars="200" w:firstLine="422"/>
        <w:rPr>
          <w:rFonts w:hint="eastAsia"/>
          <w:color w:val="000000"/>
          <w:szCs w:val="21"/>
        </w:rPr>
      </w:pPr>
      <w:r w:rsidRPr="00B56622">
        <w:rPr>
          <w:rFonts w:hint="eastAsia"/>
          <w:b/>
          <w:bCs/>
          <w:color w:val="000000"/>
          <w:szCs w:val="21"/>
        </w:rPr>
        <w:t>大奥普里剧院</w:t>
      </w:r>
      <w:r>
        <w:rPr>
          <w:rFonts w:hint="eastAsia"/>
          <w:b/>
          <w:bCs/>
          <w:color w:val="000000"/>
          <w:szCs w:val="21"/>
        </w:rPr>
        <w:t>（</w:t>
      </w:r>
      <w:r w:rsidRPr="00B56622">
        <w:rPr>
          <w:b/>
          <w:bCs/>
          <w:color w:val="000000"/>
          <w:szCs w:val="21"/>
        </w:rPr>
        <w:t>The Grand Ole Opry</w:t>
      </w:r>
      <w:r>
        <w:rPr>
          <w:rFonts w:hint="eastAsia"/>
          <w:b/>
          <w:bCs/>
          <w:color w:val="000000"/>
          <w:szCs w:val="21"/>
        </w:rPr>
        <w:t>）</w:t>
      </w:r>
      <w:r w:rsidRPr="00B56622">
        <w:rPr>
          <w:rFonts w:hint="eastAsia"/>
          <w:color w:val="000000"/>
          <w:szCs w:val="21"/>
        </w:rPr>
        <w:t>每周都会汇聚当今的乡村音乐明星、超级巨星和后起之秀</w:t>
      </w:r>
      <w:r>
        <w:rPr>
          <w:rFonts w:hint="eastAsia"/>
          <w:color w:val="000000"/>
          <w:szCs w:val="21"/>
        </w:rPr>
        <w:t>于</w:t>
      </w:r>
      <w:r w:rsidRPr="00B56622">
        <w:rPr>
          <w:rFonts w:hint="eastAsia"/>
          <w:color w:val="000000"/>
          <w:szCs w:val="21"/>
        </w:rPr>
        <w:t>美国田纳西州音乐之城纳什维尔的同一舞台之上。</w:t>
      </w:r>
      <w:r>
        <w:rPr>
          <w:rFonts w:hint="eastAsia"/>
          <w:color w:val="000000"/>
          <w:szCs w:val="21"/>
        </w:rPr>
        <w:t>这里不仅是</w:t>
      </w:r>
      <w:r w:rsidRPr="00B56622">
        <w:rPr>
          <w:rFonts w:hint="eastAsia"/>
          <w:color w:val="000000"/>
          <w:szCs w:val="21"/>
        </w:rPr>
        <w:t>明星</w:t>
      </w:r>
      <w:r>
        <w:rPr>
          <w:rFonts w:hint="eastAsia"/>
          <w:color w:val="000000"/>
          <w:szCs w:val="21"/>
        </w:rPr>
        <w:t>们</w:t>
      </w:r>
      <w:r w:rsidRPr="00B56622">
        <w:rPr>
          <w:rFonts w:hint="eastAsia"/>
          <w:color w:val="000000"/>
          <w:szCs w:val="21"/>
        </w:rPr>
        <w:t>梦寐以求的地方，</w:t>
      </w:r>
      <w:r w:rsidR="00B15A7E" w:rsidRPr="00B15A7E">
        <w:rPr>
          <w:rFonts w:hint="eastAsia"/>
          <w:color w:val="000000"/>
          <w:szCs w:val="21"/>
        </w:rPr>
        <w:t>也是乐迷们近距离接触自己</w:t>
      </w:r>
      <w:r w:rsidR="00B15A7E">
        <w:rPr>
          <w:rFonts w:hint="eastAsia"/>
          <w:color w:val="000000"/>
          <w:szCs w:val="21"/>
        </w:rPr>
        <w:t>喜爱</w:t>
      </w:r>
      <w:r w:rsidR="00B15A7E" w:rsidRPr="00B15A7E">
        <w:rPr>
          <w:rFonts w:hint="eastAsia"/>
          <w:color w:val="000000"/>
          <w:szCs w:val="21"/>
        </w:rPr>
        <w:t>艺术家的圣地。</w:t>
      </w:r>
      <w:r w:rsidRPr="00B56622">
        <w:rPr>
          <w:rFonts w:hint="eastAsia"/>
          <w:color w:val="000000"/>
          <w:szCs w:val="21"/>
        </w:rPr>
        <w:t>从</w:t>
      </w:r>
      <w:r w:rsidRPr="00B56622">
        <w:rPr>
          <w:rFonts w:hint="eastAsia"/>
          <w:color w:val="000000"/>
          <w:szCs w:val="21"/>
        </w:rPr>
        <w:t>1925</w:t>
      </w:r>
      <w:r w:rsidRPr="00B56622">
        <w:rPr>
          <w:rFonts w:hint="eastAsia"/>
          <w:color w:val="000000"/>
          <w:szCs w:val="21"/>
        </w:rPr>
        <w:t>年</w:t>
      </w:r>
      <w:r w:rsidR="00B15A7E" w:rsidRPr="00B15A7E">
        <w:rPr>
          <w:rFonts w:hint="eastAsia"/>
          <w:color w:val="000000"/>
          <w:szCs w:val="21"/>
        </w:rPr>
        <w:t>那档</w:t>
      </w:r>
      <w:r w:rsidR="00B15A7E">
        <w:rPr>
          <w:rFonts w:hint="eastAsia"/>
          <w:color w:val="000000"/>
          <w:szCs w:val="21"/>
        </w:rPr>
        <w:t>让</w:t>
      </w:r>
      <w:r w:rsidRPr="00B56622">
        <w:rPr>
          <w:rFonts w:hint="eastAsia"/>
          <w:color w:val="000000"/>
          <w:szCs w:val="21"/>
        </w:rPr>
        <w:t>其声名鹊起的广播节目，到今天的文化地标和全球现象，</w:t>
      </w:r>
      <w:r w:rsidR="00B15A7E" w:rsidRPr="00B15A7E">
        <w:rPr>
          <w:rFonts w:hint="eastAsia"/>
          <w:color w:val="000000"/>
          <w:szCs w:val="21"/>
        </w:rPr>
        <w:t>大奥普里剧院</w:t>
      </w:r>
      <w:r w:rsidRPr="00B56622">
        <w:rPr>
          <w:rFonts w:hint="eastAsia"/>
          <w:color w:val="000000"/>
          <w:szCs w:val="21"/>
        </w:rPr>
        <w:t>是</w:t>
      </w:r>
      <w:r w:rsidR="00B15A7E" w:rsidRPr="00B15A7E">
        <w:rPr>
          <w:rFonts w:hint="eastAsia"/>
          <w:color w:val="000000"/>
          <w:szCs w:val="21"/>
        </w:rPr>
        <w:t>乡村音乐</w:t>
      </w:r>
      <w:r w:rsidRPr="00B56622">
        <w:rPr>
          <w:rFonts w:hint="eastAsia"/>
          <w:color w:val="000000"/>
          <w:szCs w:val="21"/>
        </w:rPr>
        <w:t>最大的舞台。</w:t>
      </w:r>
    </w:p>
    <w:p w14:paraId="445E5E9A" w14:textId="77777777" w:rsidR="00B56622" w:rsidRPr="00B56622" w:rsidRDefault="00B56622" w:rsidP="00B56622">
      <w:pPr>
        <w:ind w:firstLineChars="200" w:firstLine="420"/>
        <w:rPr>
          <w:color w:val="000000"/>
          <w:szCs w:val="21"/>
        </w:rPr>
      </w:pPr>
    </w:p>
    <w:p w14:paraId="5F98A770" w14:textId="65F7BD63" w:rsidR="00110405" w:rsidRPr="00B15A7E" w:rsidRDefault="00B56622" w:rsidP="00B56622">
      <w:pPr>
        <w:ind w:firstLineChars="200" w:firstLine="422"/>
        <w:rPr>
          <w:color w:val="000000"/>
          <w:szCs w:val="21"/>
        </w:rPr>
      </w:pPr>
      <w:r w:rsidRPr="00B56622">
        <w:rPr>
          <w:rFonts w:hint="eastAsia"/>
          <w:b/>
          <w:bCs/>
          <w:color w:val="000000"/>
          <w:szCs w:val="21"/>
        </w:rPr>
        <w:t>克雷格</w:t>
      </w:r>
      <w:r w:rsidR="00B15A7E">
        <w:rPr>
          <w:rFonts w:hint="eastAsia"/>
          <w:b/>
          <w:bCs/>
          <w:color w:val="000000"/>
          <w:szCs w:val="21"/>
        </w:rPr>
        <w:t>·</w:t>
      </w:r>
      <w:r w:rsidRPr="00B56622">
        <w:rPr>
          <w:rFonts w:hint="eastAsia"/>
          <w:b/>
          <w:bCs/>
          <w:color w:val="000000"/>
          <w:szCs w:val="21"/>
        </w:rPr>
        <w:t>谢尔伯恩（</w:t>
      </w:r>
      <w:r w:rsidRPr="00B56622">
        <w:rPr>
          <w:rFonts w:hint="eastAsia"/>
          <w:b/>
          <w:bCs/>
          <w:color w:val="000000"/>
          <w:szCs w:val="21"/>
        </w:rPr>
        <w:t>Craig Shelburne</w:t>
      </w:r>
      <w:r w:rsidRPr="00B56622">
        <w:rPr>
          <w:rFonts w:hint="eastAsia"/>
          <w:b/>
          <w:bCs/>
          <w:color w:val="000000"/>
          <w:szCs w:val="21"/>
        </w:rPr>
        <w:t>）</w:t>
      </w:r>
      <w:r w:rsidRPr="00B15A7E">
        <w:rPr>
          <w:rFonts w:hint="eastAsia"/>
          <w:color w:val="000000"/>
          <w:szCs w:val="21"/>
        </w:rPr>
        <w:t>在</w:t>
      </w:r>
      <w:r w:rsidR="00B15A7E" w:rsidRPr="00B15A7E">
        <w:rPr>
          <w:rFonts w:hint="eastAsia"/>
          <w:color w:val="000000"/>
          <w:szCs w:val="21"/>
        </w:rPr>
        <w:t>内布拉斯加州</w:t>
      </w:r>
      <w:r w:rsidRPr="00B15A7E">
        <w:rPr>
          <w:rFonts w:hint="eastAsia"/>
          <w:color w:val="000000"/>
          <w:szCs w:val="21"/>
        </w:rPr>
        <w:t>的乡村长大，从小就观看</w:t>
      </w:r>
      <w:r w:rsidRPr="00B15A7E">
        <w:rPr>
          <w:rFonts w:hint="eastAsia"/>
          <w:color w:val="000000"/>
          <w:szCs w:val="21"/>
        </w:rPr>
        <w:t>TNN</w:t>
      </w:r>
      <w:r w:rsidRPr="00B15A7E">
        <w:rPr>
          <w:rFonts w:hint="eastAsia"/>
          <w:color w:val="000000"/>
          <w:szCs w:val="21"/>
        </w:rPr>
        <w:t>电视台的</w:t>
      </w:r>
      <w:r w:rsidRPr="00B15A7E">
        <w:rPr>
          <w:rFonts w:hint="eastAsia"/>
          <w:color w:val="000000"/>
          <w:szCs w:val="21"/>
        </w:rPr>
        <w:t xml:space="preserve"> </w:t>
      </w:r>
      <w:r w:rsidRPr="00B15A7E">
        <w:rPr>
          <w:rFonts w:hint="eastAsia"/>
          <w:color w:val="000000"/>
          <w:szCs w:val="21"/>
        </w:rPr>
        <w:t>“</w:t>
      </w:r>
      <w:r w:rsidR="00B15A7E" w:rsidRPr="00B15A7E">
        <w:rPr>
          <w:rFonts w:hint="eastAsia"/>
          <w:color w:val="000000"/>
          <w:szCs w:val="21"/>
        </w:rPr>
        <w:t>大奥普里</w:t>
      </w:r>
      <w:r w:rsidRPr="00B15A7E">
        <w:rPr>
          <w:rFonts w:hint="eastAsia"/>
          <w:color w:val="000000"/>
          <w:szCs w:val="21"/>
        </w:rPr>
        <w:t>”</w:t>
      </w:r>
      <w:r w:rsidR="00B15A7E">
        <w:rPr>
          <w:rFonts w:hint="eastAsia"/>
          <w:color w:val="000000"/>
          <w:szCs w:val="21"/>
        </w:rPr>
        <w:t>（</w:t>
      </w:r>
      <w:r w:rsidR="00B15A7E" w:rsidRPr="00B15A7E">
        <w:rPr>
          <w:color w:val="000000"/>
          <w:szCs w:val="21"/>
        </w:rPr>
        <w:t>Grand Ole Opry</w:t>
      </w:r>
      <w:r w:rsidR="00B15A7E">
        <w:rPr>
          <w:rFonts w:hint="eastAsia"/>
          <w:color w:val="000000"/>
          <w:szCs w:val="21"/>
        </w:rPr>
        <w:t>）</w:t>
      </w:r>
      <w:r w:rsidRPr="00B15A7E">
        <w:rPr>
          <w:rFonts w:hint="eastAsia"/>
          <w:color w:val="000000"/>
          <w:szCs w:val="21"/>
        </w:rPr>
        <w:t>节目。</w:t>
      </w:r>
      <w:r w:rsidRPr="00B15A7E">
        <w:rPr>
          <w:rFonts w:hint="eastAsia"/>
          <w:color w:val="000000"/>
          <w:szCs w:val="21"/>
        </w:rPr>
        <w:t>1994</w:t>
      </w:r>
      <w:r w:rsidRPr="00B15A7E">
        <w:rPr>
          <w:rFonts w:hint="eastAsia"/>
          <w:color w:val="000000"/>
          <w:szCs w:val="21"/>
        </w:rPr>
        <w:t>年，他搬到纳什维尔，并获得贝尔蒙特大学新闻学学位。他曾为《</w:t>
      </w:r>
      <w:r w:rsidRPr="00B15A7E">
        <w:rPr>
          <w:rFonts w:hint="eastAsia"/>
          <w:color w:val="000000"/>
          <w:szCs w:val="21"/>
        </w:rPr>
        <w:t>Bluegrass Situation</w:t>
      </w:r>
      <w:r w:rsidRPr="00B15A7E">
        <w:rPr>
          <w:rFonts w:hint="eastAsia"/>
          <w:color w:val="000000"/>
          <w:szCs w:val="21"/>
        </w:rPr>
        <w:t>》、</w:t>
      </w:r>
      <w:r w:rsidRPr="00B15A7E">
        <w:rPr>
          <w:rFonts w:hint="eastAsia"/>
          <w:color w:val="000000"/>
          <w:szCs w:val="21"/>
        </w:rPr>
        <w:t>CMT.com</w:t>
      </w:r>
      <w:r w:rsidRPr="00B15A7E">
        <w:rPr>
          <w:rFonts w:hint="eastAsia"/>
          <w:color w:val="000000"/>
          <w:szCs w:val="21"/>
        </w:rPr>
        <w:t>、乡村音乐名人堂</w:t>
      </w:r>
      <w:r w:rsidR="00B15A7E">
        <w:rPr>
          <w:rFonts w:hint="eastAsia"/>
          <w:color w:val="000000"/>
          <w:szCs w:val="21"/>
        </w:rPr>
        <w:t>（</w:t>
      </w:r>
      <w:r w:rsidR="00B15A7E" w:rsidRPr="00B15A7E">
        <w:rPr>
          <w:color w:val="000000"/>
          <w:szCs w:val="21"/>
        </w:rPr>
        <w:t>Country Music Hall of Fame and Museum</w:t>
      </w:r>
      <w:r w:rsidR="00B15A7E">
        <w:rPr>
          <w:rFonts w:hint="eastAsia"/>
          <w:color w:val="000000"/>
          <w:szCs w:val="21"/>
        </w:rPr>
        <w:t>）</w:t>
      </w:r>
      <w:r w:rsidRPr="00B15A7E">
        <w:rPr>
          <w:rFonts w:hint="eastAsia"/>
          <w:color w:val="000000"/>
          <w:szCs w:val="21"/>
        </w:rPr>
        <w:t>、</w:t>
      </w:r>
      <w:r w:rsidR="00B15A7E" w:rsidRPr="00B15A7E">
        <w:rPr>
          <w:color w:val="000000"/>
          <w:szCs w:val="21"/>
        </w:rPr>
        <w:t>Folk Alliance International</w:t>
      </w:r>
      <w:r w:rsidRPr="00B15A7E">
        <w:rPr>
          <w:rFonts w:hint="eastAsia"/>
          <w:color w:val="000000"/>
          <w:szCs w:val="21"/>
        </w:rPr>
        <w:t>、</w:t>
      </w:r>
      <w:r w:rsidR="00B15A7E">
        <w:rPr>
          <w:rFonts w:hint="eastAsia"/>
          <w:color w:val="000000"/>
          <w:szCs w:val="21"/>
        </w:rPr>
        <w:t>IBMA</w:t>
      </w:r>
      <w:r w:rsidRPr="00B15A7E">
        <w:rPr>
          <w:rFonts w:hint="eastAsia"/>
          <w:color w:val="000000"/>
          <w:szCs w:val="21"/>
        </w:rPr>
        <w:t>、《</w:t>
      </w:r>
      <w:proofErr w:type="spellStart"/>
      <w:r w:rsidRPr="00B15A7E">
        <w:rPr>
          <w:rFonts w:hint="eastAsia"/>
          <w:color w:val="000000"/>
          <w:szCs w:val="21"/>
        </w:rPr>
        <w:t>MusicRow</w:t>
      </w:r>
      <w:proofErr w:type="spellEnd"/>
      <w:r w:rsidRPr="00B15A7E">
        <w:rPr>
          <w:rFonts w:hint="eastAsia"/>
          <w:color w:val="000000"/>
          <w:szCs w:val="21"/>
        </w:rPr>
        <w:t>》杂志以及其他许多媒体撰稿。此外，他还为</w:t>
      </w:r>
      <w:r w:rsidR="00B15A7E" w:rsidRPr="00B15A7E">
        <w:rPr>
          <w:rFonts w:hint="eastAsia"/>
          <w:color w:val="000000"/>
          <w:szCs w:val="21"/>
        </w:rPr>
        <w:t>美国音乐协会</w:t>
      </w:r>
      <w:r w:rsidRPr="00B15A7E">
        <w:rPr>
          <w:rFonts w:hint="eastAsia"/>
          <w:color w:val="000000"/>
          <w:szCs w:val="21"/>
        </w:rPr>
        <w:t>制作了三届</w:t>
      </w:r>
      <w:r w:rsidRPr="00B15A7E">
        <w:rPr>
          <w:rFonts w:hint="eastAsia"/>
          <w:color w:val="000000"/>
          <w:szCs w:val="21"/>
        </w:rPr>
        <w:t>AMERICANAFEST</w:t>
      </w:r>
      <w:r w:rsidRPr="00B15A7E">
        <w:rPr>
          <w:rFonts w:hint="eastAsia"/>
          <w:color w:val="000000"/>
          <w:szCs w:val="21"/>
        </w:rPr>
        <w:t>音乐节。这是他的第一本书。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D80BBC8" w14:textId="77777777" w:rsidR="00B15A7E" w:rsidRDefault="00B15A7E" w:rsidP="00A5385A">
      <w:pPr>
        <w:rPr>
          <w:bCs/>
          <w:color w:val="000000"/>
          <w:szCs w:val="21"/>
        </w:rPr>
      </w:pPr>
    </w:p>
    <w:p w14:paraId="67E8152C" w14:textId="4B81834D" w:rsidR="00B15A7E" w:rsidRPr="00B15A7E" w:rsidRDefault="00B15A7E" w:rsidP="00A5385A">
      <w:pPr>
        <w:rPr>
          <w:b/>
          <w:color w:val="000000"/>
          <w:szCs w:val="21"/>
        </w:rPr>
      </w:pPr>
      <w:r w:rsidRPr="00B15A7E">
        <w:rPr>
          <w:rFonts w:hint="eastAsia"/>
          <w:b/>
          <w:color w:val="000000"/>
          <w:szCs w:val="21"/>
        </w:rPr>
        <w:t>内页样张：</w:t>
      </w:r>
    </w:p>
    <w:p w14:paraId="349F750E" w14:textId="77777777" w:rsidR="00B15A7E" w:rsidRDefault="00B15A7E" w:rsidP="00A5385A">
      <w:pPr>
        <w:rPr>
          <w:bCs/>
          <w:color w:val="000000"/>
          <w:szCs w:val="21"/>
        </w:rPr>
      </w:pPr>
    </w:p>
    <w:p w14:paraId="7C188889" w14:textId="72F570BA" w:rsidR="00B15A7E" w:rsidRDefault="00B15A7E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4B821B17" wp14:editId="2EB04663">
            <wp:extent cx="5400040" cy="3269615"/>
            <wp:effectExtent l="0" t="0" r="0" b="6985"/>
            <wp:docPr id="17197759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EBBF" w14:textId="4AD79603" w:rsidR="00B15A7E" w:rsidRDefault="00B15A7E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A0E933A" wp14:editId="7EE4E3D9">
            <wp:extent cx="5400040" cy="3269615"/>
            <wp:effectExtent l="0" t="0" r="0" b="6985"/>
            <wp:docPr id="18862262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0CFC" w14:textId="58248037" w:rsidR="00B15A7E" w:rsidRDefault="00B15A7E" w:rsidP="00A5385A">
      <w:pPr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5D3B8DE1" wp14:editId="55A37770">
            <wp:extent cx="5400040" cy="3277870"/>
            <wp:effectExtent l="0" t="0" r="0" b="0"/>
            <wp:docPr id="20193214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6F3C" w14:textId="77777777" w:rsidR="00B15A7E" w:rsidRPr="0050499B" w:rsidRDefault="00B15A7E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8E5F" w14:textId="77777777" w:rsidR="00414C03" w:rsidRDefault="00414C03">
      <w:r>
        <w:separator/>
      </w:r>
    </w:p>
  </w:endnote>
  <w:endnote w:type="continuationSeparator" w:id="0">
    <w:p w14:paraId="0FF068E4" w14:textId="77777777" w:rsidR="00414C03" w:rsidRDefault="0041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C755" w14:textId="77777777" w:rsidR="00414C03" w:rsidRDefault="00414C03">
      <w:r>
        <w:separator/>
      </w:r>
    </w:p>
  </w:footnote>
  <w:footnote w:type="continuationSeparator" w:id="0">
    <w:p w14:paraId="67F0069D" w14:textId="77777777" w:rsidR="00414C03" w:rsidRDefault="0041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0EEF145D"/>
    <w:multiLevelType w:val="hybridMultilevel"/>
    <w:tmpl w:val="ADF2CE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3070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4078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35B1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44EE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2C61"/>
    <w:rsid w:val="00414C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3915"/>
    <w:rsid w:val="005A5D4B"/>
    <w:rsid w:val="005A778F"/>
    <w:rsid w:val="005B2CF5"/>
    <w:rsid w:val="005B444D"/>
    <w:rsid w:val="005C244E"/>
    <w:rsid w:val="005C27DC"/>
    <w:rsid w:val="005C3F7F"/>
    <w:rsid w:val="005C4655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22CC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4FEE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0705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A7E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622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057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4C02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387</Words>
  <Characters>2210</Characters>
  <Application>Microsoft Office Word</Application>
  <DocSecurity>0</DocSecurity>
  <Lines>18</Lines>
  <Paragraphs>5</Paragraphs>
  <ScaleCrop>false</ScaleCrop>
  <Company>2ndSpAcE</Company>
  <LinksUpToDate>false</LinksUpToDate>
  <CharactersWithSpaces>2592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8</cp:revision>
  <cp:lastPrinted>2005-06-10T06:33:00Z</cp:lastPrinted>
  <dcterms:created xsi:type="dcterms:W3CDTF">2024-11-20T02:38:00Z</dcterms:created>
  <dcterms:modified xsi:type="dcterms:W3CDTF">2024-11-20T05:15:00Z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