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CD629F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0AA625AF" w:rsidR="009740A4" w:rsidRPr="00D4206E" w:rsidRDefault="009740A4" w:rsidP="00D65D67">
      <w:pPr>
        <w:rPr>
          <w:b/>
          <w:color w:val="000000" w:themeColor="text1"/>
          <w:szCs w:val="21"/>
        </w:rPr>
      </w:pPr>
    </w:p>
    <w:p w14:paraId="01E45FC4" w14:textId="23005E21" w:rsidR="000D0F3C" w:rsidRPr="000D0F3C" w:rsidRDefault="005942CB" w:rsidP="00894FF9">
      <w:pPr>
        <w:rPr>
          <w:b/>
          <w:noProof/>
        </w:rPr>
      </w:pPr>
      <w:r w:rsidRPr="005942CB">
        <w:rPr>
          <w:b/>
          <w:noProof/>
          <w:color w:val="000000" w:themeColor="text1"/>
          <w:szCs w:val="21"/>
        </w:rPr>
        <w:drawing>
          <wp:anchor distT="0" distB="0" distL="114300" distR="114300" simplePos="0" relativeHeight="251671552" behindDoc="0" locked="0" layoutInCell="1" allowOverlap="1" wp14:anchorId="09CF2C00" wp14:editId="11BCD6B0">
            <wp:simplePos x="0" y="0"/>
            <wp:positionH relativeFrom="column">
              <wp:posOffset>4019968</wp:posOffset>
            </wp:positionH>
            <wp:positionV relativeFrom="paragraph">
              <wp:posOffset>8611</wp:posOffset>
            </wp:positionV>
            <wp:extent cx="1323340" cy="2096135"/>
            <wp:effectExtent l="0" t="0" r="0" b="0"/>
            <wp:wrapSquare wrapText="bothSides"/>
            <wp:docPr id="10035191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340" cy="2096135"/>
                    </a:xfrm>
                    <a:prstGeom prst="rect">
                      <a:avLst/>
                    </a:prstGeom>
                    <a:noFill/>
                    <a:ln>
                      <a:noFill/>
                    </a:ln>
                  </pic:spPr>
                </pic:pic>
              </a:graphicData>
            </a:graphic>
          </wp:anchor>
        </w:drawing>
      </w:r>
      <w:r w:rsidR="000D0F3C" w:rsidRPr="000D0F3C">
        <w:rPr>
          <w:b/>
          <w:noProof/>
        </w:rPr>
        <w:t>中文书名：</w:t>
      </w:r>
      <w:r w:rsidR="000D0F3C" w:rsidRPr="000D0F3C">
        <w:rPr>
          <w:rFonts w:hint="eastAsia"/>
          <w:b/>
          <w:noProof/>
        </w:rPr>
        <w:t>《</w:t>
      </w:r>
      <w:r w:rsidR="003103F8">
        <w:rPr>
          <w:rFonts w:hint="eastAsia"/>
          <w:b/>
          <w:noProof/>
        </w:rPr>
        <w:t>理想</w:t>
      </w:r>
      <w:r w:rsidR="003103F8" w:rsidRPr="003103F8">
        <w:rPr>
          <w:rFonts w:hint="eastAsia"/>
          <w:b/>
          <w:noProof/>
        </w:rPr>
        <w:t>家园</w:t>
      </w:r>
      <w:r w:rsidR="003103F8">
        <w:rPr>
          <w:rFonts w:hint="eastAsia"/>
          <w:b/>
          <w:noProof/>
        </w:rPr>
        <w:t>——</w:t>
      </w:r>
      <w:r w:rsidR="003103F8" w:rsidRPr="003103F8">
        <w:rPr>
          <w:rFonts w:hint="eastAsia"/>
          <w:b/>
          <w:noProof/>
        </w:rPr>
        <w:t>让城镇更适合居住</w:t>
      </w:r>
      <w:r w:rsidR="003103F8">
        <w:rPr>
          <w:rFonts w:hint="eastAsia"/>
          <w:b/>
          <w:noProof/>
        </w:rPr>
        <w:t>的</w:t>
      </w:r>
      <w:r w:rsidR="003103F8" w:rsidRPr="003103F8">
        <w:rPr>
          <w:rFonts w:hint="eastAsia"/>
          <w:b/>
          <w:noProof/>
        </w:rPr>
        <w:t>变革设计</w:t>
      </w:r>
      <w:r w:rsidR="000D0F3C" w:rsidRPr="000D0F3C">
        <w:rPr>
          <w:rFonts w:hint="eastAsia"/>
          <w:b/>
          <w:noProof/>
        </w:rPr>
        <w:t>》</w:t>
      </w:r>
    </w:p>
    <w:p w14:paraId="1B636C8A" w14:textId="21DF60EC" w:rsidR="00470D77" w:rsidRPr="00A316DD" w:rsidRDefault="000D0F3C" w:rsidP="003103F8">
      <w:pPr>
        <w:rPr>
          <w:b/>
          <w:noProof/>
        </w:rPr>
      </w:pPr>
      <w:r w:rsidRPr="00470D77">
        <w:rPr>
          <w:b/>
          <w:noProof/>
        </w:rPr>
        <w:t>英文书名：</w:t>
      </w:r>
      <w:r w:rsidR="003103F8" w:rsidRPr="003103F8">
        <w:rPr>
          <w:b/>
          <w:noProof/>
        </w:rPr>
        <w:t>The Homes We Want</w:t>
      </w:r>
      <w:r w:rsidR="003103F8">
        <w:rPr>
          <w:b/>
          <w:noProof/>
        </w:rPr>
        <w:t xml:space="preserve">: </w:t>
      </w:r>
      <w:r w:rsidR="003103F8" w:rsidRPr="003103F8">
        <w:rPr>
          <w:b/>
          <w:noProof/>
        </w:rPr>
        <w:t>Making our towns and cities better places to live: a design for change</w:t>
      </w:r>
    </w:p>
    <w:p w14:paraId="30FCF555" w14:textId="6D4CFE45" w:rsidR="000D0F3C" w:rsidRPr="000D0F3C" w:rsidRDefault="000D0F3C" w:rsidP="000D0F3C">
      <w:pPr>
        <w:rPr>
          <w:b/>
          <w:bCs/>
          <w:noProof/>
        </w:rPr>
      </w:pPr>
      <w:r w:rsidRPr="000D0F3C">
        <w:rPr>
          <w:rFonts w:hint="eastAsia"/>
          <w:b/>
          <w:bCs/>
          <w:noProof/>
        </w:rPr>
        <w:t>德文书名：</w:t>
      </w:r>
      <w:r w:rsidR="005942CB" w:rsidRPr="005942CB">
        <w:rPr>
          <w:b/>
          <w:noProof/>
        </w:rPr>
        <w:t>Wie wir wohnen wollen</w:t>
      </w:r>
    </w:p>
    <w:p w14:paraId="735C917F" w14:textId="0D552FB7" w:rsidR="000D0F3C" w:rsidRPr="000D0F3C" w:rsidRDefault="000D0F3C" w:rsidP="000D0F3C">
      <w:pPr>
        <w:rPr>
          <w:b/>
          <w:noProof/>
        </w:rPr>
      </w:pPr>
      <w:r w:rsidRPr="000D0F3C">
        <w:rPr>
          <w:b/>
          <w:noProof/>
        </w:rPr>
        <w:t>作</w:t>
      </w:r>
      <w:r w:rsidRPr="000D0F3C">
        <w:rPr>
          <w:rFonts w:hint="eastAsia"/>
          <w:b/>
          <w:noProof/>
        </w:rPr>
        <w:t xml:space="preserve"> </w:t>
      </w:r>
      <w:r w:rsidRPr="000D0F3C">
        <w:rPr>
          <w:b/>
          <w:noProof/>
        </w:rPr>
        <w:t xml:space="preserve">   </w:t>
      </w:r>
      <w:r w:rsidRPr="000D0F3C">
        <w:rPr>
          <w:b/>
          <w:noProof/>
        </w:rPr>
        <w:t>者：</w:t>
      </w:r>
      <w:r w:rsidR="005942CB" w:rsidRPr="005942CB">
        <w:rPr>
          <w:b/>
          <w:noProof/>
        </w:rPr>
        <w:t>Gabriela Beck</w:t>
      </w:r>
    </w:p>
    <w:p w14:paraId="4146AA40" w14:textId="7026B3C9" w:rsidR="000D0F3C" w:rsidRPr="000D0F3C" w:rsidRDefault="000D0F3C" w:rsidP="000D0F3C">
      <w:pPr>
        <w:rPr>
          <w:b/>
          <w:noProof/>
        </w:rPr>
      </w:pPr>
      <w:r w:rsidRPr="000D0F3C">
        <w:rPr>
          <w:b/>
          <w:noProof/>
        </w:rPr>
        <w:t>出</w:t>
      </w:r>
      <w:r w:rsidRPr="000D0F3C">
        <w:rPr>
          <w:b/>
          <w:noProof/>
        </w:rPr>
        <w:t xml:space="preserve"> </w:t>
      </w:r>
      <w:r w:rsidRPr="000D0F3C">
        <w:rPr>
          <w:b/>
          <w:noProof/>
        </w:rPr>
        <w:t>版</w:t>
      </w:r>
      <w:r w:rsidRPr="000D0F3C">
        <w:rPr>
          <w:b/>
          <w:noProof/>
        </w:rPr>
        <w:t xml:space="preserve"> </w:t>
      </w:r>
      <w:r w:rsidRPr="000D0F3C">
        <w:rPr>
          <w:b/>
          <w:noProof/>
        </w:rPr>
        <w:t>社：</w:t>
      </w:r>
      <w:r w:rsidR="005942CB" w:rsidRPr="005942CB">
        <w:rPr>
          <w:b/>
          <w:noProof/>
        </w:rPr>
        <w:t>Kösel</w:t>
      </w:r>
    </w:p>
    <w:p w14:paraId="0A0A0A08" w14:textId="77777777" w:rsidR="00AE614F" w:rsidRDefault="000D0F3C" w:rsidP="000D0F3C">
      <w:pPr>
        <w:rPr>
          <w:b/>
          <w:noProof/>
        </w:rPr>
      </w:pPr>
      <w:r w:rsidRPr="000D0F3C">
        <w:rPr>
          <w:b/>
          <w:noProof/>
        </w:rPr>
        <w:t>代理公司</w:t>
      </w:r>
      <w:r w:rsidRPr="000D0F3C">
        <w:rPr>
          <w:rFonts w:hint="eastAsia"/>
          <w:b/>
          <w:noProof/>
        </w:rPr>
        <w:t>：</w:t>
      </w:r>
      <w:r w:rsidR="00AE614F" w:rsidRPr="00AE614F">
        <w:rPr>
          <w:b/>
          <w:noProof/>
        </w:rPr>
        <w:t>Penguin Random House Verlagsgruppe/ANA/ Winney</w:t>
      </w:r>
    </w:p>
    <w:p w14:paraId="0870D13D" w14:textId="3E2F8B28" w:rsidR="000D0F3C" w:rsidRPr="000D0F3C" w:rsidRDefault="000D0F3C" w:rsidP="000D0F3C">
      <w:pPr>
        <w:rPr>
          <w:b/>
          <w:noProof/>
        </w:rPr>
      </w:pPr>
      <w:r w:rsidRPr="000D0F3C">
        <w:rPr>
          <w:b/>
          <w:noProof/>
        </w:rPr>
        <w:t>页</w:t>
      </w:r>
      <w:r w:rsidRPr="000D0F3C">
        <w:rPr>
          <w:b/>
          <w:noProof/>
        </w:rPr>
        <w:t xml:space="preserve">    </w:t>
      </w:r>
      <w:r w:rsidRPr="000D0F3C">
        <w:rPr>
          <w:b/>
          <w:noProof/>
        </w:rPr>
        <w:t>数：</w:t>
      </w:r>
      <w:r w:rsidR="005942CB">
        <w:rPr>
          <w:b/>
          <w:noProof/>
        </w:rPr>
        <w:t>223</w:t>
      </w:r>
      <w:r w:rsidRPr="000D0F3C">
        <w:rPr>
          <w:b/>
          <w:noProof/>
        </w:rPr>
        <w:t>页</w:t>
      </w:r>
    </w:p>
    <w:p w14:paraId="6B17CA2E" w14:textId="5DD38BD1" w:rsidR="000D0F3C" w:rsidRPr="000D0F3C" w:rsidRDefault="000D0F3C" w:rsidP="000D0F3C">
      <w:pPr>
        <w:rPr>
          <w:b/>
          <w:noProof/>
        </w:rPr>
      </w:pPr>
      <w:r w:rsidRPr="000D0F3C">
        <w:rPr>
          <w:b/>
          <w:noProof/>
        </w:rPr>
        <w:t>出版时间：</w:t>
      </w:r>
      <w:r w:rsidRPr="000D0F3C">
        <w:rPr>
          <w:b/>
          <w:noProof/>
        </w:rPr>
        <w:t>2024</w:t>
      </w:r>
      <w:r w:rsidRPr="000D0F3C">
        <w:rPr>
          <w:b/>
          <w:noProof/>
        </w:rPr>
        <w:t>年</w:t>
      </w:r>
      <w:r w:rsidR="005942CB">
        <w:rPr>
          <w:b/>
          <w:noProof/>
        </w:rPr>
        <w:t>10</w:t>
      </w:r>
      <w:r w:rsidRPr="000D0F3C">
        <w:rPr>
          <w:rFonts w:hint="eastAsia"/>
          <w:b/>
          <w:noProof/>
        </w:rPr>
        <w:t>月</w:t>
      </w:r>
    </w:p>
    <w:p w14:paraId="0AB42952" w14:textId="77777777" w:rsidR="000D0F3C" w:rsidRPr="000D0F3C" w:rsidRDefault="000D0F3C" w:rsidP="000D0F3C">
      <w:pPr>
        <w:rPr>
          <w:b/>
          <w:noProof/>
        </w:rPr>
      </w:pPr>
      <w:r w:rsidRPr="000D0F3C">
        <w:rPr>
          <w:b/>
          <w:noProof/>
        </w:rPr>
        <w:t>代理地区：中国大陆、台湾</w:t>
      </w:r>
    </w:p>
    <w:p w14:paraId="3CA1E3C4" w14:textId="77777777" w:rsidR="000D0F3C" w:rsidRPr="000D0F3C" w:rsidRDefault="000D0F3C" w:rsidP="000D0F3C">
      <w:pPr>
        <w:rPr>
          <w:b/>
          <w:noProof/>
        </w:rPr>
      </w:pPr>
      <w:r w:rsidRPr="000D0F3C">
        <w:rPr>
          <w:b/>
          <w:noProof/>
        </w:rPr>
        <w:t>审读资料：电子稿</w:t>
      </w:r>
    </w:p>
    <w:p w14:paraId="29AB99CA" w14:textId="4E87D9FE" w:rsidR="000D0F3C" w:rsidRPr="000D0F3C" w:rsidRDefault="000D0F3C" w:rsidP="000D0F3C">
      <w:pPr>
        <w:rPr>
          <w:b/>
          <w:bCs/>
          <w:noProof/>
        </w:rPr>
      </w:pPr>
      <w:r w:rsidRPr="000D0F3C">
        <w:rPr>
          <w:b/>
          <w:noProof/>
        </w:rPr>
        <w:t>类</w:t>
      </w:r>
      <w:r w:rsidRPr="000D0F3C">
        <w:rPr>
          <w:b/>
          <w:noProof/>
        </w:rPr>
        <w:t xml:space="preserve">    </w:t>
      </w:r>
      <w:r w:rsidRPr="000D0F3C">
        <w:rPr>
          <w:b/>
          <w:noProof/>
        </w:rPr>
        <w:t>型</w:t>
      </w:r>
      <w:r w:rsidRPr="000D0F3C">
        <w:rPr>
          <w:rFonts w:hint="eastAsia"/>
          <w:b/>
          <w:noProof/>
        </w:rPr>
        <w:t>：</w:t>
      </w:r>
      <w:r w:rsidR="00635A94" w:rsidRPr="00635A94">
        <w:rPr>
          <w:rFonts w:hint="eastAsia"/>
          <w:b/>
          <w:bCs/>
          <w:noProof/>
        </w:rPr>
        <w:t>建筑与艺术设计</w:t>
      </w:r>
    </w:p>
    <w:p w14:paraId="3737AE14" w14:textId="77777777" w:rsidR="000D0F3C" w:rsidRPr="000D0F3C" w:rsidRDefault="000D0F3C" w:rsidP="000D0F3C">
      <w:pPr>
        <w:ind w:firstLineChars="200" w:firstLine="422"/>
        <w:rPr>
          <w:b/>
          <w:noProof/>
        </w:rPr>
      </w:pPr>
      <w:bookmarkStart w:id="0" w:name="_GoBack"/>
      <w:bookmarkEnd w:id="0"/>
    </w:p>
    <w:p w14:paraId="33D8C23B" w14:textId="23E23722" w:rsidR="00326B38" w:rsidRDefault="000D0F3C" w:rsidP="005942CB">
      <w:pPr>
        <w:rPr>
          <w:bCs/>
          <w:noProof/>
        </w:rPr>
      </w:pPr>
      <w:r w:rsidRPr="000D0F3C">
        <w:rPr>
          <w:b/>
          <w:bCs/>
          <w:noProof/>
        </w:rPr>
        <w:t>内容简</w:t>
      </w:r>
      <w:bookmarkStart w:id="1" w:name="_Hlk175862361"/>
      <w:r w:rsidR="00326B38">
        <w:rPr>
          <w:rFonts w:hint="eastAsia"/>
          <w:b/>
          <w:bCs/>
          <w:noProof/>
        </w:rPr>
        <w:t>介：</w:t>
      </w:r>
    </w:p>
    <w:p w14:paraId="1DA01DA3" w14:textId="77777777" w:rsidR="00326B38" w:rsidRDefault="00326B38" w:rsidP="00C45A1C">
      <w:pPr>
        <w:ind w:firstLineChars="200" w:firstLine="420"/>
        <w:rPr>
          <w:bCs/>
          <w:noProof/>
        </w:rPr>
      </w:pPr>
    </w:p>
    <w:p w14:paraId="229DC5A4" w14:textId="77777777" w:rsidR="00326B38" w:rsidRPr="005942CB" w:rsidRDefault="00326B38" w:rsidP="005942CB">
      <w:pPr>
        <w:ind w:firstLineChars="200" w:firstLine="422"/>
        <w:rPr>
          <w:b/>
          <w:noProof/>
        </w:rPr>
      </w:pPr>
      <w:r w:rsidRPr="005942CB">
        <w:rPr>
          <w:rFonts w:hint="eastAsia"/>
          <w:b/>
          <w:noProof/>
        </w:rPr>
        <w:t>必须收回人们居住空间</w:t>
      </w:r>
    </w:p>
    <w:p w14:paraId="19B3ECBD" w14:textId="77777777" w:rsidR="00326B38" w:rsidRPr="005942CB" w:rsidRDefault="00326B38" w:rsidP="005942CB">
      <w:pPr>
        <w:ind w:firstLineChars="200" w:firstLine="420"/>
        <w:rPr>
          <w:bCs/>
          <w:noProof/>
        </w:rPr>
      </w:pPr>
    </w:p>
    <w:p w14:paraId="268DBF11" w14:textId="77777777" w:rsidR="00326B38" w:rsidRPr="005942CB" w:rsidRDefault="00326B38" w:rsidP="005942CB">
      <w:pPr>
        <w:ind w:firstLineChars="200" w:firstLine="420"/>
        <w:rPr>
          <w:bCs/>
          <w:noProof/>
        </w:rPr>
      </w:pPr>
      <w:r>
        <w:rPr>
          <w:rFonts w:hint="eastAsia"/>
          <w:bCs/>
          <w:noProof/>
        </w:rPr>
        <w:t>人们的</w:t>
      </w:r>
      <w:r w:rsidRPr="005942CB">
        <w:rPr>
          <w:rFonts w:hint="eastAsia"/>
          <w:bCs/>
          <w:noProof/>
        </w:rPr>
        <w:t>居住地直接影响着健康和社会福利。但是，当城市富裕阶层拥有经过豪华装修、位于市中心的特色房产时，其他人却被进一步推向交通不便的通勤城镇。目前，建筑项目不是以需求为导向，而是以盈利为目的；它们的目标是创造有价值的资产，在过时的城市理念下工作，而不是提供适合现代世界的居住环境。贫富住房之间的差距以及由此产生的挫败感甚至比通勤地带增长得更快。</w:t>
      </w:r>
    </w:p>
    <w:p w14:paraId="26E7AFB1" w14:textId="77777777" w:rsidR="00326B38" w:rsidRPr="005942CB" w:rsidRDefault="00326B38" w:rsidP="005942CB">
      <w:pPr>
        <w:ind w:firstLineChars="200" w:firstLine="420"/>
        <w:rPr>
          <w:bCs/>
          <w:noProof/>
        </w:rPr>
      </w:pPr>
    </w:p>
    <w:p w14:paraId="214BDBD7" w14:textId="77777777" w:rsidR="00326B38" w:rsidRPr="005942CB" w:rsidRDefault="00326B38" w:rsidP="005942CB">
      <w:pPr>
        <w:ind w:firstLineChars="200" w:firstLine="420"/>
        <w:rPr>
          <w:bCs/>
          <w:noProof/>
        </w:rPr>
      </w:pPr>
      <w:r w:rsidRPr="005942CB">
        <w:rPr>
          <w:rFonts w:hint="eastAsia"/>
          <w:bCs/>
          <w:noProof/>
        </w:rPr>
        <w:t>与此同时，</w:t>
      </w:r>
      <w:r>
        <w:rPr>
          <w:rFonts w:hint="eastAsia"/>
          <w:bCs/>
          <w:noProof/>
        </w:rPr>
        <w:t>人类</w:t>
      </w:r>
      <w:r w:rsidRPr="005942CB">
        <w:rPr>
          <w:rFonts w:hint="eastAsia"/>
          <w:bCs/>
          <w:noProof/>
        </w:rPr>
        <w:t>还面临着气候变化（长期暴雨和热浪）、人口变化、日益数字化以及新的交通和能源需求。如果想适应这种变化，就必须从根本上改造我们的城镇和城市。不能再这样下去了</w:t>
      </w:r>
      <w:r>
        <w:rPr>
          <w:rFonts w:hint="eastAsia"/>
          <w:bCs/>
          <w:noProof/>
        </w:rPr>
        <w:t>——</w:t>
      </w:r>
      <w:r w:rsidRPr="005942CB">
        <w:rPr>
          <w:rFonts w:hint="eastAsia"/>
          <w:bCs/>
          <w:noProof/>
        </w:rPr>
        <w:t>现在正是创造经济适用房的机会，在那里人们可以和平、健康、快乐地生活在一起。</w:t>
      </w:r>
    </w:p>
    <w:p w14:paraId="763D85F8" w14:textId="77777777" w:rsidR="00326B38" w:rsidRPr="005942CB" w:rsidRDefault="00326B38" w:rsidP="005942CB">
      <w:pPr>
        <w:ind w:firstLineChars="200" w:firstLine="420"/>
        <w:rPr>
          <w:bCs/>
          <w:noProof/>
        </w:rPr>
      </w:pPr>
    </w:p>
    <w:p w14:paraId="31496425" w14:textId="77777777" w:rsidR="00326B38" w:rsidRPr="005942CB" w:rsidRDefault="00326B38" w:rsidP="005942CB">
      <w:pPr>
        <w:ind w:firstLineChars="200" w:firstLine="420"/>
        <w:rPr>
          <w:bCs/>
          <w:noProof/>
        </w:rPr>
      </w:pPr>
      <w:r w:rsidRPr="005942CB">
        <w:rPr>
          <w:rFonts w:hint="eastAsia"/>
          <w:bCs/>
          <w:noProof/>
        </w:rPr>
        <w:t>在《</w:t>
      </w:r>
      <w:r>
        <w:rPr>
          <w:rFonts w:hint="eastAsia"/>
          <w:bCs/>
          <w:noProof/>
        </w:rPr>
        <w:t>理想</w:t>
      </w:r>
      <w:r w:rsidRPr="005942CB">
        <w:rPr>
          <w:rFonts w:hint="eastAsia"/>
          <w:bCs/>
          <w:noProof/>
        </w:rPr>
        <w:t>家园》一书中，记者兼建筑师贝克介绍了一些积极、实用、可行的城市规划的成功范例，启发</w:t>
      </w:r>
      <w:r>
        <w:rPr>
          <w:rFonts w:hint="eastAsia"/>
          <w:bCs/>
          <w:noProof/>
        </w:rPr>
        <w:t>大家</w:t>
      </w:r>
      <w:r w:rsidRPr="005942CB">
        <w:rPr>
          <w:rFonts w:hint="eastAsia"/>
          <w:bCs/>
          <w:noProof/>
        </w:rPr>
        <w:t>更深入地思考未来的生活方式。她认为，尽管挑战重重，但可持续的解决方案是可行的</w:t>
      </w:r>
      <w:r>
        <w:rPr>
          <w:rFonts w:hint="eastAsia"/>
          <w:bCs/>
          <w:noProof/>
        </w:rPr>
        <w:t>——</w:t>
      </w:r>
      <w:r w:rsidRPr="005942CB">
        <w:rPr>
          <w:rFonts w:hint="eastAsia"/>
          <w:bCs/>
          <w:noProof/>
        </w:rPr>
        <w:t>是时候重新找回</w:t>
      </w:r>
      <w:r>
        <w:rPr>
          <w:rFonts w:hint="eastAsia"/>
          <w:bCs/>
          <w:noProof/>
        </w:rPr>
        <w:t>宜居的</w:t>
      </w:r>
      <w:r w:rsidRPr="005942CB">
        <w:rPr>
          <w:rFonts w:hint="eastAsia"/>
          <w:bCs/>
          <w:noProof/>
        </w:rPr>
        <w:t>城市了，每个人都可以尽自己的绵薄之力。</w:t>
      </w:r>
    </w:p>
    <w:p w14:paraId="6793AC64" w14:textId="77777777" w:rsidR="00326B38" w:rsidRPr="00C45A1C" w:rsidRDefault="00326B38" w:rsidP="00C45A1C">
      <w:pPr>
        <w:ind w:firstLineChars="200" w:firstLine="420"/>
        <w:rPr>
          <w:bCs/>
          <w:noProof/>
        </w:rPr>
      </w:pPr>
    </w:p>
    <w:p w14:paraId="27496713" w14:textId="77777777" w:rsidR="00326B38" w:rsidRPr="000D0F3C" w:rsidRDefault="00326B38" w:rsidP="000D0F3C">
      <w:pPr>
        <w:rPr>
          <w:noProof/>
        </w:rPr>
      </w:pPr>
      <w:r w:rsidRPr="000D0F3C">
        <w:rPr>
          <w:rFonts w:hint="eastAsia"/>
          <w:b/>
          <w:bCs/>
          <w:noProof/>
        </w:rPr>
        <w:t>作者简介：</w:t>
      </w:r>
    </w:p>
    <w:bookmarkEnd w:id="1"/>
    <w:p w14:paraId="4FD6D262" w14:textId="46040936" w:rsidR="00894FF9" w:rsidRPr="00C45A1C" w:rsidRDefault="00894FF9" w:rsidP="00894FF9">
      <w:pPr>
        <w:ind w:firstLineChars="200" w:firstLine="422"/>
        <w:rPr>
          <w:b/>
          <w:bCs/>
          <w:noProof/>
        </w:rPr>
      </w:pPr>
    </w:p>
    <w:p w14:paraId="43C5800E" w14:textId="6F6EDC40" w:rsidR="005942CB" w:rsidRPr="005942CB" w:rsidRDefault="005942CB" w:rsidP="005942CB">
      <w:pPr>
        <w:ind w:firstLineChars="200" w:firstLine="422"/>
        <w:rPr>
          <w:noProof/>
        </w:rPr>
      </w:pPr>
      <w:r w:rsidRPr="005942CB">
        <w:rPr>
          <w:b/>
          <w:bCs/>
          <w:noProof/>
        </w:rPr>
        <w:drawing>
          <wp:anchor distT="0" distB="0" distL="114300" distR="114300" simplePos="0" relativeHeight="251670528" behindDoc="0" locked="0" layoutInCell="1" allowOverlap="1" wp14:anchorId="59482EBB" wp14:editId="3869D703">
            <wp:simplePos x="0" y="0"/>
            <wp:positionH relativeFrom="column">
              <wp:posOffset>1983</wp:posOffset>
            </wp:positionH>
            <wp:positionV relativeFrom="paragraph">
              <wp:posOffset>101894</wp:posOffset>
            </wp:positionV>
            <wp:extent cx="802765" cy="535258"/>
            <wp:effectExtent l="0" t="0" r="0" b="0"/>
            <wp:wrapSquare wrapText="bothSides"/>
            <wp:docPr id="1804656111" name="图片 1" descr="media:image:8e4a0b41-e163-4830-b658-666576018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image:8e4a0b41-e163-4830-b658-6665760184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765" cy="535258"/>
                    </a:xfrm>
                    <a:prstGeom prst="rect">
                      <a:avLst/>
                    </a:prstGeom>
                    <a:noFill/>
                    <a:ln>
                      <a:noFill/>
                    </a:ln>
                  </pic:spPr>
                </pic:pic>
              </a:graphicData>
            </a:graphic>
          </wp:anchor>
        </w:drawing>
      </w:r>
      <w:r w:rsidRPr="005942CB">
        <w:rPr>
          <w:rFonts w:hint="eastAsia"/>
          <w:b/>
          <w:bCs/>
          <w:noProof/>
        </w:rPr>
        <w:t>加芙列拉</w:t>
      </w:r>
      <w:r>
        <w:rPr>
          <w:rFonts w:hint="eastAsia"/>
          <w:b/>
          <w:bCs/>
          <w:noProof/>
        </w:rPr>
        <w:t>·</w:t>
      </w:r>
      <w:r w:rsidRPr="005942CB">
        <w:rPr>
          <w:rFonts w:hint="eastAsia"/>
          <w:b/>
          <w:bCs/>
          <w:noProof/>
        </w:rPr>
        <w:t>贝克</w:t>
      </w:r>
      <w:r>
        <w:rPr>
          <w:rFonts w:hint="eastAsia"/>
          <w:b/>
          <w:bCs/>
          <w:noProof/>
        </w:rPr>
        <w:t>（</w:t>
      </w:r>
      <w:r w:rsidRPr="005942CB">
        <w:rPr>
          <w:b/>
          <w:bCs/>
          <w:noProof/>
        </w:rPr>
        <w:t>Gabriela Beck</w:t>
      </w:r>
      <w:r>
        <w:rPr>
          <w:rFonts w:hint="eastAsia"/>
          <w:b/>
          <w:bCs/>
          <w:noProof/>
        </w:rPr>
        <w:t>）</w:t>
      </w:r>
      <w:r w:rsidRPr="005942CB">
        <w:rPr>
          <w:noProof/>
        </w:rPr>
        <w:t>拥有建筑</w:t>
      </w:r>
      <w:r w:rsidRPr="005942CB">
        <w:rPr>
          <w:noProof/>
        </w:rPr>
        <w:t>/</w:t>
      </w:r>
      <w:r w:rsidRPr="005942CB">
        <w:rPr>
          <w:noProof/>
        </w:rPr>
        <w:t>城市发展学位，</w:t>
      </w:r>
      <w:r>
        <w:rPr>
          <w:rFonts w:hint="eastAsia"/>
          <w:noProof/>
        </w:rPr>
        <w:t>毕业于</w:t>
      </w:r>
      <w:r w:rsidRPr="005942CB">
        <w:rPr>
          <w:noProof/>
        </w:rPr>
        <w:t>苏黎世联邦理工学院和慕尼黑工业大学。她曾为</w:t>
      </w:r>
      <w:r w:rsidRPr="005942CB">
        <w:rPr>
          <w:i/>
          <w:iCs/>
          <w:noProof/>
        </w:rPr>
        <w:t>Süddeutsche Zeitung</w:t>
      </w:r>
      <w:r w:rsidRPr="005942CB">
        <w:rPr>
          <w:noProof/>
        </w:rPr>
        <w:t>、</w:t>
      </w:r>
      <w:r w:rsidRPr="005942CB">
        <w:rPr>
          <w:i/>
          <w:iCs/>
          <w:noProof/>
        </w:rPr>
        <w:t>Competitionline</w:t>
      </w:r>
      <w:r w:rsidRPr="005942CB">
        <w:rPr>
          <w:noProof/>
        </w:rPr>
        <w:t>和</w:t>
      </w:r>
      <w:r w:rsidRPr="005942CB">
        <w:rPr>
          <w:i/>
          <w:iCs/>
          <w:noProof/>
        </w:rPr>
        <w:t>Stylepark</w:t>
      </w:r>
      <w:r w:rsidRPr="005942CB">
        <w:rPr>
          <w:noProof/>
        </w:rPr>
        <w:t>等专业刊物和网站撰写关于可持续城市发展和住宅建筑未来趋势的文章。</w:t>
      </w:r>
      <w:r>
        <w:rPr>
          <w:rFonts w:hint="eastAsia"/>
          <w:noProof/>
        </w:rPr>
        <w:t>贝克</w:t>
      </w:r>
      <w:r w:rsidRPr="005942CB">
        <w:rPr>
          <w:noProof/>
        </w:rPr>
        <w:t>住在慕尼黑，亲身经历了房租上涨和日益加剧的不平等对城市结构造成的负面影响。此外，她还对乏味、缺乏想象力的城市开发项目深恶痛绝。</w:t>
      </w:r>
    </w:p>
    <w:p w14:paraId="717D1732" w14:textId="77777777" w:rsidR="005942CB" w:rsidRPr="005942CB" w:rsidRDefault="005942CB" w:rsidP="007E5EBA">
      <w:pPr>
        <w:ind w:firstLineChars="200" w:firstLine="420"/>
        <w:rPr>
          <w:noProof/>
        </w:rPr>
      </w:pPr>
    </w:p>
    <w:p w14:paraId="0B33435C" w14:textId="5D8BC160" w:rsidR="00C66104" w:rsidRPr="00894FF9" w:rsidRDefault="00C66104" w:rsidP="00894FF9">
      <w:pPr>
        <w:rPr>
          <w:b/>
          <w:bCs/>
          <w:noProof/>
        </w:rPr>
      </w:pPr>
    </w:p>
    <w:p w14:paraId="59649890" w14:textId="77777777" w:rsidR="00894FF9" w:rsidRDefault="00894FF9" w:rsidP="00D65D67">
      <w:pPr>
        <w:shd w:val="clear" w:color="auto" w:fill="FFFFFF"/>
        <w:rPr>
          <w:b/>
          <w:bCs/>
          <w:color w:val="000000"/>
          <w:szCs w:val="21"/>
          <w:shd w:val="clear" w:color="auto" w:fill="FFFFFF"/>
        </w:rPr>
      </w:pPr>
    </w:p>
    <w:p w14:paraId="70AB85DC" w14:textId="77777777" w:rsidR="00894FF9" w:rsidRPr="005D01A5" w:rsidRDefault="00894FF9"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F279" w14:textId="77777777" w:rsidR="00C50628" w:rsidRDefault="00C50628">
      <w:r>
        <w:separator/>
      </w:r>
    </w:p>
  </w:endnote>
  <w:endnote w:type="continuationSeparator" w:id="0">
    <w:p w14:paraId="69198446" w14:textId="77777777" w:rsidR="00C50628" w:rsidRDefault="00C5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35A94">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6DF1" w14:textId="77777777" w:rsidR="00C50628" w:rsidRDefault="00C50628">
      <w:r>
        <w:separator/>
      </w:r>
    </w:p>
  </w:footnote>
  <w:footnote w:type="continuationSeparator" w:id="0">
    <w:p w14:paraId="00E95C40" w14:textId="77777777" w:rsidR="00C50628" w:rsidRDefault="00C5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F3C"/>
    <w:rsid w:val="000D447B"/>
    <w:rsid w:val="000E219B"/>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070E"/>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03F8"/>
    <w:rsid w:val="00320925"/>
    <w:rsid w:val="00321AF4"/>
    <w:rsid w:val="003222F0"/>
    <w:rsid w:val="00322B4B"/>
    <w:rsid w:val="00322E33"/>
    <w:rsid w:val="0032314A"/>
    <w:rsid w:val="003261EB"/>
    <w:rsid w:val="00326B38"/>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E7576"/>
    <w:rsid w:val="003F05DE"/>
    <w:rsid w:val="003F0933"/>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EC7"/>
    <w:rsid w:val="00556080"/>
    <w:rsid w:val="005664AD"/>
    <w:rsid w:val="005737DB"/>
    <w:rsid w:val="00574611"/>
    <w:rsid w:val="00577471"/>
    <w:rsid w:val="00577751"/>
    <w:rsid w:val="00582E06"/>
    <w:rsid w:val="00582EAD"/>
    <w:rsid w:val="00583966"/>
    <w:rsid w:val="0058404E"/>
    <w:rsid w:val="00590357"/>
    <w:rsid w:val="00590CF0"/>
    <w:rsid w:val="005942CB"/>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D4FF6"/>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35A94"/>
    <w:rsid w:val="006453B2"/>
    <w:rsid w:val="00653EE1"/>
    <w:rsid w:val="006628D4"/>
    <w:rsid w:val="00663471"/>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48EB"/>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39E"/>
    <w:rsid w:val="007D7A1D"/>
    <w:rsid w:val="007E14B8"/>
    <w:rsid w:val="007E5EBA"/>
    <w:rsid w:val="007F13A6"/>
    <w:rsid w:val="0080083F"/>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4FF9"/>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6A4E"/>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09E1"/>
    <w:rsid w:val="00AB5463"/>
    <w:rsid w:val="00AC075C"/>
    <w:rsid w:val="00AC3399"/>
    <w:rsid w:val="00AD250E"/>
    <w:rsid w:val="00AD50D8"/>
    <w:rsid w:val="00AE009F"/>
    <w:rsid w:val="00AE614F"/>
    <w:rsid w:val="00AF374C"/>
    <w:rsid w:val="00AF60C3"/>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273E8"/>
    <w:rsid w:val="00B41A5C"/>
    <w:rsid w:val="00B43536"/>
    <w:rsid w:val="00B44504"/>
    <w:rsid w:val="00B45349"/>
    <w:rsid w:val="00B46616"/>
    <w:rsid w:val="00B46A0A"/>
    <w:rsid w:val="00B47A45"/>
    <w:rsid w:val="00B47CBB"/>
    <w:rsid w:val="00B47E21"/>
    <w:rsid w:val="00B5387C"/>
    <w:rsid w:val="00B546FA"/>
    <w:rsid w:val="00B56462"/>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5A1C"/>
    <w:rsid w:val="00C4756D"/>
    <w:rsid w:val="00C50628"/>
    <w:rsid w:val="00C51357"/>
    <w:rsid w:val="00C520EF"/>
    <w:rsid w:val="00C57ECE"/>
    <w:rsid w:val="00C612DF"/>
    <w:rsid w:val="00C61B8D"/>
    <w:rsid w:val="00C62270"/>
    <w:rsid w:val="00C6321D"/>
    <w:rsid w:val="00C66104"/>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06E"/>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2101797">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0577286">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7716271">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55340462">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72911326">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20675795">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3A24-677D-4363-AA67-A937C2A8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1568</Characters>
  <Application>Microsoft Office Word</Application>
  <DocSecurity>0</DocSecurity>
  <Lines>13</Lines>
  <Paragraphs>3</Paragraphs>
  <ScaleCrop>false</ScaleCrop>
  <Company>2ndSpAcE</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2024-11-19T02:58:00Z</dcterms:created>
  <dcterms:modified xsi:type="dcterms:W3CDTF">2024-11-29T10:39:00Z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