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321B98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31A3DB3" w14:textId="70BDBD43" w:rsidR="000745FA" w:rsidRDefault="000745FA" w:rsidP="00894FF9">
      <w:pPr>
        <w:rPr>
          <w:b/>
          <w:noProof/>
        </w:rPr>
      </w:pPr>
    </w:p>
    <w:p w14:paraId="01E45FC4" w14:textId="3A12B92A" w:rsidR="000D0F3C" w:rsidRPr="000D0F3C" w:rsidRDefault="002379D2" w:rsidP="00343921">
      <w:pPr>
        <w:rPr>
          <w:b/>
          <w:noProof/>
        </w:rPr>
      </w:pPr>
      <w:r w:rsidRPr="002379D2">
        <w:rPr>
          <w:b/>
          <w:noProof/>
        </w:rPr>
        <w:drawing>
          <wp:anchor distT="0" distB="0" distL="114300" distR="114300" simplePos="0" relativeHeight="251658240" behindDoc="0" locked="0" layoutInCell="1" allowOverlap="1" wp14:anchorId="569D7CA1" wp14:editId="1BAB234A">
            <wp:simplePos x="0" y="0"/>
            <wp:positionH relativeFrom="column">
              <wp:posOffset>4057794</wp:posOffset>
            </wp:positionH>
            <wp:positionV relativeFrom="paragraph">
              <wp:posOffset>139592</wp:posOffset>
            </wp:positionV>
            <wp:extent cx="1307562" cy="1980000"/>
            <wp:effectExtent l="0" t="0" r="6985" b="1270"/>
            <wp:wrapSquare wrapText="bothSides"/>
            <wp:docPr id="853648741"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562"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F3C" w:rsidRPr="000D0F3C">
        <w:rPr>
          <w:b/>
          <w:noProof/>
        </w:rPr>
        <w:t>中文书名：</w:t>
      </w:r>
      <w:r w:rsidR="00B83243" w:rsidRPr="00B83243">
        <w:rPr>
          <w:rFonts w:hint="eastAsia"/>
          <w:b/>
          <w:noProof/>
        </w:rPr>
        <w:t>《</w:t>
      </w:r>
      <w:r w:rsidR="00C94045">
        <w:rPr>
          <w:rFonts w:hint="eastAsia"/>
          <w:b/>
          <w:noProof/>
        </w:rPr>
        <w:t>丈夫是个好母亲：</w:t>
      </w:r>
      <w:r w:rsidR="00C94045" w:rsidRPr="00C94045">
        <w:rPr>
          <w:rFonts w:hint="eastAsia"/>
          <w:b/>
          <w:noProof/>
        </w:rPr>
        <w:t>我是如何成功兼顾家庭生活和梦想工作的</w:t>
      </w:r>
      <w:r w:rsidR="00C94045">
        <w:rPr>
          <w:rFonts w:hint="eastAsia"/>
          <w:b/>
          <w:noProof/>
        </w:rPr>
        <w:t>——</w:t>
      </w:r>
      <w:r w:rsidR="00C94045" w:rsidRPr="00C94045">
        <w:rPr>
          <w:rFonts w:hint="eastAsia"/>
          <w:b/>
          <w:noProof/>
        </w:rPr>
        <w:t>或者至少是假装兼顾</w:t>
      </w:r>
      <w:r w:rsidR="00B83243" w:rsidRPr="00B83243">
        <w:rPr>
          <w:rFonts w:hint="eastAsia"/>
          <w:b/>
          <w:noProof/>
        </w:rPr>
        <w:t>》</w:t>
      </w:r>
    </w:p>
    <w:p w14:paraId="1B636C8A" w14:textId="65FAC74B" w:rsidR="00470D77" w:rsidRPr="005553D0" w:rsidRDefault="000D0F3C" w:rsidP="00C94045">
      <w:pPr>
        <w:rPr>
          <w:b/>
          <w:bCs/>
          <w:noProof/>
        </w:rPr>
      </w:pPr>
      <w:r w:rsidRPr="00470D77">
        <w:rPr>
          <w:b/>
          <w:noProof/>
        </w:rPr>
        <w:t>英文书名：</w:t>
      </w:r>
      <w:r w:rsidR="00C94045" w:rsidRPr="00C94045">
        <w:rPr>
          <w:b/>
          <w:bCs/>
          <w:noProof/>
        </w:rPr>
        <w:t>My Husband Is the Better Mother</w:t>
      </w:r>
      <w:r w:rsidR="00C94045">
        <w:rPr>
          <w:b/>
          <w:bCs/>
          <w:noProof/>
        </w:rPr>
        <w:t xml:space="preserve">: </w:t>
      </w:r>
      <w:r w:rsidR="00C94045" w:rsidRPr="00C94045">
        <w:rPr>
          <w:b/>
          <w:bCs/>
          <w:noProof/>
        </w:rPr>
        <w:t>How I manage to successfully juggle family life and my dream job – or at least pretend to</w:t>
      </w:r>
    </w:p>
    <w:p w14:paraId="30FCF555" w14:textId="48FDACFC" w:rsidR="000D0F3C" w:rsidRPr="000D0F3C" w:rsidRDefault="000D0F3C" w:rsidP="000D0F3C">
      <w:pPr>
        <w:rPr>
          <w:b/>
          <w:bCs/>
          <w:noProof/>
        </w:rPr>
      </w:pPr>
      <w:r w:rsidRPr="000D0F3C">
        <w:rPr>
          <w:rFonts w:hint="eastAsia"/>
          <w:b/>
          <w:bCs/>
          <w:noProof/>
        </w:rPr>
        <w:t>德文书名：</w:t>
      </w:r>
      <w:r w:rsidR="002379D2" w:rsidRPr="002379D2">
        <w:rPr>
          <w:b/>
          <w:bCs/>
          <w:noProof/>
        </w:rPr>
        <w:t>Mein Mann ist die bessere Mutter</w:t>
      </w:r>
    </w:p>
    <w:p w14:paraId="735C917F" w14:textId="24EA877B"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2379D2" w:rsidRPr="002379D2">
        <w:rPr>
          <w:b/>
          <w:noProof/>
        </w:rPr>
        <w:t>Anna Clauß</w:t>
      </w:r>
    </w:p>
    <w:p w14:paraId="4146AA40" w14:textId="7F01DCEF" w:rsidR="000D0F3C" w:rsidRPr="00C753C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2379D2" w:rsidRPr="002379D2">
        <w:rPr>
          <w:b/>
          <w:noProof/>
        </w:rPr>
        <w:t>Penguin</w:t>
      </w:r>
    </w:p>
    <w:p w14:paraId="4EFE2F7E" w14:textId="31C04B12" w:rsidR="000D0F3C" w:rsidRPr="000D0F3C" w:rsidRDefault="000D0F3C" w:rsidP="000D0F3C">
      <w:pPr>
        <w:rPr>
          <w:b/>
          <w:noProof/>
        </w:rPr>
      </w:pPr>
      <w:r w:rsidRPr="000D0F3C">
        <w:rPr>
          <w:b/>
          <w:noProof/>
        </w:rPr>
        <w:t>代理公司</w:t>
      </w:r>
      <w:r w:rsidRPr="000D0F3C">
        <w:rPr>
          <w:rFonts w:hint="eastAsia"/>
          <w:b/>
          <w:noProof/>
        </w:rPr>
        <w:t>：</w:t>
      </w:r>
      <w:r w:rsidR="003A45E4" w:rsidRPr="003A45E4">
        <w:rPr>
          <w:b/>
          <w:noProof/>
        </w:rPr>
        <w:t>Penguin Random House Verlagsgruppe /ANA/ Winney</w:t>
      </w:r>
    </w:p>
    <w:p w14:paraId="0870D13D" w14:textId="3FB86FA5"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C753CC">
        <w:rPr>
          <w:b/>
          <w:noProof/>
        </w:rPr>
        <w:t>2</w:t>
      </w:r>
      <w:r w:rsidR="002379D2">
        <w:rPr>
          <w:b/>
          <w:noProof/>
        </w:rPr>
        <w:t>72</w:t>
      </w:r>
      <w:r w:rsidRPr="000D0F3C">
        <w:rPr>
          <w:b/>
          <w:noProof/>
        </w:rPr>
        <w:t>页</w:t>
      </w:r>
    </w:p>
    <w:p w14:paraId="6B17CA2E" w14:textId="5A7F9C3A"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C753CC">
        <w:rPr>
          <w:b/>
          <w:noProof/>
        </w:rPr>
        <w:t>9</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041B7D8E" w:rsidR="000D0F3C" w:rsidRPr="000D0F3C" w:rsidRDefault="000D0F3C" w:rsidP="000D0F3C">
      <w:pPr>
        <w:rPr>
          <w:b/>
          <w:noProof/>
        </w:rPr>
      </w:pPr>
      <w:r w:rsidRPr="000D0F3C">
        <w:rPr>
          <w:b/>
          <w:noProof/>
        </w:rPr>
        <w:t>审读资料：电子稿</w:t>
      </w:r>
    </w:p>
    <w:p w14:paraId="29AB99CA" w14:textId="7EF1DDDD" w:rsid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042DF6">
        <w:rPr>
          <w:rFonts w:hint="eastAsia"/>
          <w:b/>
          <w:bCs/>
          <w:noProof/>
        </w:rPr>
        <w:t>励志</w:t>
      </w:r>
      <w:bookmarkStart w:id="0" w:name="_GoBack"/>
      <w:bookmarkEnd w:id="0"/>
    </w:p>
    <w:p w14:paraId="3737AE14" w14:textId="77777777" w:rsidR="000D0F3C" w:rsidRPr="000D0F3C" w:rsidRDefault="000D0F3C" w:rsidP="000D0F3C">
      <w:pPr>
        <w:ind w:firstLineChars="200" w:firstLine="422"/>
        <w:rPr>
          <w:b/>
          <w:noProof/>
        </w:rPr>
      </w:pPr>
    </w:p>
    <w:p w14:paraId="6E1E0AFB" w14:textId="0E16D39C" w:rsidR="000D0F3C" w:rsidRPr="000D0F3C" w:rsidRDefault="000D0F3C" w:rsidP="000D0F3C">
      <w:pPr>
        <w:rPr>
          <w:b/>
          <w:bCs/>
          <w:noProof/>
        </w:rPr>
      </w:pPr>
      <w:r w:rsidRPr="000D0F3C">
        <w:rPr>
          <w:b/>
          <w:bCs/>
          <w:noProof/>
        </w:rPr>
        <w:t>内容简介：</w:t>
      </w:r>
    </w:p>
    <w:p w14:paraId="604F1559" w14:textId="77777777" w:rsidR="00C94045" w:rsidRDefault="00C94045" w:rsidP="005553D0">
      <w:pPr>
        <w:ind w:firstLineChars="200" w:firstLine="420"/>
        <w:rPr>
          <w:bCs/>
          <w:noProof/>
        </w:rPr>
      </w:pPr>
      <w:bookmarkStart w:id="1" w:name="_Hlk175862361"/>
    </w:p>
    <w:p w14:paraId="15B4DBDF" w14:textId="77777777" w:rsidR="00C94045" w:rsidRPr="00C94045" w:rsidRDefault="00C94045" w:rsidP="00C94045">
      <w:pPr>
        <w:ind w:firstLineChars="200" w:firstLine="422"/>
        <w:jc w:val="center"/>
        <w:rPr>
          <w:b/>
          <w:noProof/>
          <w:color w:val="FF0000"/>
        </w:rPr>
      </w:pPr>
      <w:r w:rsidRPr="00C94045">
        <w:rPr>
          <w:b/>
          <w:noProof/>
          <w:color w:val="FF0000"/>
        </w:rPr>
        <w:t>诚实而风趣地讲述了孩子和事业之间不可能兼顾的关系</w:t>
      </w:r>
    </w:p>
    <w:p w14:paraId="3462E759" w14:textId="77777777" w:rsidR="00C94045" w:rsidRDefault="00C94045" w:rsidP="00C94045">
      <w:pPr>
        <w:ind w:firstLineChars="200" w:firstLine="420"/>
        <w:rPr>
          <w:bCs/>
          <w:noProof/>
        </w:rPr>
      </w:pPr>
    </w:p>
    <w:p w14:paraId="5663B92D" w14:textId="59F59491" w:rsidR="00C94045" w:rsidRDefault="00C94045" w:rsidP="00C94045">
      <w:pPr>
        <w:ind w:firstLineChars="200" w:firstLine="420"/>
        <w:rPr>
          <w:bCs/>
          <w:noProof/>
        </w:rPr>
      </w:pPr>
      <w:r>
        <w:rPr>
          <w:rFonts w:hint="eastAsia"/>
          <w:bCs/>
          <w:noProof/>
        </w:rPr>
        <w:t>《</w:t>
      </w:r>
      <w:r w:rsidRPr="00C94045">
        <w:rPr>
          <w:bCs/>
          <w:noProof/>
        </w:rPr>
        <w:t>明镜》</w:t>
      </w:r>
      <w:r>
        <w:rPr>
          <w:rFonts w:hint="eastAsia"/>
          <w:bCs/>
          <w:noProof/>
        </w:rPr>
        <w:t>（</w:t>
      </w:r>
      <w:r w:rsidRPr="00C94045">
        <w:rPr>
          <w:bCs/>
          <w:i/>
          <w:iCs/>
          <w:noProof/>
        </w:rPr>
        <w:t>Spiegel</w:t>
      </w:r>
      <w:r>
        <w:rPr>
          <w:rFonts w:hint="eastAsia"/>
          <w:bCs/>
          <w:noProof/>
        </w:rPr>
        <w:t>）</w:t>
      </w:r>
      <w:r w:rsidRPr="00C94045">
        <w:rPr>
          <w:bCs/>
          <w:noProof/>
        </w:rPr>
        <w:t>编辑</w:t>
      </w:r>
      <w:r w:rsidR="002379D2">
        <w:rPr>
          <w:rFonts w:hint="eastAsia"/>
          <w:bCs/>
          <w:noProof/>
        </w:rPr>
        <w:t>安娜·</w:t>
      </w:r>
      <w:r w:rsidRPr="00C94045">
        <w:rPr>
          <w:bCs/>
          <w:noProof/>
        </w:rPr>
        <w:t>克劳斯</w:t>
      </w:r>
      <w:r w:rsidR="002379D2">
        <w:rPr>
          <w:rFonts w:hint="eastAsia"/>
          <w:bCs/>
          <w:noProof/>
        </w:rPr>
        <w:t>（</w:t>
      </w:r>
      <w:r w:rsidR="002379D2" w:rsidRPr="002379D2">
        <w:rPr>
          <w:bCs/>
          <w:noProof/>
        </w:rPr>
        <w:t>Anna Clauß</w:t>
      </w:r>
      <w:r w:rsidR="002379D2">
        <w:rPr>
          <w:rFonts w:hint="eastAsia"/>
          <w:bCs/>
          <w:noProof/>
        </w:rPr>
        <w:t>）</w:t>
      </w:r>
      <w:r w:rsidRPr="00C94045">
        <w:rPr>
          <w:bCs/>
          <w:noProof/>
        </w:rPr>
        <w:t>是长期广受欢迎的育儿专栏</w:t>
      </w:r>
      <w:r>
        <w:rPr>
          <w:rFonts w:hint="eastAsia"/>
          <w:bCs/>
          <w:noProof/>
        </w:rPr>
        <w:t>“</w:t>
      </w:r>
      <w:r w:rsidRPr="00C94045">
        <w:rPr>
          <w:bCs/>
          <w:noProof/>
        </w:rPr>
        <w:t>Menschenskinder</w:t>
      </w:r>
      <w:r>
        <w:rPr>
          <w:rFonts w:hint="eastAsia"/>
          <w:bCs/>
          <w:noProof/>
        </w:rPr>
        <w:t>”</w:t>
      </w:r>
      <w:r w:rsidRPr="00C94045">
        <w:rPr>
          <w:bCs/>
          <w:noProof/>
        </w:rPr>
        <w:t>的作者，她在该专栏中公开、坦诚、风趣地讲述了自己每天为协调父母身份与事业之间的关系所做的努力。她认为，</w:t>
      </w:r>
      <w:r w:rsidRPr="00C94045">
        <w:rPr>
          <w:b/>
          <w:noProof/>
          <w:color w:val="FF0000"/>
        </w:rPr>
        <w:t>母亲并非天生就比父亲更善于抚养孩子和管理家务，也并非天生就比父亲与孩子的关系更亲密。</w:t>
      </w:r>
      <w:r w:rsidRPr="00C94045">
        <w:rPr>
          <w:bCs/>
          <w:noProof/>
        </w:rPr>
        <w:t>事实上，父亲也可以成为好母亲</w:t>
      </w:r>
      <w:r>
        <w:rPr>
          <w:rFonts w:hint="eastAsia"/>
          <w:bCs/>
          <w:noProof/>
        </w:rPr>
        <w:t>——</w:t>
      </w:r>
      <w:r w:rsidRPr="00C94045">
        <w:rPr>
          <w:b/>
          <w:noProof/>
          <w:color w:val="FF0000"/>
        </w:rPr>
        <w:t>女性不应该仅仅因为自己全职工作并与伴侣共同承担养育子女的任务而感到内疚，认为自己没有尽到母亲的责任</w:t>
      </w:r>
      <w:r w:rsidRPr="00C94045">
        <w:rPr>
          <w:bCs/>
          <w:noProof/>
          <w:color w:val="FF0000"/>
        </w:rPr>
        <w:t>。</w:t>
      </w:r>
    </w:p>
    <w:p w14:paraId="4251B89C" w14:textId="77777777" w:rsidR="00C94045" w:rsidRPr="00C94045" w:rsidRDefault="00C94045" w:rsidP="00C94045">
      <w:pPr>
        <w:ind w:firstLineChars="200" w:firstLine="420"/>
        <w:rPr>
          <w:bCs/>
          <w:noProof/>
        </w:rPr>
      </w:pPr>
    </w:p>
    <w:p w14:paraId="4AC3D1E8" w14:textId="75CB84AA" w:rsidR="00C94045" w:rsidRPr="00C94045" w:rsidRDefault="00C94045" w:rsidP="00C94045">
      <w:pPr>
        <w:ind w:firstLineChars="200" w:firstLine="420"/>
        <w:rPr>
          <w:bCs/>
          <w:noProof/>
        </w:rPr>
      </w:pPr>
      <w:r w:rsidRPr="00C94045">
        <w:rPr>
          <w:bCs/>
          <w:noProof/>
        </w:rPr>
        <w:t>这些生动、真实的故事讲述了她每天的</w:t>
      </w:r>
      <w:r w:rsidRPr="00C94045">
        <w:rPr>
          <w:rFonts w:asciiTheme="minorEastAsia" w:eastAsiaTheme="minorEastAsia" w:hAnsiTheme="minorEastAsia"/>
          <w:bCs/>
          <w:noProof/>
        </w:rPr>
        <w:t>“双重”</w:t>
      </w:r>
      <w:r w:rsidRPr="00C94045">
        <w:rPr>
          <w:bCs/>
          <w:noProof/>
        </w:rPr>
        <w:t>生活，包括时间压力、自我怀疑和妥协，充满了机智和讽刺，也让人意识到其他母亲和父亲也同样难以兼顾所有事情。</w:t>
      </w:r>
      <w:r>
        <w:rPr>
          <w:rFonts w:hint="eastAsia"/>
          <w:bCs/>
          <w:noProof/>
        </w:rPr>
        <w:t>一个女人</w:t>
      </w:r>
      <w:r w:rsidRPr="00C94045">
        <w:rPr>
          <w:bCs/>
          <w:noProof/>
        </w:rPr>
        <w:t>无法解决所有问题，接受伴侣可能是更好的母亲这一点也无可厚非。</w:t>
      </w:r>
    </w:p>
    <w:p w14:paraId="080CAE2B" w14:textId="6CAB32E6" w:rsidR="0028583E" w:rsidRPr="0028583E" w:rsidRDefault="0028583E" w:rsidP="0028583E">
      <w:pPr>
        <w:ind w:firstLineChars="200" w:firstLine="420"/>
        <w:rPr>
          <w:bCs/>
          <w:noProof/>
        </w:rPr>
      </w:pPr>
    </w:p>
    <w:p w14:paraId="6D4BEFD1" w14:textId="72780F58" w:rsidR="000D0F3C" w:rsidRDefault="000D0F3C" w:rsidP="000D0F3C">
      <w:pPr>
        <w:rPr>
          <w:b/>
          <w:bCs/>
          <w:noProof/>
        </w:rPr>
      </w:pPr>
      <w:r w:rsidRPr="000D0F3C">
        <w:rPr>
          <w:rFonts w:hint="eastAsia"/>
          <w:b/>
          <w:bCs/>
          <w:noProof/>
        </w:rPr>
        <w:t>作者简介：</w:t>
      </w:r>
    </w:p>
    <w:bookmarkEnd w:id="1"/>
    <w:p w14:paraId="7F601009" w14:textId="5FEB4BDF" w:rsidR="00C753CC" w:rsidRDefault="00C753CC" w:rsidP="00C753CC">
      <w:pPr>
        <w:ind w:firstLineChars="200" w:firstLine="422"/>
        <w:rPr>
          <w:b/>
          <w:bCs/>
          <w:noProof/>
        </w:rPr>
      </w:pPr>
    </w:p>
    <w:p w14:paraId="566B3D85" w14:textId="0C77D932" w:rsidR="002379D2" w:rsidRPr="002379D2" w:rsidRDefault="002379D2" w:rsidP="002379D2">
      <w:pPr>
        <w:ind w:firstLineChars="200" w:firstLine="422"/>
        <w:rPr>
          <w:noProof/>
        </w:rPr>
      </w:pPr>
      <w:r w:rsidRPr="002379D2">
        <w:rPr>
          <w:b/>
          <w:bCs/>
          <w:noProof/>
        </w:rPr>
        <w:drawing>
          <wp:anchor distT="0" distB="0" distL="114300" distR="114300" simplePos="0" relativeHeight="251659264" behindDoc="0" locked="0" layoutInCell="1" allowOverlap="1" wp14:anchorId="426F2ED8" wp14:editId="6CD3FD59">
            <wp:simplePos x="0" y="0"/>
            <wp:positionH relativeFrom="column">
              <wp:posOffset>20164</wp:posOffset>
            </wp:positionH>
            <wp:positionV relativeFrom="paragraph">
              <wp:posOffset>98078</wp:posOffset>
            </wp:positionV>
            <wp:extent cx="869543" cy="580311"/>
            <wp:effectExtent l="0" t="0" r="6985" b="0"/>
            <wp:wrapSquare wrapText="bothSides"/>
            <wp:docPr id="826844906" name="图片 2" descr="media:image:b1430fa2-40d9-478e-9298-581513b3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image:b1430fa2-40d9-478e-9298-581513b335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543" cy="580311"/>
                    </a:xfrm>
                    <a:prstGeom prst="rect">
                      <a:avLst/>
                    </a:prstGeom>
                    <a:noFill/>
                    <a:ln>
                      <a:noFill/>
                    </a:ln>
                  </pic:spPr>
                </pic:pic>
              </a:graphicData>
            </a:graphic>
          </wp:anchor>
        </w:drawing>
      </w:r>
      <w:r w:rsidRPr="002379D2">
        <w:rPr>
          <w:b/>
          <w:bCs/>
          <w:noProof/>
        </w:rPr>
        <w:t>安娜</w:t>
      </w:r>
      <w:r>
        <w:rPr>
          <w:rFonts w:hint="eastAsia"/>
          <w:b/>
          <w:bCs/>
          <w:noProof/>
        </w:rPr>
        <w:t>·</w:t>
      </w:r>
      <w:r w:rsidRPr="002379D2">
        <w:rPr>
          <w:b/>
          <w:bCs/>
          <w:noProof/>
        </w:rPr>
        <w:t>克劳斯（</w:t>
      </w:r>
      <w:r w:rsidRPr="002379D2">
        <w:rPr>
          <w:b/>
          <w:bCs/>
          <w:noProof/>
        </w:rPr>
        <w:t>Anna Clauß</w:t>
      </w:r>
      <w:r w:rsidRPr="002379D2">
        <w:rPr>
          <w:b/>
          <w:bCs/>
          <w:noProof/>
        </w:rPr>
        <w:t>）</w:t>
      </w:r>
      <w:r w:rsidRPr="002379D2">
        <w:rPr>
          <w:noProof/>
        </w:rPr>
        <w:t>是《明镜》周刊的政治编辑、传记作家和栏目负责人，同时也是一位妻子和九岁男孩的母亲。她撰写有关基社盟党、家庭政治和女权主义的文章、每日新闻专栏</w:t>
      </w:r>
      <w:r>
        <w:rPr>
          <w:rFonts w:hint="eastAsia"/>
          <w:noProof/>
        </w:rPr>
        <w:t>“</w:t>
      </w:r>
      <w:r w:rsidRPr="002379D2">
        <w:rPr>
          <w:noProof/>
        </w:rPr>
        <w:t>Die Lage am Abend</w:t>
      </w:r>
      <w:r>
        <w:rPr>
          <w:rFonts w:hint="eastAsia"/>
          <w:noProof/>
        </w:rPr>
        <w:t>”</w:t>
      </w:r>
      <w:r w:rsidRPr="002379D2">
        <w:rPr>
          <w:noProof/>
        </w:rPr>
        <w:t>以及</w:t>
      </w:r>
      <w:r>
        <w:rPr>
          <w:rFonts w:hint="eastAsia"/>
          <w:noProof/>
        </w:rPr>
        <w:t>社论专栏</w:t>
      </w:r>
      <w:r w:rsidRPr="002379D2">
        <w:rPr>
          <w:noProof/>
        </w:rPr>
        <w:t>和</w:t>
      </w:r>
      <w:r>
        <w:rPr>
          <w:rFonts w:hint="eastAsia"/>
          <w:noProof/>
        </w:rPr>
        <w:t>报刊</w:t>
      </w:r>
      <w:r w:rsidRPr="002379D2">
        <w:rPr>
          <w:noProof/>
        </w:rPr>
        <w:t>专栏，其中包括</w:t>
      </w:r>
      <w:r w:rsidRPr="002379D2">
        <w:rPr>
          <w:noProof/>
        </w:rPr>
        <w:t>Spiegel.de</w:t>
      </w:r>
      <w:r w:rsidRPr="002379D2">
        <w:rPr>
          <w:noProof/>
        </w:rPr>
        <w:t>育儿专栏</w:t>
      </w:r>
      <w:r>
        <w:rPr>
          <w:rFonts w:hint="eastAsia"/>
          <w:noProof/>
        </w:rPr>
        <w:t>“</w:t>
      </w:r>
      <w:r w:rsidRPr="002379D2">
        <w:rPr>
          <w:noProof/>
        </w:rPr>
        <w:t>Menschenskinder</w:t>
      </w:r>
      <w:r>
        <w:rPr>
          <w:rFonts w:hint="eastAsia"/>
          <w:noProof/>
        </w:rPr>
        <w:t>”</w:t>
      </w:r>
      <w:r w:rsidRPr="002379D2">
        <w:rPr>
          <w:noProof/>
        </w:rPr>
        <w:t>。她讲述的职业女性和母亲的日常生活是《明镜》网站上最受欢迎的文章之一，引起了母亲和父亲们的共鸣。</w:t>
      </w:r>
    </w:p>
    <w:p w14:paraId="4D2CD6B2" w14:textId="77777777" w:rsidR="00C753CC" w:rsidRPr="002379D2" w:rsidRDefault="00C753CC" w:rsidP="00C2577A">
      <w:pPr>
        <w:ind w:firstLineChars="200" w:firstLine="420"/>
        <w:rPr>
          <w:noProof/>
        </w:rPr>
      </w:pPr>
    </w:p>
    <w:p w14:paraId="76ED96D0" w14:textId="75C0227D" w:rsidR="0028583E" w:rsidRPr="0028583E" w:rsidRDefault="0028583E" w:rsidP="0028583E">
      <w:pPr>
        <w:ind w:firstLineChars="200" w:firstLine="420"/>
        <w:rPr>
          <w:noProof/>
        </w:rPr>
      </w:pPr>
    </w:p>
    <w:p w14:paraId="1454A8C1" w14:textId="77777777" w:rsidR="0028583E" w:rsidRPr="0028583E" w:rsidRDefault="0028583E" w:rsidP="00F8098B">
      <w:pPr>
        <w:ind w:firstLineChars="200" w:firstLine="420"/>
        <w:rPr>
          <w:noProof/>
        </w:rPr>
      </w:pPr>
    </w:p>
    <w:p w14:paraId="2D1C68F8" w14:textId="14DF9F23" w:rsidR="002819BF" w:rsidRPr="00F8098B" w:rsidRDefault="002819BF" w:rsidP="002819BF">
      <w:pPr>
        <w:ind w:firstLineChars="200" w:firstLine="420"/>
        <w:rPr>
          <w:noProof/>
        </w:rPr>
      </w:pPr>
    </w:p>
    <w:p w14:paraId="59649890" w14:textId="77777777" w:rsidR="00894FF9" w:rsidRPr="002819BF" w:rsidRDefault="00894FF9" w:rsidP="00D65D67">
      <w:pPr>
        <w:shd w:val="clear" w:color="auto" w:fill="FFFFFF"/>
        <w:rPr>
          <w:b/>
          <w:bCs/>
          <w:color w:val="000000"/>
          <w:szCs w:val="21"/>
          <w:shd w:val="clear" w:color="auto" w:fill="FFFFFF"/>
        </w:rPr>
      </w:pPr>
    </w:p>
    <w:p w14:paraId="70AB85DC" w14:textId="77777777" w:rsidR="00894FF9" w:rsidRPr="005D01A5" w:rsidRDefault="00894FF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6FCE5" w14:textId="77777777" w:rsidR="00A91EE5" w:rsidRDefault="00A91EE5">
      <w:r>
        <w:separator/>
      </w:r>
    </w:p>
  </w:endnote>
  <w:endnote w:type="continuationSeparator" w:id="0">
    <w:p w14:paraId="4943D7A2" w14:textId="77777777" w:rsidR="00A91EE5" w:rsidRDefault="00A9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42DF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3551" w14:textId="77777777" w:rsidR="00A91EE5" w:rsidRDefault="00A91EE5">
      <w:r>
        <w:separator/>
      </w:r>
    </w:p>
  </w:footnote>
  <w:footnote w:type="continuationSeparator" w:id="0">
    <w:p w14:paraId="326BDF96" w14:textId="77777777" w:rsidR="00A91EE5" w:rsidRDefault="00A91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0DF4"/>
    <w:rsid w:val="00025F09"/>
    <w:rsid w:val="0002623F"/>
    <w:rsid w:val="0002678E"/>
    <w:rsid w:val="00032F33"/>
    <w:rsid w:val="0003734A"/>
    <w:rsid w:val="00037B4D"/>
    <w:rsid w:val="00037EDE"/>
    <w:rsid w:val="00037F3B"/>
    <w:rsid w:val="00042DF6"/>
    <w:rsid w:val="00044468"/>
    <w:rsid w:val="000471BE"/>
    <w:rsid w:val="00052601"/>
    <w:rsid w:val="000528C7"/>
    <w:rsid w:val="0005296B"/>
    <w:rsid w:val="00056082"/>
    <w:rsid w:val="00057BFD"/>
    <w:rsid w:val="0006074F"/>
    <w:rsid w:val="000649FF"/>
    <w:rsid w:val="00065788"/>
    <w:rsid w:val="00065AC8"/>
    <w:rsid w:val="0006722F"/>
    <w:rsid w:val="00067E08"/>
    <w:rsid w:val="000703D6"/>
    <w:rsid w:val="000721D3"/>
    <w:rsid w:val="000745FA"/>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5DF5"/>
    <w:rsid w:val="00296FF6"/>
    <w:rsid w:val="002A022A"/>
    <w:rsid w:val="002A0385"/>
    <w:rsid w:val="002A17A3"/>
    <w:rsid w:val="002A1B2B"/>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22D4"/>
    <w:rsid w:val="00320925"/>
    <w:rsid w:val="00321AF4"/>
    <w:rsid w:val="003222F0"/>
    <w:rsid w:val="00322B4B"/>
    <w:rsid w:val="00322E33"/>
    <w:rsid w:val="0032314A"/>
    <w:rsid w:val="003261EB"/>
    <w:rsid w:val="00326C8D"/>
    <w:rsid w:val="003311A3"/>
    <w:rsid w:val="00331CEE"/>
    <w:rsid w:val="003330B6"/>
    <w:rsid w:val="00337304"/>
    <w:rsid w:val="00341A04"/>
    <w:rsid w:val="00343921"/>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45E3"/>
    <w:rsid w:val="003A45E4"/>
    <w:rsid w:val="003A5EE9"/>
    <w:rsid w:val="003A6586"/>
    <w:rsid w:val="003B04CF"/>
    <w:rsid w:val="003B0CC8"/>
    <w:rsid w:val="003B25FD"/>
    <w:rsid w:val="003B5916"/>
    <w:rsid w:val="003B6A1E"/>
    <w:rsid w:val="003C000A"/>
    <w:rsid w:val="003C11BB"/>
    <w:rsid w:val="003C2DA6"/>
    <w:rsid w:val="003D1AA3"/>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6FB0"/>
    <w:rsid w:val="005B7CEB"/>
    <w:rsid w:val="005C025D"/>
    <w:rsid w:val="005C06B7"/>
    <w:rsid w:val="005C1AE7"/>
    <w:rsid w:val="005C1ED9"/>
    <w:rsid w:val="005C4A04"/>
    <w:rsid w:val="005C6904"/>
    <w:rsid w:val="005D01A5"/>
    <w:rsid w:val="005D0FDA"/>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39E"/>
    <w:rsid w:val="007D7A1D"/>
    <w:rsid w:val="007E14B8"/>
    <w:rsid w:val="007E5EBA"/>
    <w:rsid w:val="007F13A6"/>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B7244"/>
    <w:rsid w:val="008C1791"/>
    <w:rsid w:val="008C40EF"/>
    <w:rsid w:val="008C6419"/>
    <w:rsid w:val="008C7438"/>
    <w:rsid w:val="008C7C6C"/>
    <w:rsid w:val="008D3EA4"/>
    <w:rsid w:val="008D4D33"/>
    <w:rsid w:val="008E4369"/>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1EE5"/>
    <w:rsid w:val="00A94D2F"/>
    <w:rsid w:val="00AA0009"/>
    <w:rsid w:val="00AA1AA9"/>
    <w:rsid w:val="00AA306C"/>
    <w:rsid w:val="00AA428F"/>
    <w:rsid w:val="00AA4414"/>
    <w:rsid w:val="00AB09E1"/>
    <w:rsid w:val="00AB5463"/>
    <w:rsid w:val="00AC075C"/>
    <w:rsid w:val="00AC3399"/>
    <w:rsid w:val="00AC486B"/>
    <w:rsid w:val="00AD250E"/>
    <w:rsid w:val="00AD50D8"/>
    <w:rsid w:val="00AE009F"/>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3243"/>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3E64"/>
    <w:rsid w:val="00BE40EC"/>
    <w:rsid w:val="00BF0D30"/>
    <w:rsid w:val="00BF4E7A"/>
    <w:rsid w:val="00BF5E63"/>
    <w:rsid w:val="00BF6386"/>
    <w:rsid w:val="00C04711"/>
    <w:rsid w:val="00C06640"/>
    <w:rsid w:val="00C102C1"/>
    <w:rsid w:val="00C11A71"/>
    <w:rsid w:val="00C12C57"/>
    <w:rsid w:val="00C1688F"/>
    <w:rsid w:val="00C1745D"/>
    <w:rsid w:val="00C2257A"/>
    <w:rsid w:val="00C238EF"/>
    <w:rsid w:val="00C23B4A"/>
    <w:rsid w:val="00C2577A"/>
    <w:rsid w:val="00C277E4"/>
    <w:rsid w:val="00C27D1F"/>
    <w:rsid w:val="00C32C47"/>
    <w:rsid w:val="00C3552F"/>
    <w:rsid w:val="00C37390"/>
    <w:rsid w:val="00C437D1"/>
    <w:rsid w:val="00C45A1C"/>
    <w:rsid w:val="00C4756D"/>
    <w:rsid w:val="00C51357"/>
    <w:rsid w:val="00C520EF"/>
    <w:rsid w:val="00C57ECE"/>
    <w:rsid w:val="00C612DF"/>
    <w:rsid w:val="00C61B8D"/>
    <w:rsid w:val="00C62270"/>
    <w:rsid w:val="00C6321D"/>
    <w:rsid w:val="00C66104"/>
    <w:rsid w:val="00C6653B"/>
    <w:rsid w:val="00C7119F"/>
    <w:rsid w:val="00C753CC"/>
    <w:rsid w:val="00C77355"/>
    <w:rsid w:val="00C77AC5"/>
    <w:rsid w:val="00C817C6"/>
    <w:rsid w:val="00C83A86"/>
    <w:rsid w:val="00C903F7"/>
    <w:rsid w:val="00C90BB3"/>
    <w:rsid w:val="00C92660"/>
    <w:rsid w:val="00C93394"/>
    <w:rsid w:val="00C94045"/>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59C9"/>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098B"/>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B320-2A6B-40DA-A9F2-CA062C56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1561</Characters>
  <Application>Microsoft Office Word</Application>
  <DocSecurity>0</DocSecurity>
  <Lines>13</Lines>
  <Paragraphs>3</Paragraphs>
  <ScaleCrop>false</ScaleCrop>
  <Company>2ndSpAcE</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2024-11-21T05:35:00Z</dcterms:created>
  <dcterms:modified xsi:type="dcterms:W3CDTF">2024-12-03T02:39:00Z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