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75E102C1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74E97E9F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7802D6AB" w:rsidR="00590357" w:rsidRPr="00323025" w:rsidRDefault="003E2B7F" w:rsidP="00854B81">
      <w:pPr>
        <w:tabs>
          <w:tab w:val="left" w:pos="567"/>
        </w:tabs>
        <w:jc w:val="left"/>
        <w:rPr>
          <w:b/>
          <w:color w:val="000000" w:themeColor="text1"/>
          <w:szCs w:val="21"/>
        </w:rPr>
      </w:pPr>
      <w:r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555819" w:rsidRPr="00555819">
        <w:rPr>
          <w:rFonts w:hint="eastAsia"/>
          <w:b/>
          <w:color w:val="000000" w:themeColor="text1"/>
          <w:szCs w:val="21"/>
        </w:rPr>
        <w:t>《</w:t>
      </w:r>
      <w:r w:rsidR="00FD12B1" w:rsidRPr="00FD12B1">
        <w:rPr>
          <w:rFonts w:hint="eastAsia"/>
          <w:b/>
          <w:color w:val="000000" w:themeColor="text1"/>
          <w:szCs w:val="21"/>
        </w:rPr>
        <w:t>百分之六十的潜力：如何利用营销将绿色业务推向大众</w:t>
      </w:r>
      <w:r w:rsidR="00555819" w:rsidRPr="00555819">
        <w:rPr>
          <w:rFonts w:hint="eastAsia"/>
          <w:b/>
          <w:color w:val="000000" w:themeColor="text1"/>
          <w:szCs w:val="21"/>
        </w:rPr>
        <w:t>》</w:t>
      </w:r>
    </w:p>
    <w:p w14:paraId="1CD4EAFE" w14:textId="21ADEC12" w:rsidR="00195C44" w:rsidRDefault="00FD12B1" w:rsidP="00361DCA">
      <w:pPr>
        <w:jc w:val="lef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24B185" wp14:editId="312B43C2">
            <wp:simplePos x="0" y="0"/>
            <wp:positionH relativeFrom="column">
              <wp:posOffset>4057967</wp:posOffset>
            </wp:positionH>
            <wp:positionV relativeFrom="paragraph">
              <wp:posOffset>26035</wp:posOffset>
            </wp:positionV>
            <wp:extent cx="1243613" cy="1980000"/>
            <wp:effectExtent l="0" t="0" r="0" b="1270"/>
            <wp:wrapSquare wrapText="bothSides"/>
            <wp:docPr id="2811347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61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aps/>
          <w:color w:val="000000" w:themeColor="text1"/>
          <w:szCs w:val="21"/>
        </w:rPr>
        <w:t>英文书名：</w:t>
      </w:r>
      <w:r w:rsidR="005F2177" w:rsidRPr="005F2177">
        <w:rPr>
          <w:b/>
          <w:bCs/>
        </w:rPr>
        <w:t>Sixty Per Cent Potential: How to use marketing to bring green business to the masses</w:t>
      </w:r>
    </w:p>
    <w:p w14:paraId="046DBACD" w14:textId="1372AA32" w:rsidR="00854B81" w:rsidRPr="00FD12B1" w:rsidRDefault="00854B81" w:rsidP="00854B81">
      <w:pPr>
        <w:jc w:val="left"/>
        <w:rPr>
          <w:b/>
          <w:bCs/>
        </w:rPr>
      </w:pPr>
      <w:r>
        <w:rPr>
          <w:rFonts w:hint="eastAsia"/>
          <w:b/>
          <w:bCs/>
        </w:rPr>
        <w:t>德文书名：</w:t>
      </w:r>
      <w:r w:rsidR="00FD12B1" w:rsidRPr="00FD12B1">
        <w:rPr>
          <w:b/>
          <w:bCs/>
        </w:rPr>
        <w:t>Das 60%-</w:t>
      </w:r>
      <w:proofErr w:type="spellStart"/>
      <w:r w:rsidR="00FD12B1" w:rsidRPr="00FD12B1">
        <w:rPr>
          <w:b/>
          <w:bCs/>
        </w:rPr>
        <w:t>Potenzial</w:t>
      </w:r>
      <w:proofErr w:type="spellEnd"/>
    </w:p>
    <w:p w14:paraId="6A9DD1E5" w14:textId="07A16A82" w:rsidR="00555819" w:rsidRPr="00DF6F8E" w:rsidRDefault="003E2B7F" w:rsidP="00854B81">
      <w:pPr>
        <w:jc w:val="left"/>
        <w:rPr>
          <w:b/>
          <w:bCs/>
          <w:noProof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FD12B1" w:rsidRPr="00FD12B1">
        <w:rPr>
          <w:b/>
          <w:bCs/>
          <w:color w:val="000000" w:themeColor="text1"/>
          <w:szCs w:val="21"/>
        </w:rPr>
        <w:t xml:space="preserve">Johanna </w:t>
      </w:r>
      <w:proofErr w:type="spellStart"/>
      <w:r w:rsidR="00FD12B1" w:rsidRPr="00FD12B1">
        <w:rPr>
          <w:b/>
          <w:bCs/>
          <w:color w:val="000000" w:themeColor="text1"/>
          <w:szCs w:val="21"/>
        </w:rPr>
        <w:t>Gollnhofer</w:t>
      </w:r>
      <w:proofErr w:type="spellEnd"/>
      <w:r w:rsidR="00FD12B1" w:rsidRPr="00FD12B1">
        <w:rPr>
          <w:b/>
          <w:bCs/>
          <w:color w:val="000000" w:themeColor="text1"/>
          <w:szCs w:val="21"/>
        </w:rPr>
        <w:t xml:space="preserve"> / Jan Pechmann</w:t>
      </w:r>
    </w:p>
    <w:p w14:paraId="4C923706" w14:textId="5F83F494" w:rsidR="008A022F" w:rsidRPr="00445457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r w:rsidR="00854B81">
        <w:rPr>
          <w:b/>
          <w:bCs/>
          <w:color w:val="000000" w:themeColor="text1"/>
          <w:szCs w:val="21"/>
        </w:rPr>
        <w:t>C</w:t>
      </w:r>
      <w:r w:rsidR="00854B81">
        <w:rPr>
          <w:rFonts w:hint="eastAsia"/>
          <w:b/>
          <w:bCs/>
          <w:color w:val="000000" w:themeColor="text1"/>
          <w:szCs w:val="21"/>
        </w:rPr>
        <w:t>ampus</w:t>
      </w:r>
    </w:p>
    <w:p w14:paraId="52DA2D84" w14:textId="366A3F0D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/Winney</w:t>
      </w:r>
    </w:p>
    <w:p w14:paraId="171106EF" w14:textId="2698493E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611042">
        <w:rPr>
          <w:b/>
          <w:color w:val="000000" w:themeColor="text1"/>
          <w:szCs w:val="21"/>
        </w:rPr>
        <w:t>2</w:t>
      </w:r>
      <w:r w:rsidR="00FD12B1">
        <w:rPr>
          <w:b/>
          <w:color w:val="000000" w:themeColor="text1"/>
          <w:szCs w:val="21"/>
        </w:rPr>
        <w:t>55</w:t>
      </w:r>
      <w:r w:rsidRPr="00BA6C40">
        <w:rPr>
          <w:b/>
          <w:color w:val="000000" w:themeColor="text1"/>
          <w:szCs w:val="21"/>
        </w:rPr>
        <w:t>页</w:t>
      </w:r>
    </w:p>
    <w:p w14:paraId="0343BA79" w14:textId="0BF3A630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A871CE" w:rsidRPr="00BA6C40">
        <w:rPr>
          <w:b/>
          <w:color w:val="000000" w:themeColor="text1"/>
          <w:szCs w:val="21"/>
        </w:rPr>
        <w:t>20</w:t>
      </w:r>
      <w:r w:rsidR="00854B81">
        <w:rPr>
          <w:b/>
          <w:color w:val="000000" w:themeColor="text1"/>
          <w:szCs w:val="21"/>
        </w:rPr>
        <w:t>24</w:t>
      </w:r>
      <w:r w:rsidR="005D01A5" w:rsidRPr="00BA6C40">
        <w:rPr>
          <w:b/>
          <w:color w:val="000000" w:themeColor="text1"/>
          <w:szCs w:val="21"/>
        </w:rPr>
        <w:t>年</w:t>
      </w:r>
      <w:r w:rsidR="00FD12B1">
        <w:rPr>
          <w:b/>
          <w:color w:val="000000" w:themeColor="text1"/>
          <w:szCs w:val="21"/>
        </w:rPr>
        <w:t>9</w:t>
      </w:r>
      <w:r w:rsidR="001A1254">
        <w:rPr>
          <w:rFonts w:hint="eastAsia"/>
          <w:b/>
          <w:color w:val="000000" w:themeColor="text1"/>
          <w:szCs w:val="21"/>
        </w:rPr>
        <w:t>月</w:t>
      </w:r>
    </w:p>
    <w:p w14:paraId="5855578C" w14:textId="04B2C641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48B48DB9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3B285D47" w14:textId="604BDDAF" w:rsidR="00445457" w:rsidRDefault="003E2B7F" w:rsidP="00854B81">
      <w:pPr>
        <w:jc w:val="left"/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854B81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经管</w:t>
      </w:r>
    </w:p>
    <w:p w14:paraId="69B19BDF" w14:textId="77777777" w:rsidR="00445457" w:rsidRPr="00445457" w:rsidRDefault="00445457" w:rsidP="00D65D67">
      <w:pPr>
        <w:rPr>
          <w:b/>
          <w:bCs/>
          <w:color w:val="000000" w:themeColor="text1"/>
          <w:szCs w:val="21"/>
        </w:rPr>
      </w:pPr>
    </w:p>
    <w:p w14:paraId="10D7AAC8" w14:textId="438A10A4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4E432870" w14:textId="0BB702C1" w:rsidR="00BB3DF1" w:rsidRDefault="00BB3DF1" w:rsidP="00BB3DF1">
      <w:pPr>
        <w:ind w:firstLineChars="200" w:firstLine="420"/>
        <w:rPr>
          <w:bCs/>
          <w:color w:val="000000" w:themeColor="text1"/>
          <w:szCs w:val="21"/>
        </w:rPr>
      </w:pPr>
      <w:bookmarkStart w:id="0" w:name="_Hlk175862361"/>
    </w:p>
    <w:p w14:paraId="3E24E038" w14:textId="77777777" w:rsidR="00FD12B1" w:rsidRPr="00FD12B1" w:rsidRDefault="00FD12B1" w:rsidP="00FD12B1">
      <w:pPr>
        <w:ind w:firstLineChars="200" w:firstLine="422"/>
        <w:jc w:val="center"/>
        <w:rPr>
          <w:b/>
          <w:color w:val="FF0000"/>
          <w:szCs w:val="21"/>
        </w:rPr>
      </w:pPr>
      <w:r w:rsidRPr="00FD12B1">
        <w:rPr>
          <w:rFonts w:hint="eastAsia"/>
          <w:b/>
          <w:color w:val="FF0000"/>
          <w:szCs w:val="21"/>
        </w:rPr>
        <w:t>引发变革：绿色未来的营销战略。</w:t>
      </w:r>
    </w:p>
    <w:p w14:paraId="3F306D47" w14:textId="77777777" w:rsidR="00FD12B1" w:rsidRDefault="00FD12B1" w:rsidP="00FD12B1">
      <w:pPr>
        <w:ind w:firstLineChars="200" w:firstLine="420"/>
        <w:rPr>
          <w:bCs/>
          <w:color w:val="000000" w:themeColor="text1"/>
          <w:szCs w:val="21"/>
        </w:rPr>
      </w:pPr>
    </w:p>
    <w:p w14:paraId="118FD498" w14:textId="2EBE1A4A" w:rsidR="00FD12B1" w:rsidRPr="00FD12B1" w:rsidRDefault="00FD12B1" w:rsidP="00FD12B1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 w:rsidRPr="00FD12B1">
        <w:rPr>
          <w:rFonts w:hint="eastAsia"/>
          <w:bCs/>
          <w:color w:val="000000" w:themeColor="text1"/>
          <w:szCs w:val="21"/>
        </w:rPr>
        <w:t>绿色转型的必要性已得到广泛认可。但可持续消费尚未深入人心。一方面，</w:t>
      </w:r>
      <w:r>
        <w:rPr>
          <w:rFonts w:hint="eastAsia"/>
          <w:bCs/>
          <w:color w:val="000000" w:themeColor="text1"/>
          <w:szCs w:val="21"/>
        </w:rPr>
        <w:t>人们</w:t>
      </w:r>
      <w:r w:rsidRPr="00FD12B1">
        <w:rPr>
          <w:rFonts w:hint="eastAsia"/>
          <w:bCs/>
          <w:color w:val="000000" w:themeColor="text1"/>
          <w:szCs w:val="21"/>
        </w:rPr>
        <w:t>认为可持续消费行为很重要，但另一方面，</w:t>
      </w:r>
      <w:r>
        <w:rPr>
          <w:rFonts w:hint="eastAsia"/>
          <w:bCs/>
          <w:color w:val="000000" w:themeColor="text1"/>
          <w:szCs w:val="21"/>
        </w:rPr>
        <w:t>大家</w:t>
      </w:r>
      <w:r w:rsidRPr="00FD12B1">
        <w:rPr>
          <w:rFonts w:hint="eastAsia"/>
          <w:bCs/>
          <w:color w:val="000000" w:themeColor="text1"/>
          <w:szCs w:val="21"/>
        </w:rPr>
        <w:t>又将可持续消费行为</w:t>
      </w:r>
      <w:proofErr w:type="gramStart"/>
      <w:r w:rsidRPr="00FD12B1">
        <w:rPr>
          <w:rFonts w:hint="eastAsia"/>
          <w:bCs/>
          <w:color w:val="000000" w:themeColor="text1"/>
          <w:szCs w:val="21"/>
        </w:rPr>
        <w:t>与做出</w:t>
      </w:r>
      <w:proofErr w:type="gramEnd"/>
      <w:r w:rsidRPr="00FD12B1">
        <w:rPr>
          <w:rFonts w:hint="eastAsia"/>
          <w:bCs/>
          <w:color w:val="000000" w:themeColor="text1"/>
          <w:szCs w:val="21"/>
        </w:rPr>
        <w:t>牺牲或物品变得更加昂贵联系在一起。</w:t>
      </w:r>
    </w:p>
    <w:p w14:paraId="55DB8450" w14:textId="3650D16D" w:rsidR="00FD12B1" w:rsidRPr="00FD12B1" w:rsidRDefault="00FD12B1" w:rsidP="00FD12B1">
      <w:pPr>
        <w:ind w:firstLineChars="200" w:firstLine="420"/>
        <w:rPr>
          <w:bCs/>
          <w:color w:val="000000" w:themeColor="text1"/>
          <w:szCs w:val="21"/>
        </w:rPr>
      </w:pPr>
    </w:p>
    <w:p w14:paraId="79082FDB" w14:textId="4928F9D0" w:rsidR="00C11787" w:rsidRDefault="00FD12B1" w:rsidP="00FD12B1">
      <w:pPr>
        <w:ind w:firstLineChars="200" w:firstLine="420"/>
        <w:rPr>
          <w:bCs/>
          <w:color w:val="000000" w:themeColor="text1"/>
          <w:szCs w:val="21"/>
        </w:rPr>
      </w:pPr>
      <w:r w:rsidRPr="00FD12B1">
        <w:rPr>
          <w:rFonts w:hint="eastAsia"/>
          <w:bCs/>
          <w:color w:val="000000" w:themeColor="text1"/>
          <w:szCs w:val="21"/>
        </w:rPr>
        <w:t>这就是营销和传播的魔力所在。市场营销专家</w:t>
      </w:r>
      <w:r w:rsidRPr="00FD12B1">
        <w:rPr>
          <w:rFonts w:hint="eastAsia"/>
          <w:color w:val="000000" w:themeColor="text1"/>
          <w:szCs w:val="21"/>
        </w:rPr>
        <w:t>约翰娜·戈尔恩霍夫</w:t>
      </w:r>
      <w:r w:rsidRPr="00FD12B1">
        <w:rPr>
          <w:rFonts w:hint="eastAsia"/>
          <w:bCs/>
          <w:color w:val="000000" w:themeColor="text1"/>
          <w:szCs w:val="21"/>
        </w:rPr>
        <w:t>和</w:t>
      </w:r>
      <w:r w:rsidRPr="00FD12B1">
        <w:rPr>
          <w:rFonts w:hint="eastAsia"/>
          <w:color w:val="000000" w:themeColor="text1"/>
          <w:szCs w:val="21"/>
        </w:rPr>
        <w:t>扬</w:t>
      </w:r>
      <w:r>
        <w:rPr>
          <w:rFonts w:hint="eastAsia"/>
          <w:color w:val="000000" w:themeColor="text1"/>
          <w:szCs w:val="21"/>
        </w:rPr>
        <w:t>·</w:t>
      </w:r>
      <w:r w:rsidRPr="00FD12B1">
        <w:rPr>
          <w:rFonts w:hint="eastAsia"/>
          <w:color w:val="000000" w:themeColor="text1"/>
          <w:szCs w:val="21"/>
        </w:rPr>
        <w:t>佩希曼</w:t>
      </w:r>
      <w:r w:rsidRPr="00FD12B1">
        <w:rPr>
          <w:rFonts w:hint="eastAsia"/>
          <w:bCs/>
          <w:color w:val="000000" w:themeColor="text1"/>
          <w:szCs w:val="21"/>
        </w:rPr>
        <w:t>通过以下方式展示了市场营销如何成为成功的绿色转型的驱动力</w:t>
      </w:r>
      <w:r>
        <w:rPr>
          <w:rFonts w:hint="eastAsia"/>
          <w:bCs/>
          <w:color w:val="000000" w:themeColor="text1"/>
          <w:szCs w:val="21"/>
        </w:rPr>
        <w:t>——</w:t>
      </w:r>
      <w:r w:rsidRPr="00FD12B1">
        <w:rPr>
          <w:rFonts w:hint="eastAsia"/>
          <w:bCs/>
          <w:color w:val="000000" w:themeColor="text1"/>
          <w:szCs w:val="21"/>
        </w:rPr>
        <w:t>分析如何说服大众、展示绿色转型的最佳营销实践，以及提出未来</w:t>
      </w:r>
      <w:r w:rsidRPr="00FD12B1">
        <w:rPr>
          <w:rFonts w:hint="eastAsia"/>
          <w:bCs/>
          <w:color w:val="000000" w:themeColor="text1"/>
          <w:szCs w:val="21"/>
        </w:rPr>
        <w:t>CMO</w:t>
      </w:r>
      <w:r w:rsidRPr="00FD12B1">
        <w:rPr>
          <w:rFonts w:hint="eastAsia"/>
          <w:bCs/>
          <w:color w:val="000000" w:themeColor="text1"/>
          <w:szCs w:val="21"/>
        </w:rPr>
        <w:t>的几种角色</w:t>
      </w:r>
      <w:r>
        <w:rPr>
          <w:rFonts w:hint="eastAsia"/>
          <w:bCs/>
          <w:color w:val="000000" w:themeColor="text1"/>
          <w:szCs w:val="21"/>
        </w:rPr>
        <w:t>——</w:t>
      </w:r>
      <w:r w:rsidRPr="00FD12B1">
        <w:rPr>
          <w:rFonts w:hint="eastAsia"/>
          <w:bCs/>
          <w:color w:val="000000" w:themeColor="text1"/>
          <w:szCs w:val="21"/>
        </w:rPr>
        <w:t>从而确保人们不惧怕未来，</w:t>
      </w:r>
      <w:r>
        <w:rPr>
          <w:rFonts w:hint="eastAsia"/>
          <w:bCs/>
          <w:color w:val="000000" w:themeColor="text1"/>
          <w:szCs w:val="21"/>
        </w:rPr>
        <w:t>并且</w:t>
      </w:r>
      <w:r w:rsidRPr="00FD12B1">
        <w:rPr>
          <w:rFonts w:hint="eastAsia"/>
          <w:bCs/>
          <w:color w:val="000000" w:themeColor="text1"/>
          <w:szCs w:val="21"/>
        </w:rPr>
        <w:t>迫不及待地想知道下一步会发生什么！</w:t>
      </w:r>
    </w:p>
    <w:p w14:paraId="0837F399" w14:textId="01F85547" w:rsidR="00FD12B1" w:rsidRPr="00FD12B1" w:rsidRDefault="00FD12B1" w:rsidP="00FD12B1">
      <w:pPr>
        <w:ind w:firstLineChars="200" w:firstLine="420"/>
        <w:rPr>
          <w:rFonts w:hint="eastAsia"/>
          <w:bCs/>
          <w:color w:val="000000" w:themeColor="text1"/>
          <w:szCs w:val="21"/>
        </w:rPr>
      </w:pPr>
    </w:p>
    <w:p w14:paraId="67B62409" w14:textId="03436216" w:rsidR="00C11787" w:rsidRPr="00C11787" w:rsidRDefault="00C11787" w:rsidP="00C11787">
      <w:pPr>
        <w:rPr>
          <w:b/>
          <w:color w:val="000000" w:themeColor="text1"/>
          <w:szCs w:val="21"/>
        </w:rPr>
      </w:pPr>
      <w:r w:rsidRPr="00C11787">
        <w:rPr>
          <w:rFonts w:hint="eastAsia"/>
          <w:b/>
          <w:color w:val="000000" w:themeColor="text1"/>
          <w:szCs w:val="21"/>
        </w:rPr>
        <w:t>本书卖点：</w:t>
      </w:r>
    </w:p>
    <w:p w14:paraId="6AF9672A" w14:textId="04951D78" w:rsidR="00361DCA" w:rsidRDefault="00361DCA" w:rsidP="00361DCA">
      <w:pPr>
        <w:ind w:firstLineChars="200" w:firstLine="420"/>
        <w:rPr>
          <w:bCs/>
          <w:color w:val="000000" w:themeColor="text1"/>
          <w:szCs w:val="21"/>
        </w:rPr>
      </w:pPr>
    </w:p>
    <w:p w14:paraId="076921BF" w14:textId="7ADFEEA3" w:rsidR="00FD12B1" w:rsidRPr="00FD12B1" w:rsidRDefault="00FD12B1" w:rsidP="00FD12B1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-</w:t>
      </w:r>
      <w:r w:rsidRPr="00FD12B1">
        <w:rPr>
          <w:rFonts w:hint="eastAsia"/>
          <w:bCs/>
          <w:color w:val="000000" w:themeColor="text1"/>
          <w:szCs w:val="21"/>
        </w:rPr>
        <w:t>营销如何推动绿色转型</w:t>
      </w:r>
    </w:p>
    <w:p w14:paraId="67405721" w14:textId="7BD2E73C" w:rsidR="00FD12B1" w:rsidRPr="00BB3DF1" w:rsidRDefault="00FD12B1" w:rsidP="00FD12B1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-</w:t>
      </w:r>
      <w:r w:rsidRPr="00FD12B1">
        <w:rPr>
          <w:rFonts w:hint="eastAsia"/>
          <w:bCs/>
          <w:color w:val="000000" w:themeColor="text1"/>
          <w:szCs w:val="21"/>
        </w:rPr>
        <w:t>大量真实案例</w:t>
      </w:r>
    </w:p>
    <w:p w14:paraId="08FB1617" w14:textId="1A11BF44" w:rsidR="00D57E80" w:rsidRPr="00591564" w:rsidRDefault="00D57E80" w:rsidP="00EC1FDD">
      <w:pPr>
        <w:rPr>
          <w:bCs/>
          <w:color w:val="000000" w:themeColor="text1"/>
          <w:szCs w:val="21"/>
        </w:rPr>
      </w:pPr>
    </w:p>
    <w:p w14:paraId="375BAEB0" w14:textId="0145D4B1" w:rsidR="00EF1767" w:rsidRDefault="00EF1767" w:rsidP="00524675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14:paraId="3D135D1B" w14:textId="1440D7E7" w:rsidR="00FD12B1" w:rsidRDefault="00FD12B1" w:rsidP="00FD12B1">
      <w:pPr>
        <w:ind w:firstLineChars="200" w:firstLine="420"/>
        <w:rPr>
          <w:color w:val="000000" w:themeColor="text1"/>
          <w:szCs w:val="21"/>
        </w:rPr>
      </w:pPr>
    </w:p>
    <w:p w14:paraId="6E36CE33" w14:textId="70019600" w:rsidR="00FD12B1" w:rsidRPr="00FD12B1" w:rsidRDefault="00FD12B1" w:rsidP="00FD12B1">
      <w:pPr>
        <w:ind w:firstLineChars="200" w:firstLine="420"/>
        <w:rPr>
          <w:rFonts w:hint="eastAsia"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55028F" wp14:editId="33A3E23E">
            <wp:simplePos x="0" y="0"/>
            <wp:positionH relativeFrom="column">
              <wp:posOffset>953</wp:posOffset>
            </wp:positionH>
            <wp:positionV relativeFrom="paragraph">
              <wp:posOffset>27305</wp:posOffset>
            </wp:positionV>
            <wp:extent cx="476885" cy="476250"/>
            <wp:effectExtent l="0" t="0" r="0" b="0"/>
            <wp:wrapSquare wrapText="bothSides"/>
            <wp:docPr id="1165764938" name="图片 2" descr="Johanna Gollnhof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hanna Gollnhof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12B1">
        <w:rPr>
          <w:rFonts w:hint="eastAsia"/>
          <w:b/>
          <w:bCs/>
          <w:color w:val="000000" w:themeColor="text1"/>
          <w:szCs w:val="21"/>
        </w:rPr>
        <w:t>约翰娜·戈尔恩霍夫</w:t>
      </w:r>
      <w:r w:rsidRPr="00FD12B1">
        <w:rPr>
          <w:rFonts w:hint="eastAsia"/>
          <w:b/>
          <w:bCs/>
          <w:color w:val="000000" w:themeColor="text1"/>
          <w:szCs w:val="21"/>
        </w:rPr>
        <w:t>（</w:t>
      </w:r>
      <w:r w:rsidRPr="00FD12B1">
        <w:rPr>
          <w:rFonts w:hint="eastAsia"/>
          <w:b/>
          <w:bCs/>
          <w:color w:val="000000" w:themeColor="text1"/>
          <w:szCs w:val="21"/>
        </w:rPr>
        <w:t xml:space="preserve">Johanna </w:t>
      </w:r>
      <w:proofErr w:type="spellStart"/>
      <w:r w:rsidRPr="00FD12B1">
        <w:rPr>
          <w:rFonts w:hint="eastAsia"/>
          <w:b/>
          <w:bCs/>
          <w:color w:val="000000" w:themeColor="text1"/>
          <w:szCs w:val="21"/>
        </w:rPr>
        <w:t>Gollnhofer</w:t>
      </w:r>
      <w:proofErr w:type="spellEnd"/>
      <w:r w:rsidRPr="00FD12B1">
        <w:rPr>
          <w:rFonts w:hint="eastAsia"/>
          <w:b/>
          <w:bCs/>
          <w:color w:val="000000" w:themeColor="text1"/>
          <w:szCs w:val="21"/>
        </w:rPr>
        <w:t>）</w:t>
      </w:r>
      <w:r w:rsidRPr="00FD12B1">
        <w:rPr>
          <w:rFonts w:hint="eastAsia"/>
          <w:color w:val="000000" w:themeColor="text1"/>
          <w:szCs w:val="21"/>
        </w:rPr>
        <w:t>教授（博士）是圣</w:t>
      </w:r>
      <w:proofErr w:type="gramStart"/>
      <w:r w:rsidRPr="00FD12B1">
        <w:rPr>
          <w:rFonts w:hint="eastAsia"/>
          <w:color w:val="000000" w:themeColor="text1"/>
          <w:szCs w:val="21"/>
        </w:rPr>
        <w:t>加仑大学</w:t>
      </w:r>
      <w:proofErr w:type="gramEnd"/>
      <w:r w:rsidRPr="00FD12B1">
        <w:rPr>
          <w:rFonts w:hint="eastAsia"/>
          <w:color w:val="000000" w:themeColor="text1"/>
          <w:szCs w:val="21"/>
        </w:rPr>
        <w:t>营销学副教授。她从事市场营销与可持续发展之间的研究和教学工作。她在</w:t>
      </w:r>
      <w:r w:rsidRPr="00FD12B1">
        <w:rPr>
          <w:rFonts w:hint="eastAsia"/>
          <w:color w:val="000000" w:themeColor="text1"/>
          <w:szCs w:val="21"/>
        </w:rPr>
        <w:t>LinkedIn</w:t>
      </w:r>
      <w:r w:rsidRPr="00FD12B1">
        <w:rPr>
          <w:rFonts w:hint="eastAsia"/>
          <w:color w:val="000000" w:themeColor="text1"/>
          <w:szCs w:val="21"/>
        </w:rPr>
        <w:t>上发布通讯“绿色营销”。</w:t>
      </w:r>
    </w:p>
    <w:p w14:paraId="479160E1" w14:textId="6A85BAC8" w:rsidR="00FD12B1" w:rsidRPr="00FD12B1" w:rsidRDefault="00FD12B1" w:rsidP="00FD12B1">
      <w:pPr>
        <w:ind w:firstLineChars="200" w:firstLine="420"/>
        <w:rPr>
          <w:color w:val="000000" w:themeColor="text1"/>
          <w:szCs w:val="21"/>
        </w:rPr>
      </w:pPr>
    </w:p>
    <w:p w14:paraId="6C4AAADB" w14:textId="64FDEB18" w:rsidR="00C11787" w:rsidRDefault="00FD12B1" w:rsidP="00FD12B1">
      <w:pPr>
        <w:ind w:firstLineChars="200" w:firstLine="420"/>
        <w:rPr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D59C158" wp14:editId="0EFA4E8B">
            <wp:simplePos x="0" y="0"/>
            <wp:positionH relativeFrom="column">
              <wp:posOffset>17145</wp:posOffset>
            </wp:positionH>
            <wp:positionV relativeFrom="paragraph">
              <wp:posOffset>317</wp:posOffset>
            </wp:positionV>
            <wp:extent cx="433070" cy="433070"/>
            <wp:effectExtent l="0" t="0" r="5080" b="5080"/>
            <wp:wrapSquare wrapText="bothSides"/>
            <wp:docPr id="135565308" name="图片 3" descr="Jan Pechma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an Pechman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12B1">
        <w:rPr>
          <w:rFonts w:hint="eastAsia"/>
          <w:b/>
          <w:bCs/>
          <w:color w:val="000000" w:themeColor="text1"/>
          <w:szCs w:val="21"/>
        </w:rPr>
        <w:t>扬</w:t>
      </w:r>
      <w:r w:rsidRPr="00FD12B1">
        <w:rPr>
          <w:rFonts w:hint="eastAsia"/>
          <w:b/>
          <w:bCs/>
          <w:color w:val="000000" w:themeColor="text1"/>
          <w:szCs w:val="21"/>
        </w:rPr>
        <w:t>·</w:t>
      </w:r>
      <w:r w:rsidRPr="00FD12B1">
        <w:rPr>
          <w:rFonts w:hint="eastAsia"/>
          <w:b/>
          <w:bCs/>
          <w:color w:val="000000" w:themeColor="text1"/>
          <w:szCs w:val="21"/>
        </w:rPr>
        <w:t>佩希曼（</w:t>
      </w:r>
      <w:r w:rsidRPr="00FD12B1">
        <w:rPr>
          <w:rFonts w:hint="eastAsia"/>
          <w:b/>
          <w:bCs/>
          <w:color w:val="000000" w:themeColor="text1"/>
          <w:szCs w:val="21"/>
        </w:rPr>
        <w:t>Jan Pechmann</w:t>
      </w:r>
      <w:r w:rsidRPr="00FD12B1">
        <w:rPr>
          <w:rFonts w:hint="eastAsia"/>
          <w:b/>
          <w:bCs/>
          <w:color w:val="000000" w:themeColor="text1"/>
          <w:szCs w:val="21"/>
        </w:rPr>
        <w:t>）</w:t>
      </w:r>
      <w:r w:rsidRPr="00FD12B1">
        <w:rPr>
          <w:rFonts w:hint="eastAsia"/>
          <w:color w:val="000000" w:themeColor="text1"/>
          <w:szCs w:val="21"/>
        </w:rPr>
        <w:t>是一名管理顾问和企业家，是致力于可持续营销的</w:t>
      </w:r>
      <w:proofErr w:type="spellStart"/>
      <w:r w:rsidRPr="00FD12B1">
        <w:rPr>
          <w:rFonts w:hint="eastAsia"/>
          <w:color w:val="000000" w:themeColor="text1"/>
          <w:szCs w:val="21"/>
        </w:rPr>
        <w:t>diffferent</w:t>
      </w:r>
      <w:proofErr w:type="spellEnd"/>
      <w:r w:rsidRPr="00FD12B1">
        <w:rPr>
          <w:rFonts w:hint="eastAsia"/>
          <w:color w:val="000000" w:themeColor="text1"/>
          <w:szCs w:val="21"/>
        </w:rPr>
        <w:t>（至</w:t>
      </w:r>
      <w:r w:rsidRPr="00FD12B1">
        <w:rPr>
          <w:rFonts w:hint="eastAsia"/>
          <w:color w:val="000000" w:themeColor="text1"/>
          <w:szCs w:val="21"/>
        </w:rPr>
        <w:t>2021</w:t>
      </w:r>
      <w:r w:rsidRPr="00FD12B1">
        <w:rPr>
          <w:rFonts w:hint="eastAsia"/>
          <w:color w:val="000000" w:themeColor="text1"/>
          <w:szCs w:val="21"/>
        </w:rPr>
        <w:t>年）和</w:t>
      </w:r>
      <w:r w:rsidRPr="00FD12B1">
        <w:rPr>
          <w:rFonts w:hint="eastAsia"/>
          <w:color w:val="000000" w:themeColor="text1"/>
          <w:szCs w:val="21"/>
        </w:rPr>
        <w:t>BAM</w:t>
      </w:r>
      <w:r w:rsidRPr="00FD12B1">
        <w:rPr>
          <w:rFonts w:hint="eastAsia"/>
          <w:color w:val="000000" w:themeColor="text1"/>
          <w:szCs w:val="21"/>
        </w:rPr>
        <w:t>！</w:t>
      </w:r>
      <w:r w:rsidRPr="00FD12B1">
        <w:rPr>
          <w:rFonts w:hint="eastAsia"/>
          <w:color w:val="000000" w:themeColor="text1"/>
          <w:szCs w:val="21"/>
        </w:rPr>
        <w:t>Bock auf Morgen</w:t>
      </w:r>
      <w:r w:rsidRPr="00FD12B1">
        <w:rPr>
          <w:rFonts w:hint="eastAsia"/>
          <w:color w:val="000000" w:themeColor="text1"/>
          <w:szCs w:val="21"/>
        </w:rPr>
        <w:t>公司的创始人。他是“未来</w:t>
      </w:r>
      <w:r w:rsidRPr="00FD12B1">
        <w:rPr>
          <w:rFonts w:hint="eastAsia"/>
          <w:color w:val="000000" w:themeColor="text1"/>
          <w:szCs w:val="21"/>
        </w:rPr>
        <w:lastRenderedPageBreak/>
        <w:t>营销奖”的发起人。</w:t>
      </w:r>
    </w:p>
    <w:p w14:paraId="2CC76586" w14:textId="77777777" w:rsidR="00FD12B1" w:rsidRDefault="00FD12B1" w:rsidP="00FD12B1">
      <w:pPr>
        <w:ind w:firstLineChars="200" w:firstLine="420"/>
        <w:rPr>
          <w:color w:val="000000" w:themeColor="text1"/>
          <w:szCs w:val="21"/>
        </w:rPr>
      </w:pPr>
    </w:p>
    <w:p w14:paraId="128D62DD" w14:textId="77777777" w:rsidR="00FD12B1" w:rsidRDefault="00FD12B1" w:rsidP="00FD12B1">
      <w:pPr>
        <w:ind w:firstLineChars="200" w:firstLine="420"/>
        <w:rPr>
          <w:color w:val="000000" w:themeColor="text1"/>
          <w:szCs w:val="21"/>
        </w:rPr>
      </w:pPr>
    </w:p>
    <w:p w14:paraId="57847145" w14:textId="77777777" w:rsidR="00FD12B1" w:rsidRPr="00FD12B1" w:rsidRDefault="00FD12B1" w:rsidP="00FD12B1">
      <w:pPr>
        <w:ind w:firstLineChars="200" w:firstLine="420"/>
        <w:rPr>
          <w:rFonts w:hint="eastAsia"/>
          <w:color w:val="000000" w:themeColor="text1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64050" w14:textId="77777777" w:rsidR="00A55DA5" w:rsidRDefault="00A55DA5">
      <w:r>
        <w:separator/>
      </w:r>
    </w:p>
  </w:endnote>
  <w:endnote w:type="continuationSeparator" w:id="0">
    <w:p w14:paraId="395EDA56" w14:textId="77777777" w:rsidR="00A55DA5" w:rsidRDefault="00A5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850A9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76105" w14:textId="77777777" w:rsidR="00A55DA5" w:rsidRDefault="00A55DA5">
      <w:r>
        <w:separator/>
      </w:r>
    </w:p>
  </w:footnote>
  <w:footnote w:type="continuationSeparator" w:id="0">
    <w:p w14:paraId="382284B9" w14:textId="77777777" w:rsidR="00A55DA5" w:rsidRDefault="00A55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bookmarkStart w:id="1" w:name="_Hlk175863839"/>
    <w:bookmarkStart w:id="2" w:name="_Hlk175863840"/>
    <w:bookmarkStart w:id="3" w:name="_Hlk175863841"/>
    <w:bookmarkStart w:id="4" w:name="_Hlk175863842"/>
    <w:bookmarkStart w:id="5" w:name="_Hlk175863843"/>
    <w:bookmarkStart w:id="6" w:name="_Hlk175863844"/>
    <w:bookmarkStart w:id="7" w:name="_Hlk175863845"/>
    <w:bookmarkStart w:id="8" w:name="_Hlk175863846"/>
    <w:r>
      <w:rPr>
        <w:rFonts w:eastAsia="方正姚体" w:hint="eastAsia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359167049">
    <w:abstractNumId w:val="8"/>
  </w:num>
  <w:num w:numId="2" w16cid:durableId="397479493">
    <w:abstractNumId w:val="7"/>
  </w:num>
  <w:num w:numId="3" w16cid:durableId="1463041517">
    <w:abstractNumId w:val="5"/>
  </w:num>
  <w:num w:numId="4" w16cid:durableId="437601775">
    <w:abstractNumId w:val="1"/>
  </w:num>
  <w:num w:numId="5" w16cid:durableId="687827183">
    <w:abstractNumId w:val="4"/>
  </w:num>
  <w:num w:numId="6" w16cid:durableId="458956760">
    <w:abstractNumId w:val="0"/>
  </w:num>
  <w:num w:numId="7" w16cid:durableId="283930185">
    <w:abstractNumId w:val="2"/>
  </w:num>
  <w:num w:numId="8" w16cid:durableId="1451167193">
    <w:abstractNumId w:val="12"/>
  </w:num>
  <w:num w:numId="9" w16cid:durableId="352078775">
    <w:abstractNumId w:val="11"/>
  </w:num>
  <w:num w:numId="10" w16cid:durableId="1001011337">
    <w:abstractNumId w:val="10"/>
  </w:num>
  <w:num w:numId="11" w16cid:durableId="1940719934">
    <w:abstractNumId w:val="6"/>
  </w:num>
  <w:num w:numId="12" w16cid:durableId="81538319">
    <w:abstractNumId w:val="9"/>
  </w:num>
  <w:num w:numId="13" w16cid:durableId="1181508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5C44"/>
    <w:rsid w:val="00197385"/>
    <w:rsid w:val="001A1254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0D28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43FB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1DC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45457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5F2177"/>
    <w:rsid w:val="006002CF"/>
    <w:rsid w:val="00602E6C"/>
    <w:rsid w:val="0060772A"/>
    <w:rsid w:val="006103F6"/>
    <w:rsid w:val="00610C62"/>
    <w:rsid w:val="00611042"/>
    <w:rsid w:val="0061284B"/>
    <w:rsid w:val="00620BD4"/>
    <w:rsid w:val="00626576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508FC"/>
    <w:rsid w:val="00A526C7"/>
    <w:rsid w:val="00A55DA5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787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0EF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64BE"/>
    <w:rsid w:val="00E70CBF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419"/>
    <w:rsid w:val="00F86CE0"/>
    <w:rsid w:val="00F91A47"/>
    <w:rsid w:val="00F929E9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e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5DEA-8685-4BB1-8F3F-AB377F99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246</Words>
  <Characters>1404</Characters>
  <Application>Microsoft Office Word</Application>
  <DocSecurity>0</DocSecurity>
  <Lines>11</Lines>
  <Paragraphs>3</Paragraphs>
  <ScaleCrop>false</ScaleCrop>
  <Company>2ndSpAcE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Li Xiang</cp:lastModifiedBy>
  <cp:revision>3</cp:revision>
  <cp:lastPrinted>2004-04-23T07:06:00Z</cp:lastPrinted>
  <dcterms:created xsi:type="dcterms:W3CDTF">2024-12-04T05:31:00Z</dcterms:created>
  <dcterms:modified xsi:type="dcterms:W3CDTF">2024-12-04T05:38:00Z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