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3C55C">
      <w:pPr>
        <w:jc w:val="center"/>
        <w:rPr>
          <w:b/>
          <w:bCs/>
          <w:sz w:val="36"/>
          <w:szCs w:val="36"/>
          <w:shd w:val="pct15" w:color="auto" w:fill="FFFFFF"/>
        </w:rPr>
      </w:pPr>
      <w:r>
        <w:rPr>
          <w:rFonts w:hint="eastAsia"/>
          <w:b/>
          <w:bCs/>
          <w:sz w:val="36"/>
          <w:szCs w:val="36"/>
          <w:shd w:val="pct15" w:color="auto" w:fill="FFFFFF"/>
        </w:rPr>
        <w:t>新 书 推 荐</w:t>
      </w:r>
    </w:p>
    <w:p w14:paraId="3CF727D3">
      <w:pPr>
        <w:rPr>
          <w:b/>
          <w:bCs/>
          <w:szCs w:val="21"/>
        </w:rPr>
      </w:pPr>
    </w:p>
    <w:p w14:paraId="70BF957A">
      <w:pPr>
        <w:rPr>
          <w:b/>
          <w:bCs/>
          <w:szCs w:val="21"/>
        </w:rPr>
      </w:pPr>
      <w:r>
        <w:rPr>
          <w:b/>
          <w:bCs/>
          <w:szCs w:val="21"/>
        </w:rPr>
        <w:drawing>
          <wp:anchor distT="0" distB="0" distL="114300" distR="114300" simplePos="0" relativeHeight="251660288" behindDoc="1" locked="0" layoutInCell="1" allowOverlap="1">
            <wp:simplePos x="0" y="0"/>
            <wp:positionH relativeFrom="column">
              <wp:posOffset>3683635</wp:posOffset>
            </wp:positionH>
            <wp:positionV relativeFrom="paragraph">
              <wp:posOffset>173355</wp:posOffset>
            </wp:positionV>
            <wp:extent cx="1652270" cy="2127885"/>
            <wp:effectExtent l="9525" t="9525" r="14605" b="11430"/>
            <wp:wrapTight wrapText="bothSides">
              <wp:wrapPolygon>
                <wp:start x="-125" y="-97"/>
                <wp:lineTo x="-125" y="21561"/>
                <wp:lineTo x="21592" y="21561"/>
                <wp:lineTo x="21592" y="-97"/>
                <wp:lineTo x="-125" y="-97"/>
              </wp:wrapPolygon>
            </wp:wrapTight>
            <wp:docPr id="1" name="图片 2" descr="C:/Users/admin/Desktop/练习/1107书讯练习/BOOK2/9781250365941_FC.jpg9781250365941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Desktop/练习/1107书讯练习/BOOK2/9781250365941_FC.jpg9781250365941_FC"/>
                    <pic:cNvPicPr>
                      <a:picLocks noChangeAspect="1" noChangeArrowheads="1"/>
                    </pic:cNvPicPr>
                  </pic:nvPicPr>
                  <pic:blipFill>
                    <a:blip r:embed="rId6"/>
                    <a:srcRect l="104" r="104"/>
                    <a:stretch>
                      <a:fillRect/>
                    </a:stretch>
                  </pic:blipFill>
                  <pic:spPr>
                    <a:xfrm>
                      <a:off x="0" y="0"/>
                      <a:ext cx="1652270" cy="2127885"/>
                    </a:xfrm>
                    <a:prstGeom prst="rect">
                      <a:avLst/>
                    </a:prstGeom>
                    <a:noFill/>
                    <a:ln w="9525">
                      <a:solidFill>
                        <a:srgbClr val="000000"/>
                      </a:solidFill>
                      <a:miter lim="800000"/>
                      <a:headEnd/>
                      <a:tailEnd/>
                    </a:ln>
                  </pic:spPr>
                </pic:pic>
              </a:graphicData>
            </a:graphic>
          </wp:anchor>
        </w:drawing>
      </w:r>
    </w:p>
    <w:p w14:paraId="00D662A2">
      <w:pPr>
        <w:rPr>
          <w:b/>
          <w:szCs w:val="21"/>
        </w:rPr>
      </w:pPr>
      <w:r>
        <w:rPr>
          <w:rFonts w:hint="eastAsia"/>
          <w:b/>
          <w:szCs w:val="21"/>
        </w:rPr>
        <w:t>中文书名：《</w:t>
      </w:r>
      <w:r>
        <w:rPr>
          <w:rFonts w:hint="eastAsia"/>
          <w:b/>
          <w:szCs w:val="21"/>
          <w:lang w:val="en-US" w:eastAsia="zh-CN"/>
        </w:rPr>
        <w:t>无可置疑：成就巅峰并长保卓越</w:t>
      </w:r>
      <w:r>
        <w:rPr>
          <w:rFonts w:hint="eastAsia"/>
          <w:b/>
          <w:szCs w:val="21"/>
        </w:rPr>
        <w:t>》</w:t>
      </w:r>
    </w:p>
    <w:p w14:paraId="4D625D3A">
      <w:pPr>
        <w:rPr>
          <w:rFonts w:hint="default" w:eastAsia="宋体"/>
          <w:b/>
          <w:szCs w:val="21"/>
          <w:lang w:val="en-US" w:eastAsia="zh-CN"/>
        </w:rPr>
      </w:pPr>
      <w:r>
        <w:rPr>
          <w:rFonts w:hint="eastAsia"/>
          <w:b/>
          <w:szCs w:val="21"/>
        </w:rPr>
        <w:t>英文书名：UNDENIABLE</w:t>
      </w:r>
      <w:r>
        <w:rPr>
          <w:rFonts w:hint="eastAsia"/>
          <w:b/>
          <w:szCs w:val="21"/>
          <w:lang w:val="en-US" w:eastAsia="zh-CN"/>
        </w:rPr>
        <w:t>: HOW TO REACH THE TOP AND STAY THERE</w:t>
      </w:r>
      <w:bookmarkStart w:id="3" w:name="_GoBack"/>
      <w:bookmarkEnd w:id="3"/>
    </w:p>
    <w:p w14:paraId="01C42705">
      <w:pPr>
        <w:rPr>
          <w:b/>
          <w:szCs w:val="21"/>
        </w:rPr>
      </w:pPr>
      <w:r>
        <w:rPr>
          <w:rFonts w:hint="eastAsia"/>
          <w:b/>
          <w:szCs w:val="21"/>
        </w:rPr>
        <w:t>作    者：</w:t>
      </w:r>
      <w:r>
        <w:rPr>
          <w:b/>
          <w:szCs w:val="21"/>
        </w:rPr>
        <w:t>Cameron Hanes</w:t>
      </w:r>
    </w:p>
    <w:p w14:paraId="5D199DEB">
      <w:pPr>
        <w:rPr>
          <w:rFonts w:hint="eastAsia"/>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社：St. Martin</w:t>
      </w:r>
      <w:r>
        <w:rPr>
          <w:b/>
          <w:szCs w:val="21"/>
        </w:rPr>
        <w:t>’</w:t>
      </w:r>
      <w:r>
        <w:rPr>
          <w:rFonts w:hint="eastAsia"/>
          <w:b/>
          <w:szCs w:val="21"/>
        </w:rPr>
        <w:t>s Press</w:t>
      </w:r>
    </w:p>
    <w:p w14:paraId="3ACC1591">
      <w:pPr>
        <w:rPr>
          <w:rFonts w:hint="eastAsia"/>
          <w:b/>
          <w:szCs w:val="21"/>
        </w:rPr>
      </w:pPr>
      <w:r>
        <w:rPr>
          <w:rFonts w:hint="eastAsia"/>
          <w:b/>
          <w:szCs w:val="21"/>
        </w:rPr>
        <w:t>代理公司：ANA/Conor</w:t>
      </w:r>
    </w:p>
    <w:p w14:paraId="42643A4F">
      <w:pPr>
        <w:rPr>
          <w:b/>
          <w:szCs w:val="21"/>
        </w:rPr>
      </w:pPr>
      <w:r>
        <w:rPr>
          <w:rFonts w:hint="eastAsia"/>
          <w:b/>
          <w:szCs w:val="21"/>
        </w:rPr>
        <w:t>页    数：3</w:t>
      </w:r>
      <w:r>
        <w:rPr>
          <w:rFonts w:hint="eastAsia"/>
          <w:b/>
          <w:szCs w:val="21"/>
          <w:lang w:val="en-US" w:eastAsia="zh-CN"/>
        </w:rPr>
        <w:t>19</w:t>
      </w:r>
      <w:r>
        <w:rPr>
          <w:rFonts w:hint="eastAsia"/>
          <w:b/>
          <w:szCs w:val="21"/>
        </w:rPr>
        <w:t>页</w:t>
      </w:r>
    </w:p>
    <w:p w14:paraId="1A1DD25A">
      <w:pPr>
        <w:rPr>
          <w:b/>
          <w:szCs w:val="21"/>
        </w:rPr>
      </w:pPr>
      <w:r>
        <w:rPr>
          <w:rFonts w:hint="eastAsia"/>
          <w:b/>
          <w:szCs w:val="21"/>
        </w:rPr>
        <w:t>出版时间：202</w:t>
      </w:r>
      <w:r>
        <w:rPr>
          <w:rFonts w:hint="eastAsia"/>
          <w:b/>
          <w:szCs w:val="21"/>
          <w:lang w:val="en-US" w:eastAsia="zh-CN"/>
        </w:rPr>
        <w:t>5</w:t>
      </w:r>
      <w:r>
        <w:rPr>
          <w:rFonts w:hint="eastAsia"/>
          <w:b/>
          <w:szCs w:val="21"/>
        </w:rPr>
        <w:t>年5月</w:t>
      </w:r>
    </w:p>
    <w:p w14:paraId="051B7E85">
      <w:pPr>
        <w:rPr>
          <w:b/>
          <w:szCs w:val="21"/>
        </w:rPr>
      </w:pPr>
      <w:r>
        <w:rPr>
          <w:rFonts w:hint="eastAsia"/>
          <w:b/>
          <w:szCs w:val="21"/>
        </w:rPr>
        <w:t>代理地区：中国大陆、台湾</w:t>
      </w:r>
    </w:p>
    <w:p w14:paraId="0AD17429">
      <w:pPr>
        <w:rPr>
          <w:b/>
          <w:szCs w:val="21"/>
        </w:rPr>
      </w:pPr>
      <w:r>
        <w:rPr>
          <w:rFonts w:hint="eastAsia"/>
          <w:b/>
          <w:szCs w:val="21"/>
        </w:rPr>
        <w:t>审读资料：电子稿</w:t>
      </w:r>
    </w:p>
    <w:p w14:paraId="68B72A38">
      <w:pPr>
        <w:rPr>
          <w:rFonts w:hint="eastAsia"/>
          <w:b/>
          <w:szCs w:val="21"/>
        </w:rPr>
      </w:pPr>
      <w:r>
        <w:rPr>
          <w:rFonts w:hint="eastAsia"/>
          <w:b/>
          <w:szCs w:val="21"/>
        </w:rPr>
        <w:t xml:space="preserve">类  </w:t>
      </w:r>
      <w:r>
        <w:rPr>
          <w:b/>
          <w:szCs w:val="21"/>
        </w:rPr>
        <w:t xml:space="preserve"> </w:t>
      </w:r>
      <w:r>
        <w:rPr>
          <w:rFonts w:hint="eastAsia"/>
          <w:b/>
          <w:szCs w:val="21"/>
        </w:rPr>
        <w:t xml:space="preserve"> 型：传记回忆录</w:t>
      </w:r>
    </w:p>
    <w:p w14:paraId="73CC2AF6">
      <w:pPr>
        <w:rPr>
          <w:rFonts w:hint="eastAsia"/>
          <w:b/>
          <w:szCs w:val="21"/>
        </w:rPr>
      </w:pPr>
      <w:r>
        <w:rPr>
          <w:rFonts w:hint="eastAsia"/>
          <w:b/>
          <w:color w:val="FF0000"/>
          <w:szCs w:val="21"/>
        </w:rPr>
        <w:t>版权已授：澳大利亚</w:t>
      </w:r>
    </w:p>
    <w:p w14:paraId="6A553F80">
      <w:pPr>
        <w:rPr>
          <w:b/>
          <w:szCs w:val="21"/>
        </w:rPr>
      </w:pPr>
    </w:p>
    <w:p w14:paraId="6371F48E">
      <w:pPr>
        <w:rPr>
          <w:b/>
          <w:bCs/>
          <w:szCs w:val="21"/>
        </w:rPr>
      </w:pPr>
      <w:r>
        <w:rPr>
          <w:b/>
          <w:bCs/>
          <w:szCs w:val="21"/>
        </w:rPr>
        <w:t>内容简介：</w:t>
      </w:r>
    </w:p>
    <w:p w14:paraId="25BFCA5F">
      <w:pPr>
        <w:rPr>
          <w:b/>
          <w:szCs w:val="21"/>
        </w:rPr>
      </w:pPr>
    </w:p>
    <w:p w14:paraId="49C36FBC">
      <w:pPr>
        <w:keepNext w:val="0"/>
        <w:keepLines w:val="0"/>
        <w:pageBreakBefore w:val="0"/>
        <w:widowControl w:val="0"/>
        <w:kinsoku/>
        <w:wordWrap/>
        <w:overflowPunct/>
        <w:topLinePunct w:val="0"/>
        <w:autoSpaceDE/>
        <w:autoSpaceDN/>
        <w:bidi w:val="0"/>
        <w:adjustRightInd/>
        <w:snapToGrid/>
        <w:ind w:firstLine="422" w:firstLineChars="200"/>
        <w:textAlignment w:val="auto"/>
        <w:rPr>
          <w:b/>
          <w:szCs w:val="21"/>
        </w:rPr>
      </w:pPr>
      <w:r>
        <w:rPr>
          <w:rFonts w:hint="eastAsia"/>
          <w:b/>
          <w:szCs w:val="21"/>
        </w:rPr>
        <w:t>向他人学习，方能成就最好的自己。</w:t>
      </w:r>
      <w:r>
        <w:rPr>
          <w:rFonts w:hint="eastAsia"/>
          <w:b/>
          <w:szCs w:val="21"/>
          <w:lang w:val="en-US" w:eastAsia="zh-CN"/>
        </w:rPr>
        <w:t>在这本追求成功必备的指南里，</w:t>
      </w:r>
      <w:r>
        <w:rPr>
          <w:rFonts w:hint="eastAsia"/>
          <w:b/>
          <w:szCs w:val="21"/>
        </w:rPr>
        <w:t>猎弓手兼超级马拉松运动员</w:t>
      </w:r>
      <w:r>
        <w:rPr>
          <w:b/>
          <w:szCs w:val="21"/>
        </w:rPr>
        <w:t>卡梅隆</w:t>
      </w:r>
      <w:r>
        <w:rPr>
          <w:rFonts w:hint="eastAsia"/>
          <w:b/>
          <w:szCs w:val="21"/>
        </w:rPr>
        <w:t>·</w:t>
      </w:r>
      <w:r>
        <w:rPr>
          <w:rFonts w:hint="eastAsia"/>
          <w:b/>
          <w:bCs/>
          <w:szCs w:val="21"/>
        </w:rPr>
        <w:t>哈恩斯</w:t>
      </w:r>
      <w:r>
        <w:rPr>
          <w:rFonts w:hint="eastAsia"/>
          <w:b/>
          <w:szCs w:val="21"/>
        </w:rPr>
        <w:t>向我们展现他追求卓越</w:t>
      </w:r>
      <w:r>
        <w:rPr>
          <w:rFonts w:hint="eastAsia"/>
          <w:b/>
          <w:szCs w:val="21"/>
          <w:lang w:val="en-US" w:eastAsia="zh-CN"/>
        </w:rPr>
        <w:t>的日常</w:t>
      </w:r>
      <w:r>
        <w:rPr>
          <w:rFonts w:hint="eastAsia"/>
          <w:b/>
          <w:szCs w:val="21"/>
        </w:rPr>
        <w:t>。</w:t>
      </w:r>
    </w:p>
    <w:p w14:paraId="69A2553D">
      <w:pPr>
        <w:rPr>
          <w:bCs/>
          <w:szCs w:val="21"/>
        </w:rPr>
      </w:pPr>
    </w:p>
    <w:p w14:paraId="6F47D838">
      <w:pPr>
        <w:ind w:firstLine="420"/>
        <w:rPr>
          <w:rFonts w:hint="eastAsia"/>
          <w:szCs w:val="21"/>
        </w:rPr>
      </w:pPr>
      <w:r>
        <w:rPr>
          <w:rFonts w:hint="eastAsia"/>
          <w:szCs w:val="21"/>
        </w:rPr>
        <w:t>“我欣赏那些努力在自己所从事的领域做到</w:t>
      </w:r>
      <w:r>
        <w:rPr>
          <w:rFonts w:hint="eastAsia"/>
          <w:szCs w:val="21"/>
          <w:lang w:val="en-US" w:eastAsia="zh-CN"/>
        </w:rPr>
        <w:t>无可置疑</w:t>
      </w:r>
      <w:r>
        <w:rPr>
          <w:rFonts w:hint="eastAsia"/>
          <w:szCs w:val="21"/>
        </w:rPr>
        <w:t>的人。你可能不喜欢我，但你无法否认我的付出和成果。随你怎么说，我就是要做到</w:t>
      </w:r>
      <w:r>
        <w:rPr>
          <w:rFonts w:hint="eastAsia"/>
          <w:szCs w:val="21"/>
          <w:lang w:eastAsia="zh-CN"/>
        </w:rPr>
        <w:t>无可置疑</w:t>
      </w:r>
      <w:r>
        <w:rPr>
          <w:rFonts w:hint="eastAsia"/>
          <w:szCs w:val="21"/>
        </w:rPr>
        <w:t>，不在乎你有何感想。”</w:t>
      </w:r>
    </w:p>
    <w:p w14:paraId="118F653B">
      <w:pPr>
        <w:ind w:firstLine="420"/>
        <w:rPr>
          <w:rFonts w:hint="eastAsia"/>
          <w:szCs w:val="21"/>
        </w:rPr>
      </w:pPr>
    </w:p>
    <w:p w14:paraId="327AC9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r>
        <w:rPr>
          <w:rFonts w:hint="eastAsia"/>
          <w:szCs w:val="21"/>
          <w:lang w:eastAsia="zh-CN"/>
        </w:rPr>
        <w:t>卡梅隆·哈恩斯</w:t>
      </w:r>
      <w:r>
        <w:rPr>
          <w:rFonts w:hint="eastAsia"/>
          <w:szCs w:val="21"/>
        </w:rPr>
        <w:t>的《忍耐》曾荣登《纽约时报》畅销书榜，该书讲述了如何突破身体极限以实现自我提升。在《</w:t>
      </w:r>
      <w:r>
        <w:rPr>
          <w:rFonts w:hint="eastAsia"/>
          <w:szCs w:val="21"/>
          <w:lang w:eastAsia="zh-CN"/>
        </w:rPr>
        <w:t>无可置疑</w:t>
      </w:r>
      <w:r>
        <w:rPr>
          <w:rFonts w:hint="eastAsia"/>
          <w:szCs w:val="21"/>
        </w:rPr>
        <w:t>》中，哈内斯召集了当今各领域的佼佼者</w:t>
      </w:r>
      <w:r>
        <w:rPr>
          <w:rFonts w:hint="eastAsia"/>
          <w:szCs w:val="21"/>
          <w:lang w:eastAsia="zh-CN"/>
        </w:rPr>
        <w:t>，</w:t>
      </w:r>
      <w:r>
        <w:rPr>
          <w:rFonts w:hint="eastAsia"/>
          <w:szCs w:val="21"/>
        </w:rPr>
        <w:t>分享他们登上成功之巅并保持</w:t>
      </w:r>
      <w:r>
        <w:rPr>
          <w:rFonts w:hint="eastAsia"/>
          <w:szCs w:val="21"/>
          <w:lang w:val="en-US" w:eastAsia="zh-CN"/>
        </w:rPr>
        <w:t>卓越</w:t>
      </w:r>
      <w:r>
        <w:rPr>
          <w:rFonts w:hint="eastAsia"/>
          <w:szCs w:val="21"/>
        </w:rPr>
        <w:t>的独特且振奋人心的见解。从知名神经科学家安德鲁・休伯曼到超级马拉松选手考特尼・道沃尔特，你将知晓这些卓越之人是如何拥有制胜心态的。</w:t>
      </w:r>
    </w:p>
    <w:p w14:paraId="2F6A24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p>
    <w:p w14:paraId="600ED0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r>
        <w:rPr>
          <w:rFonts w:hint="eastAsia"/>
          <w:szCs w:val="21"/>
        </w:rPr>
        <w:t>许多书籍介绍了追逐梦想并成功圆梦的方法，但鲜少关注登顶之后该如何行动。历经艰辛达成目标后，如何保持领先呢？在追求卓越的历程中，</w:t>
      </w:r>
      <w:r>
        <w:rPr>
          <w:rFonts w:hint="eastAsia"/>
          <w:szCs w:val="21"/>
          <w:lang w:val="en-US" w:eastAsia="zh-CN"/>
        </w:rPr>
        <w:t>卡梅隆</w:t>
      </w:r>
      <w:r>
        <w:rPr>
          <w:rFonts w:hint="eastAsia"/>
          <w:szCs w:val="21"/>
        </w:rPr>
        <w:t>与田径运动员、综合格斗选手、美国国家橄榄球联盟超级碗冠军以及其他领域的专家一同训练，并对他们进行访谈。他们皆是当之无愧的传奇人物。是什么激励着他们？他们又是如何保持</w:t>
      </w:r>
      <w:r>
        <w:rPr>
          <w:rFonts w:hint="eastAsia"/>
          <w:szCs w:val="21"/>
          <w:lang w:eastAsia="zh-CN"/>
        </w:rPr>
        <w:t>无可置疑</w:t>
      </w:r>
      <w:r>
        <w:rPr>
          <w:rFonts w:hint="eastAsia"/>
          <w:szCs w:val="21"/>
        </w:rPr>
        <w:t>的地位呢？</w:t>
      </w:r>
    </w:p>
    <w:p w14:paraId="17D771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p>
    <w:p w14:paraId="18FDE348">
      <w:pPr>
        <w:keepNext w:val="0"/>
        <w:keepLines w:val="0"/>
        <w:pageBreakBefore w:val="0"/>
        <w:widowControl w:val="0"/>
        <w:kinsoku/>
        <w:wordWrap/>
        <w:overflowPunct/>
        <w:topLinePunct w:val="0"/>
        <w:autoSpaceDE/>
        <w:autoSpaceDN/>
        <w:bidi w:val="0"/>
        <w:adjustRightInd/>
        <w:snapToGrid/>
        <w:ind w:firstLine="420" w:firstLineChars="200"/>
        <w:textAlignment w:val="auto"/>
        <w:rPr>
          <w:b/>
          <w:szCs w:val="21"/>
        </w:rPr>
      </w:pPr>
      <w:r>
        <w:rPr>
          <w:rFonts w:hint="eastAsia"/>
          <w:szCs w:val="21"/>
        </w:rPr>
        <w:t>在《</w:t>
      </w:r>
      <w:r>
        <w:rPr>
          <w:rFonts w:hint="eastAsia"/>
          <w:szCs w:val="21"/>
          <w:lang w:eastAsia="zh-CN"/>
        </w:rPr>
        <w:t>无可置疑</w:t>
      </w:r>
      <w:r>
        <w:rPr>
          <w:rFonts w:hint="eastAsia"/>
          <w:szCs w:val="21"/>
        </w:rPr>
        <w:t>》里，</w:t>
      </w:r>
      <w:r>
        <w:rPr>
          <w:rFonts w:hint="eastAsia"/>
          <w:szCs w:val="21"/>
          <w:lang w:val="en-US" w:eastAsia="zh-CN"/>
        </w:rPr>
        <w:t>卡梅隆</w:t>
      </w:r>
      <w:r>
        <w:rPr>
          <w:rFonts w:hint="eastAsia"/>
          <w:szCs w:val="21"/>
        </w:rPr>
        <w:t>透露了从这些非凡之人身上汲取的经验。通过探究他们的独特品质和能力，你将从这些伟人身上获取优势，为自己迈向伟大之路增添助力。</w:t>
      </w:r>
    </w:p>
    <w:p w14:paraId="067A7353">
      <w:pPr>
        <w:rPr>
          <w:b/>
          <w:szCs w:val="21"/>
        </w:rPr>
      </w:pPr>
    </w:p>
    <w:p w14:paraId="586C1A0B">
      <w:pPr>
        <w:rPr>
          <w:b/>
          <w:szCs w:val="21"/>
        </w:rPr>
      </w:pPr>
      <w:r>
        <w:rPr>
          <w:b/>
          <w:szCs w:val="21"/>
        </w:rPr>
        <w:t>作者简介：</w:t>
      </w:r>
      <w:bookmarkStart w:id="0" w:name="productDetails"/>
      <w:bookmarkEnd w:id="0"/>
    </w:p>
    <w:p w14:paraId="462FFEDF">
      <w:pPr>
        <w:rPr>
          <w:b/>
          <w:bCs/>
          <w:szCs w:val="21"/>
        </w:rPr>
      </w:pPr>
    </w:p>
    <w:p w14:paraId="3A5199E9">
      <w:pPr>
        <w:ind w:firstLine="411" w:firstLineChars="196"/>
        <w:rPr>
          <w:bCs/>
          <w:szCs w:val="21"/>
        </w:rPr>
      </w:pPr>
      <w:r>
        <w:rPr>
          <w:rFonts w:hint="eastAsia"/>
        </w:rPr>
        <w:drawing>
          <wp:anchor distT="0" distB="0" distL="114300" distR="114300" simplePos="0" relativeHeight="251661312" behindDoc="0" locked="0" layoutInCell="1" allowOverlap="1">
            <wp:simplePos x="0" y="0"/>
            <wp:positionH relativeFrom="column">
              <wp:posOffset>635</wp:posOffset>
            </wp:positionH>
            <wp:positionV relativeFrom="paragraph">
              <wp:posOffset>19685</wp:posOffset>
            </wp:positionV>
            <wp:extent cx="1447800" cy="1467485"/>
            <wp:effectExtent l="0" t="0" r="0" b="0"/>
            <wp:wrapSquare wrapText="bothSides"/>
            <wp:docPr id="8321982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9829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47800" cy="1467485"/>
                    </a:xfrm>
                    <a:prstGeom prst="rect">
                      <a:avLst/>
                    </a:prstGeom>
                    <a:noFill/>
                    <a:ln>
                      <a:noFill/>
                    </a:ln>
                  </pic:spPr>
                </pic:pic>
              </a:graphicData>
            </a:graphic>
          </wp:anchor>
        </w:drawing>
      </w:r>
      <w:r>
        <w:rPr>
          <w:rFonts w:hint="eastAsia"/>
          <w:b/>
          <w:bCs/>
          <w:szCs w:val="21"/>
        </w:rPr>
        <w:t>卡梅隆·哈恩斯（</w:t>
      </w:r>
      <w:r>
        <w:rPr>
          <w:b/>
          <w:szCs w:val="21"/>
        </w:rPr>
        <w:t>Cameron Hanes</w:t>
      </w:r>
      <w:r>
        <w:rPr>
          <w:rFonts w:hint="eastAsia"/>
          <w:b/>
          <w:bCs/>
          <w:szCs w:val="21"/>
        </w:rPr>
        <w:t>）</w:t>
      </w:r>
      <w:r>
        <w:rPr>
          <w:rFonts w:hint="eastAsia"/>
          <w:bCs/>
          <w:szCs w:val="21"/>
        </w:rPr>
        <w:t>最喜欢做的事情是在西部和阿拉斯加的偏远荒野狩猎。为了为弓箭赛季做好准备，他每天都要练习射箭，在健身房进行训练，并在淡季在山区跑200多英里的超级马拉松，这些努力的锻炼都是为了迎接他将在野外面临的心理上和身体上的考验。他的目标是成为终极捕食者，但他知道这是一项他永远也无法实现的目标。</w:t>
      </w:r>
      <w:r>
        <w:rPr>
          <w:bCs/>
          <w:szCs w:val="21"/>
        </w:rPr>
        <w:t>将自己的身体推向</w:t>
      </w:r>
      <w:r>
        <w:rPr>
          <w:rFonts w:hint="eastAsia"/>
          <w:bCs/>
          <w:szCs w:val="21"/>
        </w:rPr>
        <w:t>极限</w:t>
      </w:r>
      <w:r>
        <w:rPr>
          <w:bCs/>
          <w:szCs w:val="21"/>
        </w:rPr>
        <w:t>，并将自己的标准提高到这个水平，</w:t>
      </w:r>
      <w:r>
        <w:rPr>
          <w:rFonts w:hint="eastAsia"/>
          <w:bCs/>
          <w:szCs w:val="21"/>
        </w:rPr>
        <w:t>这是卡梅隆·哈恩斯的最佳定义</w:t>
      </w:r>
      <w:r>
        <w:rPr>
          <w:bCs/>
          <w:szCs w:val="21"/>
        </w:rPr>
        <w:t>。</w:t>
      </w:r>
      <w:r>
        <w:rPr>
          <w:rFonts w:hint="eastAsia"/>
          <w:bCs/>
          <w:szCs w:val="21"/>
        </w:rPr>
        <w:t>他通过自己的作品、电视演出和社交媒体帖子给数百万人带来激励。</w:t>
      </w:r>
    </w:p>
    <w:p w14:paraId="678A64DF">
      <w:pPr>
        <w:rPr>
          <w:b/>
          <w:bCs/>
          <w:szCs w:val="21"/>
        </w:rPr>
      </w:pPr>
    </w:p>
    <w:p w14:paraId="099E3288">
      <w:pPr>
        <w:rPr>
          <w:rFonts w:hint="eastAsia"/>
          <w:b/>
          <w:bCs/>
          <w:szCs w:val="21"/>
        </w:rPr>
      </w:pPr>
    </w:p>
    <w:p w14:paraId="434CA810">
      <w:pPr>
        <w:rPr>
          <w:b/>
          <w:bCs/>
          <w:szCs w:val="21"/>
        </w:rPr>
      </w:pPr>
      <w:r>
        <w:rPr>
          <w:b/>
          <w:bCs/>
          <w:szCs w:val="21"/>
        </w:rPr>
        <w:t>媒体评价：</w:t>
      </w:r>
    </w:p>
    <w:p w14:paraId="6ED83A9D">
      <w:pPr>
        <w:rPr>
          <w:bCs/>
          <w:szCs w:val="21"/>
        </w:rPr>
      </w:pPr>
    </w:p>
    <w:p w14:paraId="784D79D7">
      <w:pPr>
        <w:rPr>
          <w:bCs/>
          <w:szCs w:val="21"/>
        </w:rPr>
      </w:pPr>
      <w:r>
        <w:rPr>
          <w:rFonts w:hint="eastAsia"/>
          <w:bCs/>
          <w:szCs w:val="21"/>
        </w:rPr>
        <w:t xml:space="preserve">    “</w:t>
      </w:r>
      <w:r>
        <w:rPr>
          <w:rFonts w:hint="eastAsia"/>
          <w:bCs/>
          <w:iCs/>
          <w:szCs w:val="21"/>
        </w:rPr>
        <w:t>我与世界上许多最坚强、最刻苦的人一起训练过，只有一个人脱颖而出。那就是卡梅隆·</w:t>
      </w:r>
      <w:r>
        <w:rPr>
          <w:rFonts w:hint="eastAsia"/>
          <w:bCs/>
          <w:szCs w:val="21"/>
        </w:rPr>
        <w:t>哈恩斯</w:t>
      </w:r>
      <w:r>
        <w:rPr>
          <w:rFonts w:hint="eastAsia"/>
          <w:bCs/>
          <w:iCs/>
          <w:szCs w:val="21"/>
        </w:rPr>
        <w:t>。</w:t>
      </w:r>
      <w:r>
        <w:rPr>
          <w:rFonts w:hint="eastAsia"/>
          <w:bCs/>
          <w:szCs w:val="21"/>
        </w:rPr>
        <w:t>”</w:t>
      </w:r>
    </w:p>
    <w:p w14:paraId="4F482105">
      <w:pPr>
        <w:tabs>
          <w:tab w:val="left" w:pos="2850"/>
        </w:tabs>
        <w:jc w:val="right"/>
        <w:rPr>
          <w:bCs/>
          <w:iCs/>
          <w:szCs w:val="21"/>
        </w:rPr>
      </w:pPr>
      <w:r>
        <w:rPr>
          <w:rFonts w:hint="eastAsia"/>
          <w:bCs/>
          <w:iCs/>
          <w:szCs w:val="21"/>
        </w:rPr>
        <w:t>----大卫·高威德（</w:t>
      </w:r>
      <w:r>
        <w:rPr>
          <w:bCs/>
          <w:iCs/>
          <w:szCs w:val="21"/>
        </w:rPr>
        <w:t>David Goggins</w:t>
      </w:r>
      <w:r>
        <w:rPr>
          <w:rFonts w:hint="eastAsia"/>
          <w:bCs/>
          <w:iCs/>
          <w:szCs w:val="21"/>
        </w:rPr>
        <w:t>），《纽约时报》（</w:t>
      </w:r>
      <w:r>
        <w:rPr>
          <w:bCs/>
          <w:i/>
          <w:iCs/>
          <w:szCs w:val="21"/>
        </w:rPr>
        <w:t>New York Times</w:t>
      </w:r>
      <w:r>
        <w:rPr>
          <w:rFonts w:hint="eastAsia"/>
          <w:bCs/>
          <w:iCs/>
          <w:szCs w:val="21"/>
        </w:rPr>
        <w:t>）畅销书</w:t>
      </w:r>
    </w:p>
    <w:p w14:paraId="1D2796A8">
      <w:pPr>
        <w:tabs>
          <w:tab w:val="left" w:pos="2850"/>
        </w:tabs>
        <w:jc w:val="right"/>
        <w:rPr>
          <w:bCs/>
          <w:i/>
          <w:iCs/>
          <w:szCs w:val="21"/>
        </w:rPr>
      </w:pPr>
      <w:r>
        <w:rPr>
          <w:rFonts w:hint="eastAsia"/>
          <w:bCs/>
          <w:iCs/>
          <w:szCs w:val="21"/>
        </w:rPr>
        <w:t>《无法伤害我》（</w:t>
      </w:r>
      <w:r>
        <w:rPr>
          <w:bCs/>
          <w:i/>
          <w:iCs/>
          <w:szCs w:val="21"/>
        </w:rPr>
        <w:t>Can’t Hurt Me</w:t>
      </w:r>
      <w:r>
        <w:rPr>
          <w:rFonts w:hint="eastAsia"/>
          <w:bCs/>
          <w:iCs/>
          <w:szCs w:val="21"/>
        </w:rPr>
        <w:t>）的作者</w:t>
      </w:r>
    </w:p>
    <w:p w14:paraId="12CB7CB5">
      <w:pPr>
        <w:tabs>
          <w:tab w:val="left" w:pos="2850"/>
        </w:tabs>
        <w:rPr>
          <w:bCs/>
          <w:iCs/>
          <w:szCs w:val="21"/>
        </w:rPr>
      </w:pPr>
    </w:p>
    <w:p w14:paraId="237BDEC8">
      <w:pPr>
        <w:tabs>
          <w:tab w:val="left" w:pos="2850"/>
        </w:tabs>
        <w:rPr>
          <w:bCs/>
          <w:iCs/>
          <w:szCs w:val="21"/>
        </w:rPr>
      </w:pPr>
      <w:r>
        <w:rPr>
          <w:rFonts w:hint="eastAsia"/>
          <w:bCs/>
          <w:iCs/>
          <w:szCs w:val="21"/>
        </w:rPr>
        <w:t xml:space="preserve">    “卡梅隆・哈恩斯是一位大师，他所擅长的是一种最不被人关注的艺术</w:t>
      </w:r>
      <w:r>
        <w:rPr>
          <w:rFonts w:hint="eastAsia"/>
          <w:bCs/>
          <w:iCs/>
          <w:szCs w:val="21"/>
          <w:lang w:val="en-US" w:eastAsia="zh-CN"/>
        </w:rPr>
        <w:t>形式</w:t>
      </w:r>
      <w:r>
        <w:rPr>
          <w:rFonts w:hint="eastAsia"/>
          <w:bCs/>
          <w:iCs/>
          <w:szCs w:val="21"/>
          <w:lang w:eastAsia="zh-CN"/>
        </w:rPr>
        <w:t>——</w:t>
      </w:r>
      <w:r>
        <w:rPr>
          <w:rFonts w:hint="eastAsia"/>
          <w:bCs/>
          <w:iCs/>
          <w:szCs w:val="21"/>
          <w:lang w:val="en-US" w:eastAsia="zh-CN"/>
        </w:rPr>
        <w:t>尽情享受生活</w:t>
      </w:r>
      <w:r>
        <w:rPr>
          <w:rFonts w:hint="eastAsia"/>
          <w:bCs/>
          <w:iCs/>
          <w:szCs w:val="21"/>
        </w:rPr>
        <w:t>的艺术。”</w:t>
      </w:r>
    </w:p>
    <w:p w14:paraId="621E6CE1">
      <w:pPr>
        <w:tabs>
          <w:tab w:val="left" w:pos="2850"/>
        </w:tabs>
        <w:jc w:val="right"/>
        <w:rPr>
          <w:rFonts w:hint="eastAsia"/>
          <w:bCs/>
          <w:iCs/>
          <w:szCs w:val="21"/>
        </w:rPr>
      </w:pPr>
      <w:r>
        <w:rPr>
          <w:rFonts w:hint="eastAsia"/>
          <w:bCs/>
          <w:iCs/>
          <w:szCs w:val="21"/>
        </w:rPr>
        <w:t>----乔·罗根（</w:t>
      </w:r>
      <w:r>
        <w:rPr>
          <w:bCs/>
          <w:iCs/>
          <w:szCs w:val="21"/>
        </w:rPr>
        <w:t>Joe Rogan</w:t>
      </w:r>
      <w:r>
        <w:rPr>
          <w:rFonts w:hint="eastAsia"/>
          <w:bCs/>
          <w:iCs/>
          <w:szCs w:val="21"/>
        </w:rPr>
        <w:t>），前言作者</w:t>
      </w:r>
    </w:p>
    <w:p w14:paraId="131FFD6A">
      <w:pPr>
        <w:tabs>
          <w:tab w:val="left" w:pos="2850"/>
        </w:tabs>
        <w:jc w:val="right"/>
        <w:rPr>
          <w:rFonts w:hint="eastAsia"/>
          <w:bCs/>
          <w:iCs/>
          <w:szCs w:val="21"/>
        </w:rPr>
      </w:pPr>
    </w:p>
    <w:p w14:paraId="62095CA2">
      <w:pPr>
        <w:keepNext w:val="0"/>
        <w:keepLines w:val="0"/>
        <w:pageBreakBefore w:val="0"/>
        <w:widowControl w:val="0"/>
        <w:tabs>
          <w:tab w:val="left" w:pos="2850"/>
        </w:tabs>
        <w:kinsoku/>
        <w:wordWrap/>
        <w:overflowPunct/>
        <w:topLinePunct w:val="0"/>
        <w:autoSpaceDE/>
        <w:autoSpaceDN/>
        <w:bidi w:val="0"/>
        <w:adjustRightInd/>
        <w:snapToGrid/>
        <w:ind w:firstLine="420" w:firstLineChars="200"/>
        <w:jc w:val="both"/>
        <w:textAlignment w:val="auto"/>
        <w:rPr>
          <w:rFonts w:hint="eastAsia" w:eastAsia="宋体"/>
          <w:bCs/>
          <w:iCs/>
          <w:szCs w:val="21"/>
          <w:lang w:eastAsia="zh-CN"/>
        </w:rPr>
      </w:pPr>
      <w:r>
        <w:rPr>
          <w:rFonts w:hint="eastAsia"/>
          <w:bCs/>
          <w:iCs/>
          <w:szCs w:val="21"/>
          <w:lang w:eastAsia="zh-CN"/>
        </w:rPr>
        <w:t>“</w:t>
      </w:r>
      <w:r>
        <w:rPr>
          <w:rFonts w:hint="eastAsia"/>
          <w:bCs/>
          <w:iCs/>
          <w:szCs w:val="21"/>
        </w:rPr>
        <w:t>我很幸运能在</w:t>
      </w:r>
      <w:r>
        <w:rPr>
          <w:rFonts w:hint="eastAsia"/>
          <w:bCs/>
          <w:iCs/>
          <w:szCs w:val="21"/>
          <w:lang w:val="en-US" w:eastAsia="zh-CN"/>
        </w:rPr>
        <w:t>安德玛</w:t>
      </w:r>
      <w:r>
        <w:rPr>
          <w:rFonts w:hint="eastAsia"/>
          <w:bCs/>
          <w:iCs/>
          <w:szCs w:val="21"/>
        </w:rPr>
        <w:t>这样一家伟大的公司工作21年，从零开始。这让我遇到了这位疯狂的马拉松和耐力跑运动员卡梅隆·哈恩斯。我们赞助他成为一名运动员，我对他所做的事情产生了一点兴趣，我们在一起度过了一段时间。起初，他只是个普通人，但随着时间的推移，我发现他与众不同。他不断磨练，我不断改变，然后我意识到，我找到了一个活生生的英雄。因此，我对他的很多想法、很多训练、心态以及狩猎很感兴趣</w:t>
      </w:r>
      <w:r>
        <w:rPr>
          <w:rFonts w:hint="eastAsia"/>
          <w:bCs/>
          <w:iCs/>
          <w:szCs w:val="21"/>
          <w:lang w:eastAsia="zh-CN"/>
        </w:rPr>
        <w:t>。”</w:t>
      </w:r>
    </w:p>
    <w:p w14:paraId="22737E30">
      <w:pPr>
        <w:tabs>
          <w:tab w:val="left" w:pos="2850"/>
        </w:tabs>
        <w:jc w:val="right"/>
        <w:rPr>
          <w:rFonts w:hint="eastAsia"/>
          <w:bCs/>
          <w:iCs/>
          <w:szCs w:val="21"/>
        </w:rPr>
      </w:pPr>
      <w:r>
        <w:rPr>
          <w:rFonts w:hint="eastAsia"/>
          <w:bCs/>
          <w:iCs/>
          <w:szCs w:val="21"/>
        </w:rPr>
        <w:t>----基普</w:t>
      </w:r>
      <w:r>
        <w:rPr>
          <w:rFonts w:hint="eastAsia"/>
          <w:bCs/>
          <w:iCs/>
          <w:szCs w:val="21"/>
          <w:lang w:val="en-US" w:eastAsia="zh-CN"/>
        </w:rPr>
        <w:t>·</w:t>
      </w:r>
      <w:r>
        <w:rPr>
          <w:rFonts w:hint="eastAsia"/>
          <w:bCs/>
          <w:iCs/>
          <w:szCs w:val="21"/>
        </w:rPr>
        <w:t>福尔克斯，</w:t>
      </w:r>
      <w:r>
        <w:rPr>
          <w:rFonts w:hint="eastAsia"/>
          <w:bCs/>
          <w:iCs/>
          <w:szCs w:val="21"/>
          <w:lang w:val="en-US" w:eastAsia="zh-CN"/>
        </w:rPr>
        <w:t>安德玛</w:t>
      </w:r>
      <w:r>
        <w:rPr>
          <w:rFonts w:hint="eastAsia"/>
          <w:bCs/>
          <w:iCs/>
          <w:szCs w:val="21"/>
        </w:rPr>
        <w:t>联合创始人</w:t>
      </w:r>
    </w:p>
    <w:p w14:paraId="146B76D1">
      <w:pPr>
        <w:tabs>
          <w:tab w:val="left" w:pos="2850"/>
        </w:tabs>
        <w:jc w:val="right"/>
        <w:rPr>
          <w:rFonts w:hint="eastAsia"/>
          <w:bCs/>
          <w:iCs/>
          <w:szCs w:val="21"/>
        </w:rPr>
      </w:pPr>
    </w:p>
    <w:p w14:paraId="7670B79A">
      <w:pPr>
        <w:keepNext w:val="0"/>
        <w:keepLines w:val="0"/>
        <w:pageBreakBefore w:val="0"/>
        <w:widowControl w:val="0"/>
        <w:tabs>
          <w:tab w:val="left" w:pos="2850"/>
        </w:tabs>
        <w:kinsoku/>
        <w:wordWrap/>
        <w:overflowPunct/>
        <w:topLinePunct w:val="0"/>
        <w:autoSpaceDE/>
        <w:autoSpaceDN/>
        <w:bidi w:val="0"/>
        <w:adjustRightInd/>
        <w:snapToGrid/>
        <w:ind w:firstLine="420" w:firstLineChars="200"/>
        <w:jc w:val="both"/>
        <w:textAlignment w:val="auto"/>
        <w:rPr>
          <w:rFonts w:hint="eastAsia" w:eastAsia="宋体"/>
          <w:bCs/>
          <w:iCs/>
          <w:szCs w:val="21"/>
          <w:lang w:eastAsia="zh-CN"/>
        </w:rPr>
      </w:pPr>
      <w:r>
        <w:rPr>
          <w:rFonts w:hint="eastAsia"/>
          <w:bCs/>
          <w:iCs/>
          <w:szCs w:val="21"/>
        </w:rPr>
        <w:t>“我尊敬卡姆。我非常钦佩他。今天我从他身上学到了很多。我现在能做的事情已经不多了。我很努力。我让自己经历了很多困难 特别是在认知上 但我不能在没有理由的情况下逼自己这么做 没有目的的表演是一种可怕的技能。没有人给你加油。没有比赛准备。没有终点线。没有荣誉 什么都没有 然而，卡姆依然表现出色。他仍在鞭策自己。</w:t>
      </w:r>
      <w:r>
        <w:rPr>
          <w:rFonts w:hint="eastAsia"/>
          <w:bCs/>
          <w:iCs/>
          <w:szCs w:val="21"/>
          <w:lang w:eastAsia="zh-CN"/>
        </w:rPr>
        <w:t>”</w:t>
      </w:r>
    </w:p>
    <w:p w14:paraId="1BFE46E7">
      <w:pPr>
        <w:tabs>
          <w:tab w:val="left" w:pos="2850"/>
        </w:tabs>
        <w:jc w:val="right"/>
        <w:rPr>
          <w:rFonts w:hint="eastAsia"/>
          <w:bCs/>
          <w:iCs/>
          <w:szCs w:val="21"/>
        </w:rPr>
      </w:pPr>
      <w:r>
        <w:rPr>
          <w:rFonts w:hint="eastAsia"/>
          <w:bCs/>
          <w:iCs/>
          <w:szCs w:val="21"/>
        </w:rPr>
        <w:t>----克里斯-威廉姆森（Chris Williamson）</w:t>
      </w:r>
      <w:r>
        <w:rPr>
          <w:rFonts w:hint="eastAsia"/>
          <w:bCs/>
          <w:iCs/>
          <w:szCs w:val="21"/>
          <w:lang w:eastAsia="zh-CN"/>
        </w:rPr>
        <w:t>，</w:t>
      </w:r>
      <w:r>
        <w:rPr>
          <w:rFonts w:hint="eastAsia"/>
          <w:bCs/>
          <w:iCs/>
          <w:szCs w:val="21"/>
        </w:rPr>
        <w:t>“现代智慧”</w:t>
      </w:r>
      <w:r>
        <w:rPr>
          <w:rFonts w:hint="eastAsia"/>
          <w:bCs/>
          <w:iCs/>
          <w:szCs w:val="21"/>
          <w:lang w:eastAsia="zh-CN"/>
        </w:rPr>
        <w:t>（Modern Wisdom）</w:t>
      </w:r>
      <w:r>
        <w:rPr>
          <w:rFonts w:hint="eastAsia"/>
          <w:bCs/>
          <w:iCs/>
          <w:szCs w:val="21"/>
        </w:rPr>
        <w:t>播客主持人</w:t>
      </w:r>
    </w:p>
    <w:p w14:paraId="5F397720">
      <w:pPr>
        <w:tabs>
          <w:tab w:val="left" w:pos="2850"/>
        </w:tabs>
        <w:jc w:val="right"/>
        <w:rPr>
          <w:rFonts w:hint="eastAsia"/>
          <w:bCs/>
          <w:iCs/>
          <w:szCs w:val="21"/>
        </w:rPr>
      </w:pPr>
      <w:r>
        <w:rPr>
          <w:rFonts w:hint="eastAsia"/>
          <w:bCs/>
          <w:iCs/>
          <w:szCs w:val="21"/>
        </w:rPr>
        <w:t>该播客的下载量已超过5.5亿次</w:t>
      </w:r>
    </w:p>
    <w:p w14:paraId="386438CC">
      <w:pPr>
        <w:tabs>
          <w:tab w:val="left" w:pos="2850"/>
        </w:tabs>
        <w:jc w:val="right"/>
        <w:rPr>
          <w:rFonts w:hint="eastAsia"/>
          <w:bCs/>
          <w:iCs/>
          <w:szCs w:val="21"/>
        </w:rPr>
      </w:pPr>
    </w:p>
    <w:p w14:paraId="62DFA3A2">
      <w:pPr>
        <w:rPr>
          <w:b/>
          <w:bCs/>
          <w:szCs w:val="21"/>
        </w:rPr>
      </w:pPr>
    </w:p>
    <w:p w14:paraId="44BCDB1D">
      <w:pPr>
        <w:rPr>
          <w:rFonts w:hint="eastAsia"/>
          <w:b/>
          <w:color w:val="000000"/>
        </w:rPr>
      </w:pPr>
    </w:p>
    <w:p w14:paraId="38957058">
      <w:pPr>
        <w:shd w:val="clear" w:color="auto" w:fill="FFFFFF"/>
        <w:rPr>
          <w:color w:val="000000"/>
          <w:szCs w:val="21"/>
        </w:rPr>
      </w:pPr>
      <w:bookmarkStart w:id="1" w:name="OLE_LINK43"/>
      <w:bookmarkStart w:id="2" w:name="OLE_LINK38"/>
      <w:r>
        <w:rPr>
          <w:rFonts w:hint="eastAsia"/>
          <w:b/>
          <w:bCs/>
          <w:color w:val="000000"/>
          <w:szCs w:val="21"/>
        </w:rPr>
        <w:t>感</w:t>
      </w:r>
      <w:r>
        <w:rPr>
          <w:b/>
          <w:bCs/>
          <w:color w:val="000000"/>
          <w:szCs w:val="21"/>
        </w:rPr>
        <w:t>谢您的阅读！</w:t>
      </w:r>
    </w:p>
    <w:p w14:paraId="5803A86C">
      <w:pPr>
        <w:rPr>
          <w:rFonts w:hint="eastAsia"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1F6129E1">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14:paraId="6D904CC4">
      <w:pPr>
        <w:rPr>
          <w:b/>
          <w:color w:val="000000"/>
          <w:szCs w:val="21"/>
        </w:rPr>
      </w:pPr>
      <w:r>
        <w:rPr>
          <w:color w:val="000000"/>
          <w:szCs w:val="21"/>
        </w:rPr>
        <w:t>安德鲁·纳伯格联合国际有限公司北京代表处</w:t>
      </w:r>
    </w:p>
    <w:p w14:paraId="53DDE59A">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02BE1C17">
      <w:pPr>
        <w:rPr>
          <w:b/>
          <w:color w:val="000000"/>
          <w:szCs w:val="21"/>
        </w:rPr>
      </w:pPr>
      <w:r>
        <w:rPr>
          <w:color w:val="000000"/>
          <w:szCs w:val="21"/>
        </w:rPr>
        <w:t>电话：010-82504106, 传真：010-82504200</w:t>
      </w:r>
    </w:p>
    <w:p w14:paraId="52485B59">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3CE539A1">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40E0AD3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06627ED0">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0BA7A4E4">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396D829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3936AFF2">
      <w:pPr>
        <w:shd w:val="clear" w:color="auto" w:fill="FFFFFF"/>
        <w:rPr>
          <w:b/>
          <w:color w:val="000000"/>
        </w:rPr>
      </w:pPr>
      <w:r>
        <w:rPr>
          <w:color w:val="000000"/>
          <w:szCs w:val="21"/>
        </w:rPr>
        <w:t>微信订阅号：ANABJ2002</w:t>
      </w:r>
    </w:p>
    <w:bookmarkEnd w:id="1"/>
    <w:bookmarkEnd w:id="2"/>
    <w:p w14:paraId="3B2E01DE">
      <w:pPr>
        <w:ind w:right="420"/>
        <w:rPr>
          <w:rFonts w:hint="eastAsia"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2E42F">
    <w:pPr>
      <w:pBdr>
        <w:bottom w:val="single" w:color="auto" w:sz="6" w:space="1"/>
      </w:pBdr>
      <w:jc w:val="center"/>
      <w:rPr>
        <w:rFonts w:ascii="方正姚体" w:eastAsia="方正姚体"/>
        <w:sz w:val="18"/>
      </w:rPr>
    </w:pPr>
  </w:p>
  <w:p w14:paraId="1968D889">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6647C42D">
    <w:pPr>
      <w:jc w:val="center"/>
      <w:rPr>
        <w:rFonts w:ascii="方正姚体" w:eastAsia="方正姚体"/>
        <w:sz w:val="18"/>
        <w:szCs w:val="18"/>
      </w:rPr>
    </w:pPr>
    <w:r>
      <w:rPr>
        <w:rFonts w:hint="eastAsia" w:ascii="方正姚体" w:eastAsia="方正姚体"/>
        <w:sz w:val="18"/>
        <w:szCs w:val="18"/>
      </w:rPr>
      <w:t>电话：010-82504106，88810959，传真：010-82504200</w:t>
    </w:r>
  </w:p>
  <w:p w14:paraId="6A3DEC54">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64A047A0">
    <w:pPr>
      <w:pStyle w:val="5"/>
      <w:jc w:val="center"/>
      <w:rPr>
        <w:rFonts w:eastAsia="方正姚体"/>
      </w:rPr>
    </w:pPr>
  </w:p>
  <w:p w14:paraId="73E8C1A7">
    <w:pPr>
      <w:pStyle w:val="5"/>
      <w:jc w:val="center"/>
      <w:rPr>
        <w:rFonts w:eastAsia="方正姚体"/>
      </w:rPr>
    </w:pPr>
  </w:p>
  <w:p w14:paraId="435A1F86">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96EC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047BEFD6">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131F"/>
    <w:rsid w:val="00010866"/>
    <w:rsid w:val="00016A67"/>
    <w:rsid w:val="00027068"/>
    <w:rsid w:val="000471BE"/>
    <w:rsid w:val="0006074F"/>
    <w:rsid w:val="000649FF"/>
    <w:rsid w:val="00067E08"/>
    <w:rsid w:val="000721D3"/>
    <w:rsid w:val="00073C5F"/>
    <w:rsid w:val="0007792C"/>
    <w:rsid w:val="00077FB8"/>
    <w:rsid w:val="00080A1A"/>
    <w:rsid w:val="000828F5"/>
    <w:rsid w:val="000A0792"/>
    <w:rsid w:val="000A2E1D"/>
    <w:rsid w:val="000A400E"/>
    <w:rsid w:val="000B22DE"/>
    <w:rsid w:val="000B42D2"/>
    <w:rsid w:val="000C1EE1"/>
    <w:rsid w:val="000C6B43"/>
    <w:rsid w:val="000C780B"/>
    <w:rsid w:val="000D447B"/>
    <w:rsid w:val="000E219B"/>
    <w:rsid w:val="000E22C6"/>
    <w:rsid w:val="000F6B27"/>
    <w:rsid w:val="0010039B"/>
    <w:rsid w:val="00156B82"/>
    <w:rsid w:val="00157258"/>
    <w:rsid w:val="00182905"/>
    <w:rsid w:val="001835F4"/>
    <w:rsid w:val="001859C2"/>
    <w:rsid w:val="00197385"/>
    <w:rsid w:val="001A170B"/>
    <w:rsid w:val="001A7625"/>
    <w:rsid w:val="001C3065"/>
    <w:rsid w:val="001C4674"/>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64A"/>
    <w:rsid w:val="002B1B16"/>
    <w:rsid w:val="002B51C1"/>
    <w:rsid w:val="002E37FF"/>
    <w:rsid w:val="002E5DC5"/>
    <w:rsid w:val="002E5F2A"/>
    <w:rsid w:val="002F28B7"/>
    <w:rsid w:val="002F49FB"/>
    <w:rsid w:val="002F55CC"/>
    <w:rsid w:val="0030073F"/>
    <w:rsid w:val="00301208"/>
    <w:rsid w:val="00303220"/>
    <w:rsid w:val="00303364"/>
    <w:rsid w:val="00307760"/>
    <w:rsid w:val="003222F0"/>
    <w:rsid w:val="00326C8D"/>
    <w:rsid w:val="00337304"/>
    <w:rsid w:val="00344C37"/>
    <w:rsid w:val="0035593A"/>
    <w:rsid w:val="0037085F"/>
    <w:rsid w:val="00380870"/>
    <w:rsid w:val="00380F19"/>
    <w:rsid w:val="00383FD0"/>
    <w:rsid w:val="00390940"/>
    <w:rsid w:val="003956E9"/>
    <w:rsid w:val="003972FB"/>
    <w:rsid w:val="003A5EE9"/>
    <w:rsid w:val="003A6586"/>
    <w:rsid w:val="003B5916"/>
    <w:rsid w:val="003C11BB"/>
    <w:rsid w:val="003C2DA6"/>
    <w:rsid w:val="003D4957"/>
    <w:rsid w:val="003D7FD4"/>
    <w:rsid w:val="003E754D"/>
    <w:rsid w:val="003F0CD0"/>
    <w:rsid w:val="004148D5"/>
    <w:rsid w:val="00414A9C"/>
    <w:rsid w:val="00431D1E"/>
    <w:rsid w:val="00445D01"/>
    <w:rsid w:val="00452828"/>
    <w:rsid w:val="004611D6"/>
    <w:rsid w:val="00462FAD"/>
    <w:rsid w:val="00463285"/>
    <w:rsid w:val="00481B5A"/>
    <w:rsid w:val="00484EAC"/>
    <w:rsid w:val="00491229"/>
    <w:rsid w:val="004A18EB"/>
    <w:rsid w:val="004B4C85"/>
    <w:rsid w:val="004C7A29"/>
    <w:rsid w:val="004E52F4"/>
    <w:rsid w:val="004E7135"/>
    <w:rsid w:val="004F47CD"/>
    <w:rsid w:val="0050615F"/>
    <w:rsid w:val="005116BE"/>
    <w:rsid w:val="005125A8"/>
    <w:rsid w:val="0051365C"/>
    <w:rsid w:val="00515C44"/>
    <w:rsid w:val="00527886"/>
    <w:rsid w:val="005468E1"/>
    <w:rsid w:val="005664AD"/>
    <w:rsid w:val="005670E8"/>
    <w:rsid w:val="005737DB"/>
    <w:rsid w:val="00577751"/>
    <w:rsid w:val="00582EAD"/>
    <w:rsid w:val="00583966"/>
    <w:rsid w:val="005974F5"/>
    <w:rsid w:val="005A40A1"/>
    <w:rsid w:val="005B6FB0"/>
    <w:rsid w:val="005B7CEB"/>
    <w:rsid w:val="005C6904"/>
    <w:rsid w:val="00602B60"/>
    <w:rsid w:val="00602E6C"/>
    <w:rsid w:val="00607EEE"/>
    <w:rsid w:val="00610C62"/>
    <w:rsid w:val="00611798"/>
    <w:rsid w:val="00613AFF"/>
    <w:rsid w:val="006348CD"/>
    <w:rsid w:val="006453B2"/>
    <w:rsid w:val="00651846"/>
    <w:rsid w:val="00653EE1"/>
    <w:rsid w:val="00662312"/>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03EEA"/>
    <w:rsid w:val="00710D20"/>
    <w:rsid w:val="00711B64"/>
    <w:rsid w:val="00715DA3"/>
    <w:rsid w:val="00723F55"/>
    <w:rsid w:val="00727197"/>
    <w:rsid w:val="00730B71"/>
    <w:rsid w:val="00730F14"/>
    <w:rsid w:val="00732FAC"/>
    <w:rsid w:val="007340DB"/>
    <w:rsid w:val="007348E7"/>
    <w:rsid w:val="007367B2"/>
    <w:rsid w:val="00750C55"/>
    <w:rsid w:val="0075278B"/>
    <w:rsid w:val="007535B6"/>
    <w:rsid w:val="00755F92"/>
    <w:rsid w:val="0075707B"/>
    <w:rsid w:val="00757A53"/>
    <w:rsid w:val="00757D84"/>
    <w:rsid w:val="00765302"/>
    <w:rsid w:val="007766E3"/>
    <w:rsid w:val="007901DF"/>
    <w:rsid w:val="00797837"/>
    <w:rsid w:val="007A4BED"/>
    <w:rsid w:val="007B0D11"/>
    <w:rsid w:val="007B543B"/>
    <w:rsid w:val="007D22D2"/>
    <w:rsid w:val="007E1CD6"/>
    <w:rsid w:val="007F68F3"/>
    <w:rsid w:val="00805130"/>
    <w:rsid w:val="00805764"/>
    <w:rsid w:val="00807A15"/>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E09E9"/>
    <w:rsid w:val="008F5575"/>
    <w:rsid w:val="008F5E49"/>
    <w:rsid w:val="00913054"/>
    <w:rsid w:val="0091777E"/>
    <w:rsid w:val="00927BD3"/>
    <w:rsid w:val="009370B0"/>
    <w:rsid w:val="00940B93"/>
    <w:rsid w:val="009504A9"/>
    <w:rsid w:val="00951A17"/>
    <w:rsid w:val="0096089F"/>
    <w:rsid w:val="00961AEF"/>
    <w:rsid w:val="00972D6C"/>
    <w:rsid w:val="009C1721"/>
    <w:rsid w:val="009C2D35"/>
    <w:rsid w:val="009C2F45"/>
    <w:rsid w:val="009C31DF"/>
    <w:rsid w:val="009C50AB"/>
    <w:rsid w:val="009F18DE"/>
    <w:rsid w:val="009F1E68"/>
    <w:rsid w:val="009F544C"/>
    <w:rsid w:val="00A005AB"/>
    <w:rsid w:val="00A054DA"/>
    <w:rsid w:val="00A13AC1"/>
    <w:rsid w:val="00A174E5"/>
    <w:rsid w:val="00A231A1"/>
    <w:rsid w:val="00A431A2"/>
    <w:rsid w:val="00A44B8C"/>
    <w:rsid w:val="00A473FD"/>
    <w:rsid w:val="00A71D38"/>
    <w:rsid w:val="00A73700"/>
    <w:rsid w:val="00A7404C"/>
    <w:rsid w:val="00AA1AA9"/>
    <w:rsid w:val="00AA4414"/>
    <w:rsid w:val="00AB5463"/>
    <w:rsid w:val="00AC075C"/>
    <w:rsid w:val="00AC564F"/>
    <w:rsid w:val="00AD250E"/>
    <w:rsid w:val="00AF374C"/>
    <w:rsid w:val="00B01D5B"/>
    <w:rsid w:val="00B02C54"/>
    <w:rsid w:val="00B05F67"/>
    <w:rsid w:val="00B11565"/>
    <w:rsid w:val="00B1495D"/>
    <w:rsid w:val="00B23628"/>
    <w:rsid w:val="00B26A7A"/>
    <w:rsid w:val="00B40752"/>
    <w:rsid w:val="00B43536"/>
    <w:rsid w:val="00B44504"/>
    <w:rsid w:val="00B45349"/>
    <w:rsid w:val="00B46A0A"/>
    <w:rsid w:val="00B61C6E"/>
    <w:rsid w:val="00B65F1C"/>
    <w:rsid w:val="00B66C72"/>
    <w:rsid w:val="00B677EF"/>
    <w:rsid w:val="00B81C0B"/>
    <w:rsid w:val="00B85002"/>
    <w:rsid w:val="00B96AC2"/>
    <w:rsid w:val="00BB3810"/>
    <w:rsid w:val="00BB43BF"/>
    <w:rsid w:val="00BC2C0C"/>
    <w:rsid w:val="00BD5420"/>
    <w:rsid w:val="00BF4E7A"/>
    <w:rsid w:val="00BF5E63"/>
    <w:rsid w:val="00C06640"/>
    <w:rsid w:val="00C12C57"/>
    <w:rsid w:val="00C14F02"/>
    <w:rsid w:val="00C17F01"/>
    <w:rsid w:val="00C2257A"/>
    <w:rsid w:val="00C238EF"/>
    <w:rsid w:val="00C32C47"/>
    <w:rsid w:val="00C47D7E"/>
    <w:rsid w:val="00C57CD7"/>
    <w:rsid w:val="00C612DF"/>
    <w:rsid w:val="00C6321D"/>
    <w:rsid w:val="00C77355"/>
    <w:rsid w:val="00C817C6"/>
    <w:rsid w:val="00C83A86"/>
    <w:rsid w:val="00C903F7"/>
    <w:rsid w:val="00C93394"/>
    <w:rsid w:val="00CA4B28"/>
    <w:rsid w:val="00CB1C0E"/>
    <w:rsid w:val="00CB6825"/>
    <w:rsid w:val="00CD2007"/>
    <w:rsid w:val="00CE1D5B"/>
    <w:rsid w:val="00CE468D"/>
    <w:rsid w:val="00CE5DCD"/>
    <w:rsid w:val="00CE67B4"/>
    <w:rsid w:val="00CE7EB9"/>
    <w:rsid w:val="00CF1D82"/>
    <w:rsid w:val="00CF5AFB"/>
    <w:rsid w:val="00CF6406"/>
    <w:rsid w:val="00D24097"/>
    <w:rsid w:val="00D34454"/>
    <w:rsid w:val="00D36174"/>
    <w:rsid w:val="00D430C2"/>
    <w:rsid w:val="00D43628"/>
    <w:rsid w:val="00D43A3B"/>
    <w:rsid w:val="00D43A4A"/>
    <w:rsid w:val="00D46BB5"/>
    <w:rsid w:val="00D46E79"/>
    <w:rsid w:val="00D55458"/>
    <w:rsid w:val="00D6071E"/>
    <w:rsid w:val="00D60EB2"/>
    <w:rsid w:val="00D61332"/>
    <w:rsid w:val="00D64CC7"/>
    <w:rsid w:val="00D70677"/>
    <w:rsid w:val="00D70B4B"/>
    <w:rsid w:val="00D81549"/>
    <w:rsid w:val="00D87CCE"/>
    <w:rsid w:val="00D9031F"/>
    <w:rsid w:val="00D924FC"/>
    <w:rsid w:val="00DD2D61"/>
    <w:rsid w:val="00DD3D54"/>
    <w:rsid w:val="00DE1211"/>
    <w:rsid w:val="00DF0621"/>
    <w:rsid w:val="00DF262E"/>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3F52"/>
    <w:rsid w:val="00EC7589"/>
    <w:rsid w:val="00ED4069"/>
    <w:rsid w:val="00F049EC"/>
    <w:rsid w:val="00F14237"/>
    <w:rsid w:val="00F26153"/>
    <w:rsid w:val="00F27267"/>
    <w:rsid w:val="00F27832"/>
    <w:rsid w:val="00F30CA5"/>
    <w:rsid w:val="00F318E4"/>
    <w:rsid w:val="00F3449F"/>
    <w:rsid w:val="00F352AE"/>
    <w:rsid w:val="00F41228"/>
    <w:rsid w:val="00F43108"/>
    <w:rsid w:val="00F6062F"/>
    <w:rsid w:val="00F70C16"/>
    <w:rsid w:val="00F74D56"/>
    <w:rsid w:val="00F80FE4"/>
    <w:rsid w:val="00F835EE"/>
    <w:rsid w:val="00F8540D"/>
    <w:rsid w:val="00F937AD"/>
    <w:rsid w:val="00F96AEF"/>
    <w:rsid w:val="00F978A8"/>
    <w:rsid w:val="00FA4A2B"/>
    <w:rsid w:val="00FA7F29"/>
    <w:rsid w:val="00FC3402"/>
    <w:rsid w:val="00FE03E2"/>
    <w:rsid w:val="00FE4FD6"/>
    <w:rsid w:val="00FF63CA"/>
    <w:rsid w:val="017B2637"/>
    <w:rsid w:val="02B20C36"/>
    <w:rsid w:val="28B975DD"/>
    <w:rsid w:val="51792ABD"/>
    <w:rsid w:val="58AA5C1A"/>
    <w:rsid w:val="76DD06A3"/>
    <w:rsid w:val="775D03AF"/>
    <w:rsid w:val="7805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qFormat/>
    <w:uiPriority w:val="0"/>
  </w:style>
  <w:style w:type="paragraph" w:customStyle="1" w:styleId="39">
    <w:name w:val="Body"/>
    <w:basedOn w:val="1"/>
    <w:qFormat/>
    <w:uiPriority w:val="0"/>
    <w:pPr>
      <w:widowControl/>
    </w:pPr>
    <w:rPr>
      <w:rFonts w:eastAsiaTheme="minorEastAsia"/>
      <w:kern w:val="0"/>
      <w:sz w:val="24"/>
      <w:lang w:eastAsia="en-US"/>
    </w:rPr>
  </w:style>
  <w:style w:type="character" w:customStyle="1" w:styleId="40">
    <w:name w:val="批注框文本 字符"/>
    <w:basedOn w:val="10"/>
    <w:link w:val="4"/>
    <w:qFormat/>
    <w:uiPriority w:val="0"/>
    <w:rPr>
      <w:kern w:val="2"/>
      <w:sz w:val="18"/>
      <w:szCs w:val="18"/>
    </w:rPr>
  </w:style>
  <w:style w:type="paragraph" w:styleId="41">
    <w:name w:val="List Paragraph"/>
    <w:basedOn w:val="1"/>
    <w:qFormat/>
    <w:uiPriority w:val="34"/>
    <w:pPr>
      <w:ind w:firstLine="420" w:firstLineChars="200"/>
    </w:pPr>
  </w:style>
  <w:style w:type="paragraph" w:customStyle="1" w:styleId="42">
    <w:name w:val="Headline"/>
    <w:basedOn w:val="1"/>
    <w:qFormat/>
    <w:uiPriority w:val="0"/>
    <w:pPr>
      <w:widowControl/>
      <w:spacing w:after="480"/>
      <w:jc w:val="center"/>
    </w:pPr>
    <w:rPr>
      <w:rFonts w:eastAsiaTheme="minorEastAsia"/>
      <w:b/>
      <w:bCs/>
      <w:i/>
      <w:kern w:val="0"/>
      <w:sz w:val="28"/>
      <w:szCs w:val="28"/>
      <w:lang w:eastAsia="en-US"/>
    </w:rPr>
  </w:style>
  <w:style w:type="paragraph" w:customStyle="1" w:styleId="43">
    <w:name w:val="Title Line"/>
    <w:basedOn w:val="1"/>
    <w:next w:val="44"/>
    <w:qFormat/>
    <w:uiPriority w:val="0"/>
    <w:pPr>
      <w:jc w:val="center"/>
    </w:pPr>
    <w:rPr>
      <w:b/>
      <w:bCs/>
      <w:caps/>
      <w:sz w:val="72"/>
    </w:rPr>
  </w:style>
  <w:style w:type="paragraph" w:customStyle="1" w:styleId="44">
    <w:name w:val="Subtitle Line"/>
    <w:basedOn w:val="43"/>
    <w:next w:val="45"/>
    <w:qFormat/>
    <w:uiPriority w:val="0"/>
    <w:rPr>
      <w:caps w:val="0"/>
      <w:sz w:val="44"/>
    </w:rPr>
  </w:style>
  <w:style w:type="paragraph" w:customStyle="1" w:styleId="45">
    <w:name w:val="Author/Publisher"/>
    <w:qFormat/>
    <w:uiPriority w:val="0"/>
    <w:pPr>
      <w:spacing w:before="60"/>
      <w:jc w:val="center"/>
    </w:pPr>
    <w:rPr>
      <w:rFonts w:ascii="Times New Roman" w:hAnsi="Times New Roman" w:cs="Times New Roman" w:eastAsiaTheme="minorHAnsi"/>
      <w:b/>
      <w:bCs/>
      <w:sz w:val="28"/>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1542</Words>
  <Characters>1941</Characters>
  <Lines>15</Lines>
  <Paragraphs>4</Paragraphs>
  <TotalTime>1</TotalTime>
  <ScaleCrop>false</ScaleCrop>
  <LinksUpToDate>false</LinksUpToDate>
  <CharactersWithSpaces>1994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2024-11-07T02:28:00Z</dcterms:created>
  <dc:creator>Image</dc:creator>
  <cp:lastModifiedBy>8226982979</cp:lastModifiedBy>
  <cp:lastPrinted>2004-04-23T07:06:00Z</cp:lastPrinted>
  <dcterms:modified xsi:type="dcterms:W3CDTF">2024-11-08T01:13:00Z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86568508B68245E9874C02325942F302_13</vt:lpwstr>
  </property>
</Properties>
</file>