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7DABFC9" w:rsidR="009740A4" w:rsidRDefault="009740A4" w:rsidP="00D65D67">
      <w:pPr>
        <w:rPr>
          <w:b/>
          <w:color w:val="000000" w:themeColor="text1"/>
          <w:szCs w:val="21"/>
        </w:rPr>
      </w:pPr>
    </w:p>
    <w:p w14:paraId="16D90CD0" w14:textId="21838A3A" w:rsidR="00590D9B" w:rsidRDefault="00B14094" w:rsidP="00D65D67">
      <w:pPr>
        <w:rPr>
          <w:b/>
          <w:color w:val="000000" w:themeColor="text1"/>
          <w:szCs w:val="21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1" allowOverlap="0" wp14:anchorId="3A6F655C" wp14:editId="2D7D1570">
            <wp:simplePos x="0" y="0"/>
            <wp:positionH relativeFrom="column">
              <wp:posOffset>3920490</wp:posOffset>
            </wp:positionH>
            <wp:positionV relativeFrom="line">
              <wp:posOffset>168910</wp:posOffset>
            </wp:positionV>
            <wp:extent cx="14097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08" y="21396"/>
                <wp:lineTo x="21308" y="0"/>
                <wp:lineTo x="0" y="0"/>
              </wp:wrapPolygon>
            </wp:wrapTight>
            <wp:docPr id="1" name="图片 1" descr="C:\Users\admin\AppData\Roaming\Foxmail7\Temp-4748-20250102095540\Attach\wps4(01-02-10-49-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Roaming\Foxmail7\Temp-4748-20250102095540\Attach\wps4(01-02-10-49-0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AED35" w14:textId="30DC18DE" w:rsidR="00590357" w:rsidRPr="005D01A5" w:rsidRDefault="003E2B7F" w:rsidP="0091314D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="00142FD1">
        <w:rPr>
          <w:rFonts w:hint="eastAsia"/>
          <w:b/>
          <w:color w:val="000000" w:themeColor="text1"/>
          <w:szCs w:val="21"/>
        </w:rPr>
        <w:t>文艺复兴时期的</w:t>
      </w:r>
      <w:r w:rsidR="00A03DC5">
        <w:rPr>
          <w:rFonts w:hint="eastAsia"/>
          <w:b/>
          <w:color w:val="000000" w:themeColor="text1"/>
          <w:szCs w:val="21"/>
        </w:rPr>
        <w:t>修女</w:t>
      </w:r>
      <w:r w:rsidR="00BC7D7E" w:rsidRPr="00BC7D7E">
        <w:rPr>
          <w:b/>
          <w:color w:val="000000" w:themeColor="text1"/>
          <w:szCs w:val="21"/>
        </w:rPr>
        <w:t>阿尔坎杰拉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3C86CC31" w14:textId="4DEB02FB" w:rsidR="002A6CB9" w:rsidRPr="002A6CB9" w:rsidRDefault="003E2B7F" w:rsidP="002A6CB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621A35" w:rsidRPr="00621A35">
        <w:rPr>
          <w:b/>
          <w:caps/>
          <w:color w:val="000000" w:themeColor="text1"/>
          <w:szCs w:val="21"/>
        </w:rPr>
        <w:t>Arcangela</w:t>
      </w:r>
    </w:p>
    <w:p w14:paraId="08040F1A" w14:textId="3B1FB5FD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BC7D7E" w:rsidRPr="00BC7D7E">
        <w:rPr>
          <w:b/>
          <w:color w:val="000000" w:themeColor="text1"/>
          <w:szCs w:val="21"/>
        </w:rPr>
        <w:t xml:space="preserve">Meredith K. Ray and Lynn Lara </w:t>
      </w:r>
      <w:proofErr w:type="spellStart"/>
      <w:r w:rsidR="00BC7D7E" w:rsidRPr="00BC7D7E">
        <w:rPr>
          <w:b/>
          <w:color w:val="000000" w:themeColor="text1"/>
          <w:szCs w:val="21"/>
        </w:rPr>
        <w:t>Westwater</w:t>
      </w:r>
      <w:proofErr w:type="spellEnd"/>
    </w:p>
    <w:p w14:paraId="3245AAE4" w14:textId="0FC6A248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BC7D7E" w:rsidRPr="00BC7D7E">
        <w:rPr>
          <w:b/>
          <w:color w:val="000000" w:themeColor="text1"/>
          <w:szCs w:val="21"/>
        </w:rPr>
        <w:t>Bloomsbury</w:t>
      </w:r>
    </w:p>
    <w:p w14:paraId="52DA2D84" w14:textId="5113AC1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BF7589">
        <w:rPr>
          <w:b/>
          <w:color w:val="000000" w:themeColor="text1"/>
          <w:szCs w:val="21"/>
        </w:rPr>
        <w:t>Bernstein/</w:t>
      </w:r>
      <w:r w:rsidR="00524675" w:rsidRPr="00524675">
        <w:rPr>
          <w:rFonts w:hint="eastAsia"/>
          <w:b/>
          <w:color w:val="000000" w:themeColor="text1"/>
          <w:szCs w:val="21"/>
        </w:rPr>
        <w:t>A</w:t>
      </w:r>
      <w:r w:rsidR="00524675" w:rsidRPr="00524675">
        <w:rPr>
          <w:b/>
          <w:color w:val="000000" w:themeColor="text1"/>
          <w:szCs w:val="21"/>
        </w:rPr>
        <w:t>NA</w:t>
      </w:r>
      <w:r w:rsidR="00322E33">
        <w:rPr>
          <w:b/>
          <w:color w:val="000000" w:themeColor="text1"/>
          <w:szCs w:val="21"/>
        </w:rPr>
        <w:t xml:space="preserve">/ </w:t>
      </w:r>
      <w:proofErr w:type="spellStart"/>
      <w:r w:rsidR="00322E33">
        <w:rPr>
          <w:b/>
          <w:color w:val="000000" w:themeColor="text1"/>
          <w:szCs w:val="21"/>
        </w:rPr>
        <w:t>Winney</w:t>
      </w:r>
      <w:proofErr w:type="spellEnd"/>
    </w:p>
    <w:p w14:paraId="171106EF" w14:textId="40AA556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B14094">
        <w:rPr>
          <w:rFonts w:hint="eastAsia"/>
          <w:b/>
          <w:color w:val="000000" w:themeColor="text1"/>
          <w:szCs w:val="21"/>
        </w:rPr>
        <w:t>待定</w:t>
      </w:r>
    </w:p>
    <w:p w14:paraId="0343BA79" w14:textId="1D7AE56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BC7D7E">
        <w:rPr>
          <w:b/>
          <w:color w:val="000000" w:themeColor="text1"/>
          <w:szCs w:val="21"/>
        </w:rPr>
        <w:t>6</w:t>
      </w:r>
      <w:r w:rsidR="005D01A5" w:rsidRPr="005D01A5">
        <w:rPr>
          <w:b/>
          <w:color w:val="000000" w:themeColor="text1"/>
          <w:szCs w:val="21"/>
        </w:rPr>
        <w:t>年</w:t>
      </w:r>
    </w:p>
    <w:p w14:paraId="5855578C" w14:textId="23E7FE2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</w:t>
      </w:r>
    </w:p>
    <w:p w14:paraId="5D0C7A6A" w14:textId="318BA2A3" w:rsidR="007B0B68" w:rsidRPr="005D01A5" w:rsidRDefault="00B14094" w:rsidP="00D65D67">
      <w:pPr>
        <w:rPr>
          <w:rFonts w:hint="eastAsia"/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审读资料：大纲</w:t>
      </w:r>
    </w:p>
    <w:p w14:paraId="52B760E1" w14:textId="6BAA0338" w:rsidR="002F147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B14094">
        <w:rPr>
          <w:rFonts w:hint="eastAsia"/>
          <w:b/>
          <w:color w:val="000000" w:themeColor="text1"/>
          <w:szCs w:val="21"/>
        </w:rPr>
        <w:t>传记回忆录</w:t>
      </w:r>
    </w:p>
    <w:p w14:paraId="63334BC4" w14:textId="0729890A" w:rsidR="002F147E" w:rsidRDefault="002F147E" w:rsidP="00D65D67">
      <w:pPr>
        <w:rPr>
          <w:b/>
          <w:bCs/>
          <w:color w:val="FF0000"/>
          <w:szCs w:val="21"/>
        </w:rPr>
      </w:pPr>
    </w:p>
    <w:p w14:paraId="5F7AE72C" w14:textId="77777777" w:rsidR="00E25978" w:rsidRPr="002F147E" w:rsidRDefault="00E25978" w:rsidP="00D65D67">
      <w:pPr>
        <w:rPr>
          <w:b/>
          <w:color w:val="FF0000"/>
          <w:szCs w:val="21"/>
        </w:rPr>
      </w:pPr>
    </w:p>
    <w:p w14:paraId="10D7AAC8" w14:textId="6F49CA9C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EDE58DF" w14:textId="4C90144A" w:rsidR="00CE4798" w:rsidRDefault="00CE4798" w:rsidP="00E25978">
      <w:pPr>
        <w:rPr>
          <w:b/>
          <w:color w:val="000000" w:themeColor="text1"/>
          <w:szCs w:val="21"/>
        </w:rPr>
      </w:pPr>
      <w:bookmarkStart w:id="0" w:name="_Hlk175862361"/>
    </w:p>
    <w:p w14:paraId="3CE02692" w14:textId="727F8814" w:rsidR="00B14094" w:rsidRDefault="00BC7D7E" w:rsidP="002F2249">
      <w:pPr>
        <w:ind w:firstLineChars="200" w:firstLine="420"/>
        <w:rPr>
          <w:rFonts w:ascii="Segoe UI" w:hAnsi="Segoe UI" w:cs="Segoe UI"/>
          <w:szCs w:val="21"/>
          <w:shd w:val="clear" w:color="auto" w:fill="FFFFFF"/>
        </w:rPr>
      </w:pPr>
      <w:r w:rsidRPr="00BC7D7E">
        <w:rPr>
          <w:rFonts w:ascii="Segoe UI" w:hAnsi="Segoe UI" w:cs="Segoe UI"/>
          <w:szCs w:val="21"/>
          <w:shd w:val="clear" w:color="auto" w:fill="FFFFFF"/>
        </w:rPr>
        <w:t>美国国家人文基金会研究员梅雷迪思</w:t>
      </w:r>
      <w:r>
        <w:rPr>
          <w:rFonts w:ascii="Segoe UI" w:hAnsi="Segoe UI" w:cs="Segoe UI" w:hint="eastAsia"/>
          <w:szCs w:val="21"/>
          <w:shd w:val="clear" w:color="auto" w:fill="FFFFFF"/>
        </w:rPr>
        <w:t>·</w:t>
      </w:r>
      <w:r>
        <w:rPr>
          <w:rFonts w:ascii="Segoe UI" w:hAnsi="Segoe UI" w:cs="Segoe UI" w:hint="eastAsia"/>
          <w:szCs w:val="21"/>
          <w:shd w:val="clear" w:color="auto" w:fill="FFFFFF"/>
        </w:rPr>
        <w:t>K</w:t>
      </w:r>
      <w:r>
        <w:rPr>
          <w:rFonts w:ascii="Segoe UI" w:hAnsi="Segoe UI" w:cs="Segoe UI" w:hint="eastAsia"/>
          <w:szCs w:val="21"/>
          <w:shd w:val="clear" w:color="auto" w:fill="FFFFFF"/>
        </w:rPr>
        <w:t>·雷</w:t>
      </w:r>
      <w:r w:rsidR="0056566A" w:rsidRPr="0056566A">
        <w:rPr>
          <w:rFonts w:hint="eastAsia"/>
          <w:bCs/>
          <w:noProof/>
        </w:rPr>
        <w:t>（</w:t>
      </w:r>
      <w:r w:rsidR="0056566A" w:rsidRPr="0056566A">
        <w:rPr>
          <w:color w:val="000000" w:themeColor="text1"/>
          <w:szCs w:val="21"/>
        </w:rPr>
        <w:t>Meredith K. Ray</w:t>
      </w:r>
      <w:r w:rsidR="0056566A" w:rsidRPr="0056566A">
        <w:rPr>
          <w:rFonts w:hint="eastAsia"/>
          <w:color w:val="000000" w:themeColor="text1"/>
          <w:szCs w:val="21"/>
        </w:rPr>
        <w:t>）</w:t>
      </w:r>
      <w:r w:rsidRPr="0056566A">
        <w:rPr>
          <w:rFonts w:ascii="Segoe UI" w:hAnsi="Segoe UI" w:cs="Segoe UI" w:hint="eastAsia"/>
          <w:szCs w:val="21"/>
          <w:shd w:val="clear" w:color="auto" w:fill="FFFFFF"/>
        </w:rPr>
        <w:t>和林恩·劳拉·韦斯特沃特</w:t>
      </w:r>
      <w:r w:rsidR="0056566A" w:rsidRPr="0056566A">
        <w:rPr>
          <w:rFonts w:hint="eastAsia"/>
          <w:noProof/>
        </w:rPr>
        <w:t>（</w:t>
      </w:r>
      <w:r w:rsidR="0056566A" w:rsidRPr="0056566A">
        <w:rPr>
          <w:rFonts w:hint="eastAsia"/>
          <w:noProof/>
        </w:rPr>
        <w:t>Lynn Lara Westwater</w:t>
      </w:r>
      <w:r w:rsidR="0056566A" w:rsidRPr="0056566A">
        <w:rPr>
          <w:rFonts w:hint="eastAsia"/>
          <w:noProof/>
        </w:rPr>
        <w:t>）</w:t>
      </w:r>
      <w:r w:rsidRPr="0056566A">
        <w:rPr>
          <w:rFonts w:ascii="Segoe UI" w:hAnsi="Segoe UI" w:cs="Segoe UI" w:hint="eastAsia"/>
          <w:szCs w:val="21"/>
          <w:shd w:val="clear" w:color="auto" w:fill="FFFFFF"/>
        </w:rPr>
        <w:t>所著，</w:t>
      </w:r>
      <w:r w:rsidRPr="0056566A">
        <w:rPr>
          <w:rFonts w:ascii="Segoe UI" w:hAnsi="Segoe UI" w:cs="Segoe UI"/>
          <w:szCs w:val="21"/>
          <w:shd w:val="clear" w:color="auto" w:fill="FFFFFF"/>
        </w:rPr>
        <w:t>这是一本关</w:t>
      </w:r>
      <w:r w:rsidRPr="00BC7D7E">
        <w:rPr>
          <w:rFonts w:ascii="Segoe UI" w:hAnsi="Segoe UI" w:cs="Segoe UI"/>
          <w:szCs w:val="21"/>
          <w:shd w:val="clear" w:color="auto" w:fill="FFFFFF"/>
        </w:rPr>
        <w:t>于文艺复兴时期女权主义者、意大利修女阿尔坎杰拉</w:t>
      </w:r>
      <w:r>
        <w:rPr>
          <w:rFonts w:ascii="Segoe UI" w:hAnsi="Segoe UI" w:cs="Segoe UI" w:hint="eastAsia"/>
          <w:szCs w:val="21"/>
          <w:shd w:val="clear" w:color="auto" w:fill="FFFFFF"/>
        </w:rPr>
        <w:t>·</w:t>
      </w:r>
      <w:r w:rsidRPr="00BC7D7E">
        <w:rPr>
          <w:rFonts w:ascii="Segoe UI" w:hAnsi="Segoe UI" w:cs="Segoe UI"/>
          <w:szCs w:val="21"/>
          <w:shd w:val="clear" w:color="auto" w:fill="FFFFFF"/>
        </w:rPr>
        <w:t>塔拉博蒂</w:t>
      </w:r>
      <w:r w:rsidR="00D453ED" w:rsidRPr="00D453ED">
        <w:rPr>
          <w:szCs w:val="21"/>
          <w:shd w:val="clear" w:color="auto" w:fill="FFFFFF"/>
        </w:rPr>
        <w:t>（</w:t>
      </w:r>
      <w:proofErr w:type="spellStart"/>
      <w:r w:rsidR="00D453ED" w:rsidRPr="00D453ED">
        <w:rPr>
          <w:szCs w:val="21"/>
          <w:shd w:val="clear" w:color="auto" w:fill="FFFFFF"/>
        </w:rPr>
        <w:t>Arcangela</w:t>
      </w:r>
      <w:proofErr w:type="spellEnd"/>
      <w:r w:rsidR="00D453ED" w:rsidRPr="00D453ED">
        <w:rPr>
          <w:szCs w:val="21"/>
          <w:shd w:val="clear" w:color="auto" w:fill="FFFFFF"/>
        </w:rPr>
        <w:t xml:space="preserve"> </w:t>
      </w:r>
      <w:proofErr w:type="spellStart"/>
      <w:r w:rsidR="00D453ED" w:rsidRPr="00D453ED">
        <w:rPr>
          <w:szCs w:val="21"/>
          <w:shd w:val="clear" w:color="auto" w:fill="FFFFFF"/>
        </w:rPr>
        <w:t>Tarabotti</w:t>
      </w:r>
      <w:proofErr w:type="spellEnd"/>
      <w:r w:rsidR="00D453ED" w:rsidRPr="00D453ED">
        <w:rPr>
          <w:szCs w:val="21"/>
          <w:shd w:val="clear" w:color="auto" w:fill="FFFFFF"/>
        </w:rPr>
        <w:t>）</w:t>
      </w:r>
      <w:r w:rsidRPr="00BC7D7E">
        <w:rPr>
          <w:rFonts w:ascii="Segoe UI" w:hAnsi="Segoe UI" w:cs="Segoe UI"/>
          <w:szCs w:val="21"/>
          <w:shd w:val="clear" w:color="auto" w:fill="FFFFFF"/>
        </w:rPr>
        <w:t>的传记。</w:t>
      </w:r>
      <w:r w:rsidRPr="00BC7D7E">
        <w:rPr>
          <w:rFonts w:ascii="Segoe UI" w:hAnsi="Segoe UI" w:cs="Segoe UI" w:hint="eastAsia"/>
          <w:szCs w:val="21"/>
          <w:shd w:val="clear" w:color="auto" w:fill="FFFFFF"/>
        </w:rPr>
        <w:t>这本书展现了她开创性却被长期压制的作品如何打破修道院的沉默。</w:t>
      </w:r>
    </w:p>
    <w:p w14:paraId="3F6B7D4F" w14:textId="77777777" w:rsidR="00B14094" w:rsidRDefault="00B14094" w:rsidP="002F2249">
      <w:pPr>
        <w:ind w:firstLineChars="200" w:firstLine="420"/>
        <w:rPr>
          <w:rFonts w:ascii="Segoe UI" w:hAnsi="Segoe UI" w:cs="Segoe UI"/>
          <w:szCs w:val="21"/>
          <w:shd w:val="clear" w:color="auto" w:fill="FFFFFF"/>
        </w:rPr>
      </w:pPr>
    </w:p>
    <w:p w14:paraId="32220105" w14:textId="053BC3D9" w:rsidR="00FB3F1B" w:rsidRPr="002F2249" w:rsidRDefault="00BC7D7E" w:rsidP="002F2249">
      <w:pPr>
        <w:ind w:firstLineChars="200" w:firstLine="420"/>
        <w:rPr>
          <w:bCs/>
          <w:color w:val="000000" w:themeColor="text1"/>
          <w:szCs w:val="21"/>
        </w:rPr>
      </w:pPr>
      <w:r w:rsidRPr="00BC7D7E">
        <w:rPr>
          <w:rFonts w:ascii="Segoe UI" w:hAnsi="Segoe UI" w:cs="Segoe UI" w:hint="eastAsia"/>
          <w:szCs w:val="21"/>
          <w:shd w:val="clear" w:color="auto" w:fill="FFFFFF"/>
        </w:rPr>
        <w:t>在当时，许多年轻威尼斯女子因父母为节省婚姻嫁妆费用，被强迫送进修道院。</w:t>
      </w:r>
      <w:r w:rsidR="00142FD1">
        <w:rPr>
          <w:rFonts w:ascii="Segoe UI" w:hAnsi="Segoe UI" w:cs="Segoe UI" w:hint="eastAsia"/>
          <w:szCs w:val="21"/>
          <w:shd w:val="clear" w:color="auto" w:fill="FFFFFF"/>
        </w:rPr>
        <w:t>当时，</w:t>
      </w:r>
      <w:r w:rsidRPr="00BC7D7E">
        <w:rPr>
          <w:rFonts w:ascii="Segoe UI" w:hAnsi="Segoe UI" w:cs="Segoe UI" w:hint="eastAsia"/>
          <w:szCs w:val="21"/>
          <w:shd w:val="clear" w:color="auto" w:fill="FFFFFF"/>
        </w:rPr>
        <w:t>阿尔坎杰拉的</w:t>
      </w:r>
      <w:r w:rsidR="00142FD1">
        <w:rPr>
          <w:rFonts w:ascii="Segoe UI" w:hAnsi="Segoe UI" w:cs="Segoe UI" w:hint="eastAsia"/>
          <w:szCs w:val="21"/>
          <w:shd w:val="clear" w:color="auto" w:fill="FFFFFF"/>
        </w:rPr>
        <w:t>作品</w:t>
      </w:r>
      <w:r w:rsidRPr="00BC7D7E">
        <w:rPr>
          <w:rFonts w:ascii="Segoe UI" w:hAnsi="Segoe UI" w:cs="Segoe UI" w:hint="eastAsia"/>
          <w:szCs w:val="21"/>
          <w:shd w:val="clear" w:color="auto" w:fill="FFFFFF"/>
        </w:rPr>
        <w:t>让人们注意到了这些女子的困境，却也因此激怒教会，被列入禁书目录。</w:t>
      </w:r>
      <w:r w:rsidR="00142FD1" w:rsidRPr="00142FD1">
        <w:rPr>
          <w:rFonts w:hint="eastAsia"/>
          <w:color w:val="000000" w:themeColor="text1"/>
          <w:szCs w:val="21"/>
        </w:rPr>
        <w:t>《文艺复兴时期的修女</w:t>
      </w:r>
      <w:r w:rsidR="00142FD1" w:rsidRPr="00142FD1">
        <w:rPr>
          <w:color w:val="000000" w:themeColor="text1"/>
          <w:szCs w:val="21"/>
        </w:rPr>
        <w:t>阿尔坎杰拉</w:t>
      </w:r>
      <w:r w:rsidR="00142FD1" w:rsidRPr="00142FD1">
        <w:rPr>
          <w:rFonts w:hint="eastAsia"/>
          <w:color w:val="000000" w:themeColor="text1"/>
          <w:szCs w:val="21"/>
        </w:rPr>
        <w:t>》</w:t>
      </w:r>
      <w:r w:rsidRPr="00BC7D7E">
        <w:rPr>
          <w:rFonts w:ascii="Segoe UI" w:hAnsi="Segoe UI" w:cs="Segoe UI" w:hint="eastAsia"/>
          <w:szCs w:val="21"/>
          <w:shd w:val="clear" w:color="auto" w:fill="FFFFFF"/>
        </w:rPr>
        <w:t>在</w:t>
      </w:r>
      <w:r w:rsidRPr="00BC7D7E">
        <w:rPr>
          <w:rFonts w:ascii="Segoe UI" w:hAnsi="Segoe UI" w:cs="Segoe UI" w:hint="eastAsia"/>
          <w:szCs w:val="21"/>
          <w:shd w:val="clear" w:color="auto" w:fill="FFFFFF"/>
        </w:rPr>
        <w:t xml:space="preserve"> 17 </w:t>
      </w:r>
      <w:r w:rsidRPr="00BC7D7E">
        <w:rPr>
          <w:rFonts w:ascii="Segoe UI" w:hAnsi="Segoe UI" w:cs="Segoe UI" w:hint="eastAsia"/>
          <w:szCs w:val="21"/>
          <w:shd w:val="clear" w:color="auto" w:fill="FFFFFF"/>
        </w:rPr>
        <w:t>世纪早期威尼斯的背景下，生动地描绘出修道院生活的景象，使读者能深入了解那个时代</w:t>
      </w:r>
      <w:bookmarkStart w:id="1" w:name="_GoBack"/>
      <w:bookmarkEnd w:id="1"/>
      <w:r w:rsidRPr="00BC7D7E">
        <w:rPr>
          <w:rFonts w:ascii="Segoe UI" w:hAnsi="Segoe UI" w:cs="Segoe UI" w:hint="eastAsia"/>
          <w:szCs w:val="21"/>
          <w:shd w:val="clear" w:color="auto" w:fill="FFFFFF"/>
        </w:rPr>
        <w:t>的这一特殊侧面。</w:t>
      </w:r>
    </w:p>
    <w:p w14:paraId="031AA86A" w14:textId="1D37E0E9" w:rsidR="001E4C51" w:rsidRDefault="001E4C51" w:rsidP="000079C4">
      <w:pPr>
        <w:rPr>
          <w:bCs/>
          <w:color w:val="000000" w:themeColor="text1"/>
          <w:szCs w:val="21"/>
        </w:rPr>
      </w:pPr>
    </w:p>
    <w:p w14:paraId="19B314BF" w14:textId="77777777" w:rsidR="00B14094" w:rsidRPr="00224EFB" w:rsidRDefault="00B14094" w:rsidP="000079C4">
      <w:pPr>
        <w:rPr>
          <w:rFonts w:hint="eastAsia"/>
          <w:bCs/>
          <w:color w:val="000000" w:themeColor="text1"/>
          <w:szCs w:val="21"/>
        </w:rPr>
      </w:pPr>
    </w:p>
    <w:p w14:paraId="03C6E143" w14:textId="5B1A01ED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4A8BF5BC" w14:textId="7C10C9FB" w:rsidR="00565672" w:rsidRDefault="00565672" w:rsidP="00FB3F1B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5D88B47B" w14:textId="4C2EB5D9" w:rsidR="009E71E0" w:rsidRDefault="00F64E2D" w:rsidP="009E71E0">
      <w:pPr>
        <w:ind w:firstLineChars="200" w:firstLine="422"/>
        <w:rPr>
          <w:noProof/>
        </w:rPr>
      </w:pPr>
      <w:r w:rsidRPr="002F2249">
        <w:rPr>
          <w:b/>
          <w:bCs/>
          <w:noProof/>
        </w:rPr>
        <w:drawing>
          <wp:anchor distT="0" distB="0" distL="114300" distR="114300" simplePos="0" relativeHeight="251686912" behindDoc="0" locked="0" layoutInCell="1" allowOverlap="1" wp14:anchorId="4229CEF9" wp14:editId="019AE549">
            <wp:simplePos x="0" y="0"/>
            <wp:positionH relativeFrom="column">
              <wp:posOffset>27305</wp:posOffset>
            </wp:positionH>
            <wp:positionV relativeFrom="paragraph">
              <wp:posOffset>77470</wp:posOffset>
            </wp:positionV>
            <wp:extent cx="558800" cy="625475"/>
            <wp:effectExtent l="0" t="0" r="0" b="0"/>
            <wp:wrapSquare wrapText="bothSides"/>
            <wp:docPr id="10824886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88633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D7E" w:rsidRPr="00BC7D7E">
        <w:rPr>
          <w:b/>
          <w:bCs/>
          <w:noProof/>
        </w:rPr>
        <w:t>梅雷迪思</w:t>
      </w:r>
      <w:r w:rsidR="00BC7D7E" w:rsidRPr="00BC7D7E">
        <w:rPr>
          <w:rFonts w:hint="eastAsia"/>
          <w:b/>
          <w:bCs/>
          <w:noProof/>
        </w:rPr>
        <w:t>·</w:t>
      </w:r>
      <w:r w:rsidR="00BC7D7E" w:rsidRPr="00BC7D7E">
        <w:rPr>
          <w:rFonts w:hint="eastAsia"/>
          <w:b/>
          <w:bCs/>
          <w:noProof/>
        </w:rPr>
        <w:t>K</w:t>
      </w:r>
      <w:r w:rsidR="00BC7D7E" w:rsidRPr="00BC7D7E">
        <w:rPr>
          <w:rFonts w:hint="eastAsia"/>
          <w:b/>
          <w:bCs/>
          <w:noProof/>
        </w:rPr>
        <w:t>·雷</w:t>
      </w:r>
      <w:r w:rsidR="00BC7D7E">
        <w:rPr>
          <w:rFonts w:hint="eastAsia"/>
          <w:b/>
          <w:bCs/>
          <w:noProof/>
        </w:rPr>
        <w:t>（</w:t>
      </w:r>
      <w:r w:rsidR="00BC7D7E" w:rsidRPr="00BC7D7E">
        <w:rPr>
          <w:b/>
          <w:color w:val="000000" w:themeColor="text1"/>
          <w:szCs w:val="21"/>
        </w:rPr>
        <w:t>Meredith K. Ray</w:t>
      </w:r>
      <w:r w:rsidR="00BC7D7E">
        <w:rPr>
          <w:rFonts w:hint="eastAsia"/>
          <w:b/>
          <w:color w:val="000000" w:themeColor="text1"/>
          <w:szCs w:val="21"/>
        </w:rPr>
        <w:t>）</w:t>
      </w:r>
      <w:r w:rsidR="00D453ED" w:rsidRPr="00D453ED">
        <w:rPr>
          <w:rFonts w:hint="eastAsia"/>
          <w:noProof/>
        </w:rPr>
        <w:t>是美国特拉华大学语言、文学和文化系埃利亚斯</w:t>
      </w:r>
      <w:r w:rsidR="00D453ED">
        <w:rPr>
          <w:rFonts w:hint="eastAsia"/>
          <w:noProof/>
        </w:rPr>
        <w:t>·</w:t>
      </w:r>
      <w:r w:rsidR="00D453ED" w:rsidRPr="00D453ED">
        <w:rPr>
          <w:rFonts w:hint="eastAsia"/>
          <w:noProof/>
        </w:rPr>
        <w:t>阿胡贾意大利语教授。她的著作包括《意大利文艺复兴时期女性书信集中的性别书写》</w:t>
      </w:r>
      <w:r w:rsidR="00D453ED">
        <w:rPr>
          <w:rFonts w:hint="eastAsia"/>
          <w:noProof/>
        </w:rPr>
        <w:t>（</w:t>
      </w:r>
      <w:r w:rsidR="00D453ED" w:rsidRPr="00D453ED">
        <w:rPr>
          <w:noProof/>
        </w:rPr>
        <w:t>Writing Gender in Women’s Letter Collections of the Italian Renaissance</w:t>
      </w:r>
      <w:r w:rsidR="00D453ED">
        <w:rPr>
          <w:rFonts w:hint="eastAsia"/>
          <w:noProof/>
        </w:rPr>
        <w:t>,</w:t>
      </w:r>
      <w:r w:rsidR="00D453ED">
        <w:rPr>
          <w:noProof/>
        </w:rPr>
        <w:t xml:space="preserve"> </w:t>
      </w:r>
      <w:r w:rsidR="00D453ED" w:rsidRPr="00D453ED">
        <w:rPr>
          <w:rFonts w:hint="eastAsia"/>
          <w:noProof/>
        </w:rPr>
        <w:t>2009</w:t>
      </w:r>
      <w:r w:rsidR="00D453ED" w:rsidRPr="00D453ED">
        <w:rPr>
          <w:rFonts w:hint="eastAsia"/>
          <w:noProof/>
        </w:rPr>
        <w:t>）、《炼金术之女：现代早期意大利的女性与科学文化》（</w:t>
      </w:r>
      <w:r w:rsidR="003A216C" w:rsidRPr="003A216C">
        <w:rPr>
          <w:noProof/>
        </w:rPr>
        <w:t>Daughters of Alchemy: Women and Scientifi</w:t>
      </w:r>
      <w:r w:rsidR="003A216C">
        <w:rPr>
          <w:noProof/>
        </w:rPr>
        <w:t xml:space="preserve">c Culture in Early Modern Italy, </w:t>
      </w:r>
      <w:r w:rsidR="003A216C" w:rsidRPr="003A216C">
        <w:rPr>
          <w:noProof/>
        </w:rPr>
        <w:t>2015)</w:t>
      </w:r>
      <w:r w:rsidR="003A216C">
        <w:rPr>
          <w:rFonts w:hint="eastAsia"/>
          <w:noProof/>
        </w:rPr>
        <w:t xml:space="preserve"> </w:t>
      </w:r>
      <w:r w:rsidR="00D453ED" w:rsidRPr="00D453ED">
        <w:rPr>
          <w:rFonts w:hint="eastAsia"/>
          <w:noProof/>
        </w:rPr>
        <w:t>和《玛格丽塔</w:t>
      </w:r>
      <w:r w:rsidR="00D453ED">
        <w:rPr>
          <w:rFonts w:hint="eastAsia"/>
          <w:noProof/>
        </w:rPr>
        <w:t>·</w:t>
      </w:r>
      <w:r w:rsidR="00D453ED" w:rsidRPr="00D453ED">
        <w:rPr>
          <w:rFonts w:hint="eastAsia"/>
          <w:noProof/>
        </w:rPr>
        <w:t>萨罗基写给伽利略的信：十七世纪意大利的天文学、占星学和诗学》</w:t>
      </w:r>
      <w:r w:rsidR="003A216C">
        <w:rPr>
          <w:rFonts w:hint="eastAsia"/>
          <w:noProof/>
        </w:rPr>
        <w:t>(</w:t>
      </w:r>
      <w:r w:rsidR="003A216C" w:rsidRPr="003A216C">
        <w:rPr>
          <w:noProof/>
        </w:rPr>
        <w:t>Margherita Sarrocchi’s Letters to Galileo: Astronomy, Astrology, and Poetics in Seventeenth-Century Italy (2016)</w:t>
      </w:r>
      <w:r w:rsidR="00D453ED" w:rsidRPr="00D453ED">
        <w:rPr>
          <w:rFonts w:hint="eastAsia"/>
          <w:noProof/>
        </w:rPr>
        <w:t>。</w:t>
      </w:r>
    </w:p>
    <w:p w14:paraId="14719F8C" w14:textId="77777777" w:rsidR="00B14094" w:rsidRPr="003A216C" w:rsidRDefault="00B14094" w:rsidP="003A216C">
      <w:pPr>
        <w:rPr>
          <w:noProof/>
        </w:rPr>
      </w:pPr>
    </w:p>
    <w:p w14:paraId="0E5866A6" w14:textId="77777777" w:rsidR="00D453ED" w:rsidRDefault="00D453ED" w:rsidP="009E71E0">
      <w:pPr>
        <w:ind w:firstLineChars="200" w:firstLine="420"/>
        <w:rPr>
          <w:noProof/>
        </w:rPr>
      </w:pPr>
    </w:p>
    <w:p w14:paraId="7066A06E" w14:textId="2B189B27" w:rsidR="00D453ED" w:rsidRPr="00B14094" w:rsidRDefault="00D453ED" w:rsidP="00D453ED">
      <w:pPr>
        <w:rPr>
          <w:rFonts w:hint="eastAsia"/>
          <w:noProof/>
        </w:rPr>
      </w:pPr>
      <w:r w:rsidRPr="00D453ED">
        <w:rPr>
          <w:rFonts w:hint="eastAsia"/>
          <w:b/>
          <w:noProof/>
        </w:rPr>
        <w:t>林恩·劳拉·韦斯特沃特（</w:t>
      </w:r>
      <w:r w:rsidRPr="00D453ED">
        <w:rPr>
          <w:rFonts w:hint="eastAsia"/>
          <w:b/>
          <w:noProof/>
        </w:rPr>
        <w:t>Lynn Lara Westwater</w:t>
      </w:r>
      <w:r w:rsidRPr="00D453ED">
        <w:rPr>
          <w:rFonts w:hint="eastAsia"/>
          <w:b/>
          <w:noProof/>
        </w:rPr>
        <w:t>）</w:t>
      </w:r>
      <w:r w:rsidRPr="00D453ED">
        <w:rPr>
          <w:rFonts w:hint="eastAsia"/>
          <w:noProof/>
        </w:rPr>
        <w:t>是乔治华盛顿大学罗曼语、德语和斯拉夫语言文学系意大利语副教授。</w:t>
      </w:r>
    </w:p>
    <w:p w14:paraId="50468659" w14:textId="69F8AA0E" w:rsidR="004A47D9" w:rsidRDefault="004A47D9" w:rsidP="004A47D9">
      <w:pPr>
        <w:shd w:val="clear" w:color="auto" w:fill="FFFFFF"/>
        <w:jc w:val="right"/>
        <w:rPr>
          <w:color w:val="000000" w:themeColor="text1"/>
          <w:szCs w:val="21"/>
        </w:rPr>
      </w:pPr>
    </w:p>
    <w:p w14:paraId="6A04E91B" w14:textId="77777777" w:rsidR="00D453ED" w:rsidRPr="00D453ED" w:rsidRDefault="00D453ED" w:rsidP="004A47D9">
      <w:pPr>
        <w:shd w:val="clear" w:color="auto" w:fill="FFFFFF"/>
        <w:jc w:val="right"/>
        <w:rPr>
          <w:rFonts w:hint="eastAsia"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78349" w14:textId="77777777" w:rsidR="002A5784" w:rsidRDefault="002A5784">
      <w:r>
        <w:separator/>
      </w:r>
    </w:p>
  </w:endnote>
  <w:endnote w:type="continuationSeparator" w:id="0">
    <w:p w14:paraId="6464B3A8" w14:textId="77777777" w:rsidR="002A5784" w:rsidRDefault="002A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42FD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9A347" w14:textId="77777777" w:rsidR="002A5784" w:rsidRDefault="002A5784">
      <w:r>
        <w:separator/>
      </w:r>
    </w:p>
  </w:footnote>
  <w:footnote w:type="continuationSeparator" w:id="0">
    <w:p w14:paraId="16DCAF39" w14:textId="77777777" w:rsidR="002A5784" w:rsidRDefault="002A5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07FE4"/>
    <w:rsid w:val="00134275"/>
    <w:rsid w:val="001366E9"/>
    <w:rsid w:val="00137035"/>
    <w:rsid w:val="00142CBE"/>
    <w:rsid w:val="00142FD1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784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2249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00E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216C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34F8D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47D9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6A"/>
    <w:rsid w:val="00565672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0D9B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1A35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C04"/>
    <w:rsid w:val="0077422D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3DC5"/>
    <w:rsid w:val="00A054DA"/>
    <w:rsid w:val="00A105E3"/>
    <w:rsid w:val="00A1128D"/>
    <w:rsid w:val="00A11986"/>
    <w:rsid w:val="00A11CF4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274C"/>
    <w:rsid w:val="00AC3399"/>
    <w:rsid w:val="00AD250E"/>
    <w:rsid w:val="00AD50D8"/>
    <w:rsid w:val="00AE009F"/>
    <w:rsid w:val="00AF374C"/>
    <w:rsid w:val="00AF6478"/>
    <w:rsid w:val="00B0034E"/>
    <w:rsid w:val="00B01D5B"/>
    <w:rsid w:val="00B05F67"/>
    <w:rsid w:val="00B06B22"/>
    <w:rsid w:val="00B07E00"/>
    <w:rsid w:val="00B10C8B"/>
    <w:rsid w:val="00B11565"/>
    <w:rsid w:val="00B13C3C"/>
    <w:rsid w:val="00B14094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C7D7E"/>
    <w:rsid w:val="00BD06E3"/>
    <w:rsid w:val="00BD44C6"/>
    <w:rsid w:val="00BD5420"/>
    <w:rsid w:val="00BE40EC"/>
    <w:rsid w:val="00BF4E7A"/>
    <w:rsid w:val="00BF5E63"/>
    <w:rsid w:val="00BF6386"/>
    <w:rsid w:val="00BF7589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94E6B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4798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53E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23F4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4E2D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25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4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B6494-A9A1-4A6B-87B3-3C861A17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283</Words>
  <Characters>1614</Characters>
  <Application>Microsoft Office Word</Application>
  <DocSecurity>0</DocSecurity>
  <Lines>13</Lines>
  <Paragraphs>3</Paragraphs>
  <ScaleCrop>false</ScaleCrop>
  <Company>2ndSpAcE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2004-04-23T07:06:00Z</cp:lastPrinted>
  <dcterms:created xsi:type="dcterms:W3CDTF">2024-11-29T12:10:00Z</dcterms:created>
  <dcterms:modified xsi:type="dcterms:W3CDTF">2025-01-02T03:01:00Z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