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A4F53">
      <w:pPr>
        <w:jc w:val="center"/>
        <w:rPr>
          <w:b/>
          <w:bCs/>
          <w:sz w:val="36"/>
          <w:shd w:val="pct15" w:color="auto" w:fill="FFFFFF"/>
        </w:rPr>
      </w:pPr>
      <w:r>
        <w:rPr>
          <w:rFonts w:hint="eastAsia"/>
          <w:b/>
          <w:bCs/>
          <w:sz w:val="36"/>
          <w:shd w:val="pct15" w:color="auto" w:fill="FFFFFF"/>
        </w:rPr>
        <w:t>新 书 推 荐</w:t>
      </w:r>
    </w:p>
    <w:p w14:paraId="3FFB328B">
      <w:pPr>
        <w:rPr>
          <w:rFonts w:hint="eastAsia" w:eastAsia="宋体"/>
          <w:b/>
          <w:bCs/>
          <w:color w:val="000000"/>
          <w:szCs w:val="21"/>
          <w:lang w:eastAsia="zh-CN"/>
        </w:rPr>
      </w:pPr>
      <w:r>
        <w:rPr>
          <w:rFonts w:hint="eastAsia" w:eastAsia="宋体"/>
          <w:b/>
          <w:bCs/>
          <w:color w:val="000000"/>
          <w:szCs w:val="21"/>
          <w:lang w:eastAsia="zh-CN"/>
        </w:rPr>
        <w:drawing>
          <wp:anchor distT="0" distB="0" distL="114300" distR="114300" simplePos="0" relativeHeight="251661312" behindDoc="0" locked="0" layoutInCell="1" allowOverlap="1">
            <wp:simplePos x="0" y="0"/>
            <wp:positionH relativeFrom="column">
              <wp:posOffset>4324350</wp:posOffset>
            </wp:positionH>
            <wp:positionV relativeFrom="paragraph">
              <wp:posOffset>127635</wp:posOffset>
            </wp:positionV>
            <wp:extent cx="1324610" cy="2033270"/>
            <wp:effectExtent l="0" t="0" r="8890" b="5080"/>
            <wp:wrapSquare wrapText="bothSides"/>
            <wp:docPr id="1" name="图片 1" descr="81JsLnjl7dL._AC_UY2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1JsLnjl7dL._AC_UY218_"/>
                    <pic:cNvPicPr>
                      <a:picLocks noChangeAspect="1"/>
                    </pic:cNvPicPr>
                  </pic:nvPicPr>
                  <pic:blipFill>
                    <a:blip r:embed="rId6"/>
                    <a:stretch>
                      <a:fillRect/>
                    </a:stretch>
                  </pic:blipFill>
                  <pic:spPr>
                    <a:xfrm>
                      <a:off x="0" y="0"/>
                      <a:ext cx="1324610" cy="2033270"/>
                    </a:xfrm>
                    <a:prstGeom prst="rect">
                      <a:avLst/>
                    </a:prstGeom>
                  </pic:spPr>
                </pic:pic>
              </a:graphicData>
            </a:graphic>
          </wp:anchor>
        </w:drawing>
      </w:r>
    </w:p>
    <w:p w14:paraId="20DAEA38">
      <w:pPr>
        <w:tabs>
          <w:tab w:val="left" w:pos="341"/>
          <w:tab w:val="left" w:pos="5235"/>
        </w:tabs>
        <w:rPr>
          <w:b/>
          <w:bCs/>
          <w:color w:val="000000"/>
          <w:szCs w:val="21"/>
        </w:rPr>
      </w:pPr>
      <w:r>
        <w:rPr>
          <w:b/>
          <w:bCs/>
          <w:color w:val="000000"/>
          <w:szCs w:val="21"/>
        </w:rPr>
        <w:t>中文书名：</w:t>
      </w:r>
      <w:r>
        <w:rPr>
          <w:rFonts w:hint="eastAsia"/>
          <w:b/>
          <w:bCs/>
          <w:color w:val="000000"/>
          <w:szCs w:val="21"/>
        </w:rPr>
        <w:t>《权力与荣耀》</w:t>
      </w:r>
    </w:p>
    <w:p w14:paraId="0CE22358">
      <w:pPr>
        <w:tabs>
          <w:tab w:val="left" w:pos="341"/>
          <w:tab w:val="left" w:pos="5235"/>
        </w:tabs>
        <w:rPr>
          <w:b/>
          <w:i/>
          <w:color w:val="000000"/>
          <w:szCs w:val="21"/>
        </w:rPr>
      </w:pPr>
      <w:r>
        <w:rPr>
          <w:b/>
          <w:bCs/>
          <w:color w:val="000000"/>
          <w:szCs w:val="21"/>
        </w:rPr>
        <w:t>英文书名：</w:t>
      </w:r>
      <w:r>
        <w:rPr>
          <w:rFonts w:hint="eastAsia"/>
          <w:b/>
          <w:bCs/>
          <w:i/>
          <w:iCs/>
          <w:color w:val="000000"/>
          <w:szCs w:val="21"/>
        </w:rPr>
        <w:t>The Power and the Glory: The Country House Before the Great War</w:t>
      </w:r>
    </w:p>
    <w:p w14:paraId="77220B65">
      <w:pPr>
        <w:tabs>
          <w:tab w:val="left" w:pos="341"/>
          <w:tab w:val="left" w:pos="5235"/>
        </w:tabs>
        <w:rPr>
          <w:b/>
          <w:bCs/>
          <w:color w:val="000000"/>
          <w:szCs w:val="21"/>
        </w:rPr>
      </w:pPr>
      <w:r>
        <w:rPr>
          <w:b/>
          <w:bCs/>
          <w:color w:val="000000"/>
          <w:szCs w:val="21"/>
        </w:rPr>
        <w:t>作    者：</w:t>
      </w:r>
      <w:r>
        <w:rPr>
          <w:b/>
          <w:color w:val="000000"/>
          <w:szCs w:val="21"/>
        </w:rPr>
        <w:t>Adrian Tinniswood</w:t>
      </w:r>
      <w:r>
        <w:fldChar w:fldCharType="begin"/>
      </w:r>
      <w:r>
        <w:instrText xml:space="preserve"> HYPERLINK "http://www.penguin.com.au/lookinside/spotlight.cfm?SBN=9780143009177&amp;AuthId=0000004220&amp;Page=Profile" </w:instrText>
      </w:r>
      <w:r>
        <w:fldChar w:fldCharType="separate"/>
      </w:r>
      <w:r>
        <w:fldChar w:fldCharType="end"/>
      </w:r>
    </w:p>
    <w:p w14:paraId="125919E8">
      <w:pPr>
        <w:tabs>
          <w:tab w:val="left" w:pos="341"/>
          <w:tab w:val="left" w:pos="5235"/>
        </w:tabs>
        <w:rPr>
          <w:b/>
          <w:bCs/>
          <w:color w:val="000000"/>
          <w:szCs w:val="21"/>
        </w:rPr>
      </w:pPr>
      <w:r>
        <w:rPr>
          <w:b/>
          <w:bCs/>
          <w:color w:val="000000"/>
          <w:szCs w:val="21"/>
        </w:rPr>
        <w:t>出 版 社：</w:t>
      </w:r>
      <w:r>
        <w:rPr>
          <w:b/>
          <w:color w:val="000000"/>
          <w:szCs w:val="21"/>
        </w:rPr>
        <w:t>Jonathan Cape</w:t>
      </w:r>
    </w:p>
    <w:p w14:paraId="63F8FDFE">
      <w:pPr>
        <w:tabs>
          <w:tab w:val="left" w:pos="341"/>
          <w:tab w:val="left" w:pos="5235"/>
        </w:tabs>
        <w:rPr>
          <w:rFonts w:hint="default" w:eastAsia="宋体"/>
          <w:b/>
          <w:bCs/>
          <w:color w:val="000000"/>
          <w:szCs w:val="21"/>
          <w:lang w:val="en-US" w:eastAsia="zh-CN"/>
        </w:rPr>
      </w:pPr>
      <w:r>
        <w:rPr>
          <w:b/>
          <w:bCs/>
          <w:color w:val="000000"/>
          <w:szCs w:val="21"/>
        </w:rPr>
        <w:t>代理公司：Felicity Bryan</w:t>
      </w:r>
      <w:r>
        <w:rPr>
          <w:rFonts w:hint="eastAsia"/>
          <w:b/>
          <w:bCs/>
          <w:color w:val="000000"/>
          <w:szCs w:val="21"/>
        </w:rPr>
        <w:t>/</w:t>
      </w:r>
      <w:r>
        <w:rPr>
          <w:b/>
          <w:bCs/>
          <w:color w:val="000000"/>
          <w:szCs w:val="21"/>
        </w:rPr>
        <w:t>ANA/</w:t>
      </w:r>
      <w:r>
        <w:rPr>
          <w:rFonts w:hint="eastAsia"/>
          <w:b/>
          <w:bCs/>
          <w:color w:val="000000"/>
          <w:szCs w:val="21"/>
          <w:lang w:val="en-US" w:eastAsia="zh-CN"/>
        </w:rPr>
        <w:t>Sharon</w:t>
      </w:r>
    </w:p>
    <w:p w14:paraId="6FAFE7A9">
      <w:pPr>
        <w:tabs>
          <w:tab w:val="left" w:pos="341"/>
          <w:tab w:val="left" w:pos="5235"/>
        </w:tabs>
        <w:rPr>
          <w:b/>
          <w:bCs/>
          <w:color w:val="000000"/>
          <w:szCs w:val="21"/>
        </w:rPr>
      </w:pPr>
      <w:r>
        <w:rPr>
          <w:b/>
          <w:bCs/>
          <w:color w:val="000000"/>
          <w:szCs w:val="21"/>
        </w:rPr>
        <w:t>页    数：4</w:t>
      </w:r>
      <w:r>
        <w:rPr>
          <w:rFonts w:hint="eastAsia"/>
          <w:b/>
          <w:bCs/>
          <w:color w:val="000000"/>
          <w:szCs w:val="21"/>
          <w:lang w:val="en-US" w:eastAsia="zh-CN"/>
        </w:rPr>
        <w:t>32</w:t>
      </w:r>
      <w:r>
        <w:rPr>
          <w:b/>
          <w:bCs/>
          <w:color w:val="000000"/>
          <w:szCs w:val="21"/>
        </w:rPr>
        <w:t>页</w:t>
      </w:r>
    </w:p>
    <w:p w14:paraId="2B3B59B4">
      <w:pPr>
        <w:tabs>
          <w:tab w:val="left" w:pos="341"/>
          <w:tab w:val="left" w:pos="5235"/>
        </w:tabs>
        <w:rPr>
          <w:b/>
          <w:bCs/>
          <w:color w:val="000000"/>
          <w:szCs w:val="21"/>
        </w:rPr>
      </w:pPr>
      <w:r>
        <w:rPr>
          <w:b/>
          <w:bCs/>
          <w:color w:val="000000"/>
          <w:szCs w:val="21"/>
        </w:rPr>
        <w:t>出版时间：202</w:t>
      </w:r>
      <w:r>
        <w:rPr>
          <w:rFonts w:hint="eastAsia"/>
          <w:b/>
          <w:bCs/>
          <w:color w:val="000000"/>
          <w:szCs w:val="21"/>
          <w:lang w:val="en-US" w:eastAsia="zh-CN"/>
        </w:rPr>
        <w:t>4</w:t>
      </w:r>
      <w:r>
        <w:rPr>
          <w:b/>
          <w:bCs/>
          <w:color w:val="000000"/>
          <w:szCs w:val="21"/>
        </w:rPr>
        <w:t>年10月</w:t>
      </w:r>
    </w:p>
    <w:p w14:paraId="55BF94EF">
      <w:pPr>
        <w:rPr>
          <w:b/>
          <w:bCs/>
          <w:color w:val="000000"/>
        </w:rPr>
      </w:pPr>
      <w:r>
        <w:rPr>
          <w:b/>
          <w:bCs/>
          <w:color w:val="000000"/>
        </w:rPr>
        <w:t>代理地区：中国大陆、台湾</w:t>
      </w:r>
    </w:p>
    <w:p w14:paraId="22E2A8AF">
      <w:pPr>
        <w:tabs>
          <w:tab w:val="left" w:pos="341"/>
          <w:tab w:val="left" w:pos="5235"/>
        </w:tabs>
        <w:rPr>
          <w:b/>
          <w:bCs/>
          <w:color w:val="000000"/>
          <w:szCs w:val="21"/>
        </w:rPr>
      </w:pPr>
      <w:r>
        <w:rPr>
          <w:b/>
          <w:bCs/>
          <w:color w:val="000000"/>
          <w:szCs w:val="21"/>
        </w:rPr>
        <w:t>审读资料：电子稿</w:t>
      </w:r>
    </w:p>
    <w:p w14:paraId="67922EFE">
      <w:pPr>
        <w:tabs>
          <w:tab w:val="left" w:pos="341"/>
          <w:tab w:val="left" w:pos="5235"/>
        </w:tabs>
        <w:rPr>
          <w:b/>
          <w:bCs/>
          <w:szCs w:val="21"/>
        </w:rPr>
      </w:pPr>
      <w:r>
        <w:rPr>
          <w:b/>
          <w:bCs/>
          <w:szCs w:val="21"/>
        </w:rPr>
        <w:t>类    型：</w:t>
      </w:r>
      <w:r>
        <w:rPr>
          <w:rFonts w:hint="eastAsia"/>
          <w:b/>
          <w:bCs/>
          <w:szCs w:val="21"/>
        </w:rPr>
        <w:t>历史/大众文化</w:t>
      </w:r>
    </w:p>
    <w:p w14:paraId="17A7DEC4">
      <w:pPr>
        <w:rPr>
          <w:b/>
          <w:bCs/>
          <w:color w:val="000000"/>
        </w:rPr>
      </w:pPr>
    </w:p>
    <w:p w14:paraId="4CE1B53A">
      <w:pPr>
        <w:rPr>
          <w:b/>
          <w:bCs/>
          <w:color w:val="000000"/>
        </w:rPr>
      </w:pPr>
      <w:r>
        <w:rPr>
          <w:b/>
          <w:bCs/>
          <w:color w:val="000000"/>
        </w:rPr>
        <w:t>内容简介：</w:t>
      </w:r>
    </w:p>
    <w:p w14:paraId="6E418658">
      <w:pPr>
        <w:rPr>
          <w:bCs/>
          <w:color w:val="000000"/>
        </w:rPr>
      </w:pPr>
    </w:p>
    <w:p w14:paraId="6CA17C3B">
      <w:pPr>
        <w:ind w:firstLine="420" w:firstLineChars="200"/>
        <w:rPr>
          <w:szCs w:val="21"/>
          <w:shd w:val="clear" w:color="auto" w:fill="FFFFFF"/>
        </w:rPr>
      </w:pPr>
      <w:r>
        <w:rPr>
          <w:rFonts w:hint="eastAsia"/>
          <w:szCs w:val="21"/>
          <w:shd w:val="clear" w:color="auto" w:fill="FFFFFF"/>
          <w:lang w:eastAsia="zh-CN"/>
        </w:rPr>
        <w:t>艾德里安·泰尼斯伍德</w:t>
      </w:r>
      <w:r>
        <w:rPr>
          <w:szCs w:val="21"/>
          <w:shd w:val="clear" w:color="auto" w:fill="FFFFFF"/>
        </w:rPr>
        <w:t>（Adrian Tinniswood）揭开了维多利亚晚期和爱德华时代乡间庄园生活的奢华、阴谋与荒谬面纱。</w:t>
      </w:r>
    </w:p>
    <w:p w14:paraId="77FD016E">
      <w:pPr>
        <w:ind w:firstLine="420" w:firstLineChars="200"/>
        <w:rPr>
          <w:szCs w:val="21"/>
          <w:shd w:val="clear" w:color="auto" w:fill="FFFFFF"/>
        </w:rPr>
      </w:pPr>
    </w:p>
    <w:p w14:paraId="3AC6EAAC">
      <w:pPr>
        <w:ind w:firstLine="420" w:firstLineChars="200"/>
        <w:rPr>
          <w:szCs w:val="21"/>
          <w:shd w:val="clear" w:color="auto" w:fill="FFFFFF"/>
        </w:rPr>
      </w:pPr>
      <w:r>
        <w:rPr>
          <w:szCs w:val="21"/>
          <w:shd w:val="clear" w:color="auto" w:fill="FFFFFF"/>
        </w:rPr>
        <w:t>第一次世界大战前的几十年里，英国庄园的主人们沉浸在一个光辉灿烂的黄金时代。那是一个特权与享乐并行不悖、责任与荣誉共存的世界，在这个世界里，没有什么是他们无法触及的。</w:t>
      </w:r>
    </w:p>
    <w:p w14:paraId="2A42A684">
      <w:pPr>
        <w:ind w:firstLine="420" w:firstLineChars="200"/>
        <w:rPr>
          <w:szCs w:val="21"/>
          <w:shd w:val="clear" w:color="auto" w:fill="FFFFFF"/>
        </w:rPr>
      </w:pPr>
    </w:p>
    <w:p w14:paraId="0679A25C">
      <w:pPr>
        <w:ind w:firstLine="420" w:firstLineChars="200"/>
        <w:rPr>
          <w:szCs w:val="21"/>
          <w:shd w:val="clear" w:color="auto" w:fill="FFFFFF"/>
        </w:rPr>
      </w:pPr>
      <w:r>
        <w:rPr>
          <w:szCs w:val="21"/>
          <w:shd w:val="clear" w:color="auto" w:fill="FFFFFF"/>
        </w:rPr>
        <w:t>这是一个古老贵族的祖传庄园与犹太银行家和印度王子奢华宫殿并肩而立的时代，公爵和公爵夫人与那些曾在歌舞队伍中学会跳舞的贵族社交女主人，以及那些在曼彻斯特和伯明翰贫民区长大的自制百万富翁交织在一起的时代。</w:t>
      </w:r>
    </w:p>
    <w:p w14:paraId="218DCC3C">
      <w:pPr>
        <w:ind w:firstLine="420" w:firstLineChars="200"/>
        <w:rPr>
          <w:szCs w:val="21"/>
          <w:shd w:val="clear" w:color="auto" w:fill="FFFFFF"/>
        </w:rPr>
      </w:pPr>
    </w:p>
    <w:p w14:paraId="2D7EF0B2">
      <w:pPr>
        <w:ind w:firstLine="420" w:firstLineChars="200"/>
        <w:rPr>
          <w:szCs w:val="21"/>
          <w:shd w:val="clear" w:color="auto" w:fill="FFFFFF"/>
        </w:rPr>
      </w:pPr>
      <w:r>
        <w:rPr>
          <w:szCs w:val="21"/>
          <w:shd w:val="clear" w:color="auto" w:fill="FFFFFF"/>
        </w:rPr>
        <w:t>《权力与荣耀》探讨了这个黄金时代中的乡间庄园，当时的英国统治着全球四分之一的人口，庄园的奢华达到了顶峰，对于那些少数特权阶层来说，乡间庄园生活是最美好的生活。</w:t>
      </w:r>
    </w:p>
    <w:p w14:paraId="15A65BFA">
      <w:pPr>
        <w:rPr>
          <w:szCs w:val="21"/>
          <w:shd w:val="clear" w:color="auto" w:fill="FFFFFF"/>
        </w:rPr>
      </w:pPr>
    </w:p>
    <w:p w14:paraId="64DFBE43">
      <w:pPr>
        <w:rPr>
          <w:b/>
          <w:bCs/>
          <w:color w:val="000000"/>
        </w:rPr>
      </w:pPr>
    </w:p>
    <w:p w14:paraId="34536472">
      <w:pPr>
        <w:rPr>
          <w:b/>
          <w:color w:val="000000"/>
          <w:szCs w:val="21"/>
        </w:rPr>
      </w:pPr>
      <w:r>
        <w:rPr>
          <w:b/>
          <w:color w:val="000000"/>
          <w:szCs w:val="21"/>
        </w:rPr>
        <w:t>作者简介：</w:t>
      </w:r>
    </w:p>
    <w:p w14:paraId="2E93A545">
      <w:pPr>
        <w:rPr>
          <w:b/>
          <w:color w:val="000000"/>
          <w:szCs w:val="21"/>
        </w:rPr>
      </w:pPr>
    </w:p>
    <w:p w14:paraId="4258B696">
      <w:pPr>
        <w:ind w:firstLine="422" w:firstLineChars="200"/>
        <w:rPr>
          <w:rFonts w:hint="eastAsia"/>
          <w:bCs/>
          <w:color w:val="000000"/>
        </w:rPr>
      </w:pPr>
      <w:bookmarkStart w:id="4" w:name="_GoBack"/>
      <w:r>
        <w:rPr>
          <w:b/>
        </w:rPr>
        <w:drawing>
          <wp:anchor distT="0" distB="0" distL="114300" distR="114300" simplePos="0" relativeHeight="251660288" behindDoc="0" locked="0" layoutInCell="1" allowOverlap="1">
            <wp:simplePos x="0" y="0"/>
            <wp:positionH relativeFrom="column">
              <wp:posOffset>-3810</wp:posOffset>
            </wp:positionH>
            <wp:positionV relativeFrom="paragraph">
              <wp:posOffset>21590</wp:posOffset>
            </wp:positionV>
            <wp:extent cx="1333500" cy="1333500"/>
            <wp:effectExtent l="19050" t="0" r="0" b="0"/>
            <wp:wrapSquare wrapText="bothSides"/>
            <wp:docPr id="33" name="图片 33" descr="QQ截图20210726153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QQ截图20210726153344"/>
                    <pic:cNvPicPr>
                      <a:picLocks noChangeAspect="1" noChangeArrowheads="1"/>
                    </pic:cNvPicPr>
                  </pic:nvPicPr>
                  <pic:blipFill>
                    <a:blip r:embed="rId7"/>
                    <a:srcRect/>
                    <a:stretch>
                      <a:fillRect/>
                    </a:stretch>
                  </pic:blipFill>
                  <pic:spPr>
                    <a:xfrm>
                      <a:off x="0" y="0"/>
                      <a:ext cx="1333500" cy="1333500"/>
                    </a:xfrm>
                    <a:prstGeom prst="rect">
                      <a:avLst/>
                    </a:prstGeom>
                    <a:noFill/>
                    <a:ln w="9525">
                      <a:noFill/>
                      <a:miter lim="800000"/>
                      <a:headEnd/>
                      <a:tailEnd/>
                    </a:ln>
                  </pic:spPr>
                </pic:pic>
              </a:graphicData>
            </a:graphic>
          </wp:anchor>
        </w:drawing>
      </w:r>
      <w:bookmarkEnd w:id="4"/>
      <w:r>
        <w:rPr>
          <w:rFonts w:hint="eastAsia"/>
          <w:b/>
          <w:bCs/>
          <w:color w:val="000000"/>
          <w:lang w:eastAsia="zh-CN"/>
        </w:rPr>
        <w:t>艾德里安·泰尼斯伍德</w:t>
      </w:r>
      <w:r>
        <w:rPr>
          <w:rFonts w:hint="eastAsia"/>
          <w:b/>
          <w:bCs/>
          <w:color w:val="000000"/>
        </w:rPr>
        <w:t>（</w:t>
      </w:r>
      <w:r>
        <w:rPr>
          <w:b/>
          <w:szCs w:val="21"/>
          <w:shd w:val="clear" w:color="auto" w:fill="FFFFFF"/>
        </w:rPr>
        <w:t>Adrian Tinniswood</w:t>
      </w:r>
      <w:r>
        <w:rPr>
          <w:rFonts w:hint="eastAsia"/>
          <w:b/>
          <w:bCs/>
          <w:color w:val="000000"/>
        </w:rPr>
        <w:t>）</w:t>
      </w:r>
      <w:r>
        <w:rPr>
          <w:rFonts w:hint="eastAsia"/>
          <w:bCs/>
          <w:color w:val="000000"/>
        </w:rPr>
        <w:t>白金汉大学</w:t>
      </w:r>
      <w:r>
        <w:rPr>
          <w:rFonts w:hint="eastAsia"/>
          <w:bCs/>
          <w:color w:val="000000"/>
          <w:lang w:eastAsia="zh-CN"/>
        </w:rPr>
        <w:t>（University of Buckingham）</w:t>
      </w:r>
      <w:r>
        <w:rPr>
          <w:rFonts w:hint="eastAsia"/>
          <w:bCs/>
          <w:color w:val="000000"/>
        </w:rPr>
        <w:t>英国文化历史教授，并兼任梅努斯大学历史学教授</w:t>
      </w:r>
      <w:r>
        <w:rPr>
          <w:rFonts w:hint="eastAsia"/>
          <w:bCs/>
          <w:color w:val="000000"/>
          <w:lang w:eastAsia="zh-CN"/>
        </w:rPr>
        <w:t>，</w:t>
      </w:r>
      <w:r>
        <w:rPr>
          <w:rFonts w:hint="eastAsia"/>
          <w:bCs/>
          <w:color w:val="000000"/>
        </w:rPr>
        <w:t>曾荣获英帝国勋章的军官，也是艺术学会会员</w:t>
      </w:r>
      <w:r>
        <w:rPr>
          <w:rFonts w:hint="eastAsia"/>
          <w:bCs/>
          <w:color w:val="000000"/>
          <w:lang w:eastAsia="zh-CN"/>
        </w:rPr>
        <w:t>。</w:t>
      </w:r>
      <w:r>
        <w:rPr>
          <w:rFonts w:hint="eastAsia"/>
          <w:bCs/>
          <w:color w:val="000000"/>
          <w:lang w:val="en-US" w:eastAsia="zh-CN"/>
        </w:rPr>
        <w:t>他著有</w:t>
      </w:r>
      <w:r>
        <w:rPr>
          <w:rFonts w:hint="eastAsia"/>
          <w:bCs/>
          <w:color w:val="000000"/>
        </w:rPr>
        <w:t>十八本关于社会和建筑历史的作</w:t>
      </w:r>
      <w:r>
        <w:rPr>
          <w:rFonts w:hint="eastAsia"/>
          <w:bCs/>
          <w:color w:val="000000"/>
          <w:lang w:val="en-US" w:eastAsia="zh-CN"/>
        </w:rPr>
        <w:t>品</w:t>
      </w:r>
      <w:r>
        <w:rPr>
          <w:rFonts w:hint="eastAsia"/>
          <w:bCs/>
          <w:color w:val="000000"/>
        </w:rPr>
        <w:t>，</w:t>
      </w:r>
      <w:r>
        <w:rPr>
          <w:rFonts w:hint="eastAsia"/>
          <w:bCs/>
          <w:color w:val="000000"/>
          <w:lang w:val="en-US" w:eastAsia="zh-CN"/>
        </w:rPr>
        <w:t>如</w:t>
      </w:r>
      <w:r>
        <w:rPr>
          <w:rFonts w:hint="eastAsia"/>
          <w:bCs/>
          <w:color w:val="000000"/>
        </w:rPr>
        <w:t>《贵族的雄心：战后乡间庄园的兴衰》（</w:t>
      </w:r>
      <w:r>
        <w:rPr>
          <w:rFonts w:hint="eastAsia"/>
          <w:bCs/>
          <w:i/>
          <w:iCs/>
          <w:color w:val="000000"/>
        </w:rPr>
        <w:t>Noble Ambitions: The Fall and Rise of the Post-War Country House</w:t>
      </w:r>
      <w:r>
        <w:rPr>
          <w:rFonts w:hint="eastAsia"/>
          <w:bCs/>
          <w:color w:val="000000"/>
        </w:rPr>
        <w:t>）、《王座背后：皇家家庭的家务历史》（</w:t>
      </w:r>
      <w:r>
        <w:rPr>
          <w:rFonts w:hint="eastAsia"/>
          <w:bCs/>
          <w:i/>
          <w:iCs/>
          <w:color w:val="000000"/>
        </w:rPr>
        <w:t>Behind the Throne: A Domestic History of the Royal Household</w:t>
      </w:r>
      <w:r>
        <w:rPr>
          <w:rFonts w:hint="eastAsia"/>
          <w:bCs/>
          <w:color w:val="000000"/>
        </w:rPr>
        <w:t>）、《</w:t>
      </w:r>
      <w:r>
        <w:rPr>
          <w:rFonts w:hint="eastAsia"/>
          <w:bCs/>
          <w:color w:val="000000"/>
          <w:lang w:val="en-US" w:eastAsia="zh-CN"/>
        </w:rPr>
        <w:t>漫长的</w:t>
      </w:r>
      <w:r>
        <w:rPr>
          <w:rFonts w:hint="eastAsia"/>
          <w:bCs/>
          <w:color w:val="000000"/>
        </w:rPr>
        <w:t>周末：战间期的英国乡间庄园生活》（</w:t>
      </w:r>
      <w:r>
        <w:rPr>
          <w:rFonts w:hint="eastAsia"/>
          <w:bCs/>
          <w:i/>
          <w:iCs/>
          <w:color w:val="000000"/>
        </w:rPr>
        <w:t>The Long Weekend: Life in the English Country House Between the Wars</w:t>
      </w:r>
      <w:r>
        <w:rPr>
          <w:rFonts w:hint="eastAsia"/>
          <w:bCs/>
          <w:color w:val="000000"/>
        </w:rPr>
        <w:t>），该书成为《纽约时报》和《星期日泰晤士报》的畅销书；《他那丰富的发明：克里斯托弗·雷恩的传记》（</w:t>
      </w:r>
      <w:r>
        <w:rPr>
          <w:rFonts w:hint="eastAsia"/>
          <w:bCs/>
          <w:i/>
          <w:iCs/>
          <w:color w:val="000000"/>
        </w:rPr>
        <w:t>His Invention So Fertile: A Life of Christopher Wren</w:t>
      </w:r>
      <w:r>
        <w:rPr>
          <w:rFonts w:hint="eastAsia"/>
          <w:bCs/>
          <w:color w:val="000000"/>
        </w:rPr>
        <w:t>）和《维尔尼家族：17世纪英格兰的爱、战争与疯狂的真实故事》（</w:t>
      </w:r>
      <w:r>
        <w:rPr>
          <w:rFonts w:hint="eastAsia"/>
          <w:bCs/>
          <w:i/>
          <w:iCs/>
          <w:color w:val="000000"/>
        </w:rPr>
        <w:t>The Verneys: a True Story of Love, War and Madness in Seventeenth-Century England</w:t>
      </w:r>
      <w:r>
        <w:rPr>
          <w:rFonts w:hint="eastAsia"/>
          <w:bCs/>
          <w:color w:val="000000"/>
        </w:rPr>
        <w:t>），该书曾入围BBC/塞缪尔·约翰逊奖。</w:t>
      </w:r>
    </w:p>
    <w:p w14:paraId="239B10A0">
      <w:pPr>
        <w:ind w:firstLine="420" w:firstLineChars="200"/>
        <w:rPr>
          <w:rFonts w:hint="eastAsia"/>
          <w:bCs/>
          <w:color w:val="000000"/>
        </w:rPr>
      </w:pPr>
    </w:p>
    <w:p w14:paraId="4BD17666">
      <w:pPr>
        <w:rPr>
          <w:bCs/>
          <w:color w:val="000000"/>
          <w:szCs w:val="21"/>
        </w:rPr>
      </w:pPr>
    </w:p>
    <w:p w14:paraId="529E9C86">
      <w:pPr>
        <w:rPr>
          <w:b/>
          <w:bCs/>
          <w:color w:val="000000"/>
          <w:szCs w:val="21"/>
        </w:rPr>
      </w:pPr>
      <w:r>
        <w:rPr>
          <w:b/>
          <w:bCs/>
          <w:color w:val="000000"/>
          <w:szCs w:val="21"/>
        </w:rPr>
        <w:t>媒体评</w:t>
      </w:r>
      <w:r>
        <w:rPr>
          <w:rFonts w:hint="eastAsia"/>
          <w:b/>
          <w:bCs/>
          <w:color w:val="000000"/>
          <w:szCs w:val="21"/>
        </w:rPr>
        <w:t>价：</w:t>
      </w:r>
    </w:p>
    <w:p w14:paraId="79713153">
      <w:pPr>
        <w:rPr>
          <w:bCs/>
          <w:color w:val="000000"/>
          <w:szCs w:val="21"/>
        </w:rPr>
      </w:pPr>
    </w:p>
    <w:p w14:paraId="36447547">
      <w:pPr>
        <w:ind w:right="420" w:firstLine="420" w:firstLineChars="200"/>
        <w:rPr>
          <w:rFonts w:hint="eastAsia"/>
          <w:kern w:val="0"/>
          <w:szCs w:val="21"/>
          <w:lang w:eastAsia="zh-CN"/>
        </w:rPr>
      </w:pPr>
      <w:r>
        <w:rPr>
          <w:rFonts w:hint="eastAsia"/>
          <w:kern w:val="0"/>
          <w:szCs w:val="21"/>
          <w:lang w:eastAsia="zh-CN"/>
        </w:rPr>
        <w:t>“</w:t>
      </w:r>
      <w:r>
        <w:rPr>
          <w:kern w:val="0"/>
          <w:szCs w:val="21"/>
        </w:rPr>
        <w:t>阿德里安又一次做到了。他标志性的结合了魅力、学术性和卓越的叙事技巧，</w:t>
      </w:r>
      <w:r>
        <w:rPr>
          <w:rFonts w:hint="eastAsia"/>
          <w:kern w:val="0"/>
          <w:szCs w:val="21"/>
          <w:lang w:val="en-US" w:eastAsia="zh-CN"/>
        </w:rPr>
        <w:t>让</w:t>
      </w:r>
      <w:r>
        <w:rPr>
          <w:kern w:val="0"/>
          <w:szCs w:val="21"/>
        </w:rPr>
        <w:t>这本书成为一本引人入胜的读物。</w:t>
      </w:r>
      <w:r>
        <w:rPr>
          <w:rFonts w:hint="eastAsia"/>
          <w:kern w:val="0"/>
          <w:szCs w:val="21"/>
          <w:lang w:eastAsia="zh-CN"/>
        </w:rPr>
        <w:t>”</w:t>
      </w:r>
    </w:p>
    <w:p w14:paraId="0CE17DE5">
      <w:pPr>
        <w:ind w:right="420" w:firstLine="420" w:firstLineChars="200"/>
        <w:rPr>
          <w:kern w:val="0"/>
          <w:szCs w:val="21"/>
        </w:rPr>
      </w:pPr>
      <w:r>
        <w:rPr>
          <w:kern w:val="0"/>
          <w:szCs w:val="21"/>
        </w:rPr>
        <w:t>——露西·沃斯利（Lucy Worsley）</w:t>
      </w:r>
    </w:p>
    <w:p w14:paraId="1AA3CF35">
      <w:pPr>
        <w:ind w:right="420" w:firstLine="420" w:firstLineChars="200"/>
        <w:rPr>
          <w:kern w:val="0"/>
          <w:szCs w:val="21"/>
        </w:rPr>
      </w:pPr>
    </w:p>
    <w:p w14:paraId="66337F9C">
      <w:pPr>
        <w:ind w:right="420" w:firstLine="420" w:firstLineChars="200"/>
        <w:rPr>
          <w:rFonts w:hint="eastAsia"/>
          <w:kern w:val="0"/>
          <w:szCs w:val="21"/>
          <w:lang w:eastAsia="zh-CN"/>
        </w:rPr>
      </w:pPr>
      <w:r>
        <w:rPr>
          <w:rFonts w:hint="eastAsia"/>
          <w:kern w:val="0"/>
          <w:szCs w:val="21"/>
          <w:lang w:eastAsia="zh-CN"/>
        </w:rPr>
        <w:t>“</w:t>
      </w:r>
      <w:r>
        <w:rPr>
          <w:kern w:val="0"/>
          <w:szCs w:val="21"/>
        </w:rPr>
        <w:t>一本精彩的书。没有人比阿德里安更适合探讨英国伟大乡间庄园在战前漫长时期的二元对立，他向我们展示了祖传挂毯与新的电话交换机、加冕礼服与大理石游泳池（兼作舞厅）之间的奇妙混搭。</w:t>
      </w:r>
      <w:r>
        <w:rPr>
          <w:rFonts w:hint="eastAsia"/>
          <w:kern w:val="0"/>
          <w:szCs w:val="21"/>
          <w:lang w:eastAsia="zh-CN"/>
        </w:rPr>
        <w:t>”</w:t>
      </w:r>
    </w:p>
    <w:p w14:paraId="4F6A9A4B">
      <w:pPr>
        <w:ind w:right="420" w:firstLine="420" w:firstLineChars="200"/>
        <w:rPr>
          <w:kern w:val="0"/>
          <w:szCs w:val="21"/>
        </w:rPr>
      </w:pPr>
      <w:r>
        <w:rPr>
          <w:kern w:val="0"/>
          <w:szCs w:val="21"/>
        </w:rPr>
        <w:t>——朱迪思·弗兰德斯（Judith Flanders）</w:t>
      </w:r>
    </w:p>
    <w:p w14:paraId="7899EFC6">
      <w:pPr>
        <w:ind w:right="420"/>
        <w:rPr>
          <w:kern w:val="0"/>
          <w:szCs w:val="21"/>
        </w:rPr>
      </w:pPr>
    </w:p>
    <w:p w14:paraId="15D6B658">
      <w:pPr>
        <w:ind w:right="420" w:firstLine="420" w:firstLineChars="200"/>
        <w:rPr>
          <w:rFonts w:hint="eastAsia"/>
          <w:kern w:val="0"/>
          <w:szCs w:val="21"/>
          <w:lang w:eastAsia="zh-CN"/>
        </w:rPr>
      </w:pPr>
      <w:r>
        <w:rPr>
          <w:rFonts w:hint="eastAsia"/>
          <w:kern w:val="0"/>
          <w:szCs w:val="21"/>
          <w:lang w:eastAsia="zh-CN"/>
        </w:rPr>
        <w:t>“</w:t>
      </w:r>
      <w:r>
        <w:rPr>
          <w:kern w:val="0"/>
          <w:szCs w:val="21"/>
        </w:rPr>
        <w:t>本书最令人愉快的方面之一是，19世纪末的庄园主们对自己宅邸的新奇功能所感到的兴奋之情</w:t>
      </w:r>
      <w:r>
        <w:rPr>
          <w:rFonts w:hint="eastAsia"/>
          <w:kern w:val="0"/>
          <w:szCs w:val="21"/>
          <w:lang w:eastAsia="zh-CN"/>
        </w:rPr>
        <w:t>”</w:t>
      </w:r>
    </w:p>
    <w:p w14:paraId="6E68FD17">
      <w:pPr>
        <w:ind w:right="420" w:firstLine="420" w:firstLineChars="200"/>
        <w:rPr>
          <w:kern w:val="0"/>
          <w:szCs w:val="21"/>
        </w:rPr>
      </w:pPr>
      <w:r>
        <w:rPr>
          <w:kern w:val="0"/>
          <w:szCs w:val="21"/>
        </w:rPr>
        <w:t>——《泰晤士报》</w:t>
      </w:r>
    </w:p>
    <w:p w14:paraId="6F3F1DBF">
      <w:pPr>
        <w:ind w:right="420"/>
        <w:rPr>
          <w:kern w:val="0"/>
          <w:szCs w:val="21"/>
        </w:rPr>
      </w:pPr>
    </w:p>
    <w:p w14:paraId="0184815A">
      <w:pPr>
        <w:ind w:right="420" w:firstLine="420" w:firstLineChars="200"/>
        <w:rPr>
          <w:rFonts w:hint="eastAsia"/>
          <w:kern w:val="0"/>
          <w:szCs w:val="21"/>
          <w:lang w:eastAsia="zh-CN"/>
        </w:rPr>
      </w:pPr>
      <w:r>
        <w:rPr>
          <w:rFonts w:hint="eastAsia"/>
          <w:kern w:val="0"/>
          <w:szCs w:val="21"/>
          <w:lang w:eastAsia="zh-CN"/>
        </w:rPr>
        <w:t>“</w:t>
      </w:r>
      <w:r>
        <w:rPr>
          <w:kern w:val="0"/>
          <w:szCs w:val="21"/>
        </w:rPr>
        <w:t>充满了</w:t>
      </w:r>
      <w:r>
        <w:rPr>
          <w:rFonts w:hint="eastAsia"/>
          <w:kern w:val="0"/>
          <w:szCs w:val="21"/>
          <w:lang w:eastAsia="zh-CN"/>
        </w:rPr>
        <w:t>泰尼斯伍德</w:t>
      </w:r>
      <w:r>
        <w:rPr>
          <w:kern w:val="0"/>
          <w:szCs w:val="21"/>
        </w:rPr>
        <w:t>教授标志性的讽刺幽默和美妙的俏皮话……书中涉及的所有文化影响力人物都在其中。其范围和深度令人叹为观止。</w:t>
      </w:r>
      <w:r>
        <w:rPr>
          <w:rFonts w:hint="eastAsia"/>
          <w:kern w:val="0"/>
          <w:szCs w:val="21"/>
          <w:lang w:eastAsia="zh-CN"/>
        </w:rPr>
        <w:t>”</w:t>
      </w:r>
    </w:p>
    <w:p w14:paraId="75A987DD">
      <w:pPr>
        <w:ind w:right="420" w:firstLine="420" w:firstLineChars="200"/>
        <w:rPr>
          <w:kern w:val="0"/>
          <w:szCs w:val="21"/>
        </w:rPr>
      </w:pPr>
      <w:r>
        <w:rPr>
          <w:kern w:val="0"/>
          <w:szCs w:val="21"/>
        </w:rPr>
        <w:t>——蒂莫西·莫尔（Timothy Mowl）——《乡村生活》</w:t>
      </w:r>
    </w:p>
    <w:p w14:paraId="11614B82">
      <w:pPr>
        <w:ind w:right="420"/>
        <w:rPr>
          <w:b/>
          <w:bCs/>
          <w:color w:val="000000"/>
          <w:szCs w:val="21"/>
        </w:rPr>
      </w:pPr>
    </w:p>
    <w:p w14:paraId="3FC27CBC">
      <w:pPr>
        <w:shd w:val="clear" w:color="auto" w:fill="FFFFFF"/>
        <w:rPr>
          <w:color w:val="000000"/>
          <w:szCs w:val="21"/>
        </w:rPr>
      </w:pPr>
      <w:bookmarkStart w:id="0" w:name="OLE_LINK44"/>
      <w:bookmarkStart w:id="1" w:name="OLE_LINK45"/>
      <w:bookmarkStart w:id="2" w:name="OLE_LINK43"/>
      <w:bookmarkStart w:id="3" w:name="OLE_LINK38"/>
      <w:r>
        <w:rPr>
          <w:rFonts w:hint="eastAsia"/>
          <w:b/>
          <w:bCs/>
          <w:color w:val="000000"/>
          <w:szCs w:val="21"/>
        </w:rPr>
        <w:t>感</w:t>
      </w:r>
      <w:r>
        <w:rPr>
          <w:b/>
          <w:bCs/>
          <w:color w:val="000000"/>
          <w:szCs w:val="21"/>
        </w:rPr>
        <w:t>谢您的阅读！</w:t>
      </w:r>
    </w:p>
    <w:p w14:paraId="3DEA19FD">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146D65F6">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2"/>
          <w:rFonts w:hint="eastAsia"/>
          <w:b/>
          <w:szCs w:val="21"/>
        </w:rPr>
        <w:t>Righ</w:t>
      </w:r>
      <w:r>
        <w:rPr>
          <w:rStyle w:val="12"/>
          <w:b/>
          <w:szCs w:val="21"/>
        </w:rPr>
        <w:t>ts@nurnberg.com.cn</w:t>
      </w:r>
      <w:r>
        <w:rPr>
          <w:rStyle w:val="12"/>
          <w:b/>
          <w:szCs w:val="21"/>
        </w:rPr>
        <w:fldChar w:fldCharType="end"/>
      </w:r>
    </w:p>
    <w:p w14:paraId="07A59C1E">
      <w:pPr>
        <w:rPr>
          <w:b/>
          <w:color w:val="000000"/>
          <w:szCs w:val="21"/>
        </w:rPr>
      </w:pPr>
      <w:r>
        <w:rPr>
          <w:color w:val="000000"/>
          <w:szCs w:val="21"/>
        </w:rPr>
        <w:t>安德鲁·纳伯格联合国际有限公司北京代表处</w:t>
      </w:r>
    </w:p>
    <w:p w14:paraId="041C4CC7">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1C1CAACD">
      <w:pPr>
        <w:rPr>
          <w:b/>
          <w:color w:val="000000"/>
          <w:szCs w:val="21"/>
        </w:rPr>
      </w:pPr>
      <w:r>
        <w:rPr>
          <w:color w:val="000000"/>
          <w:szCs w:val="21"/>
        </w:rPr>
        <w:t>电话：010-82504106, 传真：010-82504200</w:t>
      </w:r>
    </w:p>
    <w:p w14:paraId="0BB23348">
      <w:pPr>
        <w:rPr>
          <w:rStyle w:val="12"/>
          <w:szCs w:val="21"/>
        </w:rPr>
      </w:pPr>
      <w:r>
        <w:rPr>
          <w:color w:val="000000"/>
          <w:szCs w:val="21"/>
        </w:rPr>
        <w:t>公司网址：</w:t>
      </w:r>
      <w:r>
        <w:fldChar w:fldCharType="begin"/>
      </w:r>
      <w:r>
        <w:instrText xml:space="preserve"> HYPERLINK "http://www.nurnberg.com.cn/" </w:instrText>
      </w:r>
      <w:r>
        <w:fldChar w:fldCharType="separate"/>
      </w:r>
      <w:r>
        <w:rPr>
          <w:rStyle w:val="12"/>
          <w:szCs w:val="21"/>
        </w:rPr>
        <w:t>http://www.nurnberg.com.cn</w:t>
      </w:r>
      <w:r>
        <w:rPr>
          <w:rStyle w:val="12"/>
          <w:szCs w:val="21"/>
        </w:rPr>
        <w:fldChar w:fldCharType="end"/>
      </w:r>
    </w:p>
    <w:p w14:paraId="15420FE0">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2"/>
          <w:szCs w:val="21"/>
        </w:rPr>
        <w:t>http://www.nurnberg.com.cn/booklist_zh/list.aspx</w:t>
      </w:r>
      <w:r>
        <w:rPr>
          <w:rStyle w:val="12"/>
          <w:szCs w:val="21"/>
        </w:rPr>
        <w:fldChar w:fldCharType="end"/>
      </w:r>
    </w:p>
    <w:p w14:paraId="4D2F8160">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2"/>
          <w:szCs w:val="21"/>
        </w:rPr>
        <w:t>http://www.nurnberg.com.cn/book/book.aspx</w:t>
      </w:r>
      <w:r>
        <w:rPr>
          <w:rStyle w:val="12"/>
          <w:szCs w:val="21"/>
        </w:rPr>
        <w:fldChar w:fldCharType="end"/>
      </w:r>
    </w:p>
    <w:p w14:paraId="1B10A993">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2"/>
          <w:szCs w:val="21"/>
        </w:rPr>
        <w:t>http://www.nurnberg.com.cn/video/video.aspx</w:t>
      </w:r>
      <w:r>
        <w:rPr>
          <w:rStyle w:val="12"/>
          <w:szCs w:val="21"/>
        </w:rPr>
        <w:fldChar w:fldCharType="end"/>
      </w:r>
    </w:p>
    <w:p w14:paraId="0AA7AECA">
      <w:pPr>
        <w:rPr>
          <w:rStyle w:val="12"/>
          <w:szCs w:val="21"/>
        </w:rPr>
      </w:pPr>
      <w:r>
        <w:rPr>
          <w:color w:val="000000"/>
          <w:szCs w:val="21"/>
        </w:rPr>
        <w:t>豆瓣小站：</w:t>
      </w:r>
      <w:r>
        <w:fldChar w:fldCharType="begin"/>
      </w:r>
      <w:r>
        <w:instrText xml:space="preserve"> HYPERLINK "http://site.douban.com/110577/" </w:instrText>
      </w:r>
      <w:r>
        <w:fldChar w:fldCharType="separate"/>
      </w:r>
      <w:r>
        <w:rPr>
          <w:rStyle w:val="12"/>
          <w:szCs w:val="21"/>
        </w:rPr>
        <w:t>http://site.douban.com/110577/</w:t>
      </w:r>
      <w:r>
        <w:rPr>
          <w:rStyle w:val="12"/>
          <w:szCs w:val="21"/>
        </w:rPr>
        <w:fldChar w:fldCharType="end"/>
      </w:r>
    </w:p>
    <w:p w14:paraId="7376D858">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59199C81">
      <w:pPr>
        <w:shd w:val="clear" w:color="auto" w:fill="FFFFFF"/>
        <w:rPr>
          <w:color w:val="000000"/>
          <w:szCs w:val="21"/>
        </w:rPr>
      </w:pPr>
      <w:r>
        <w:rPr>
          <w:color w:val="000000"/>
          <w:szCs w:val="21"/>
        </w:rPr>
        <w:t>微信订阅号：ANABJ2002</w:t>
      </w:r>
    </w:p>
    <w:bookmarkEnd w:id="0"/>
    <w:bookmarkEnd w:id="1"/>
    <w:bookmarkEnd w:id="2"/>
    <w:bookmarkEnd w:id="3"/>
    <w:p w14:paraId="02B90DF9">
      <w:pPr>
        <w:widowControl/>
        <w:shd w:val="clear" w:color="auto" w:fill="FFFFFF"/>
        <w:rPr>
          <w:kern w:val="0"/>
          <w:szCs w:val="21"/>
        </w:rPr>
      </w:pPr>
      <w:r>
        <w:rPr>
          <w:color w:val="000000"/>
          <w:szCs w:val="21"/>
        </w:rPr>
        <w:drawing>
          <wp:anchor distT="0" distB="0" distL="114300" distR="114300" simplePos="0" relativeHeight="251663360" behindDoc="0" locked="0" layoutInCell="1" allowOverlap="1">
            <wp:simplePos x="0" y="0"/>
            <wp:positionH relativeFrom="column">
              <wp:posOffset>-57150</wp:posOffset>
            </wp:positionH>
            <wp:positionV relativeFrom="paragraph">
              <wp:posOffset>57785</wp:posOffset>
            </wp:positionV>
            <wp:extent cx="633095" cy="687705"/>
            <wp:effectExtent l="0" t="0" r="14605" b="17145"/>
            <wp:wrapSquare wrapText="bothSides"/>
            <wp:docPr id="6"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安德鲁微信号二维码"/>
                    <pic:cNvPicPr>
                      <a:picLocks noChangeAspect="1"/>
                    </pic:cNvPicPr>
                  </pic:nvPicPr>
                  <pic:blipFill>
                    <a:blip r:embed="rId8"/>
                    <a:stretch>
                      <a:fillRect/>
                    </a:stretch>
                  </pic:blipFill>
                  <pic:spPr>
                    <a:xfrm>
                      <a:off x="0" y="0"/>
                      <a:ext cx="633095" cy="687705"/>
                    </a:xfrm>
                    <a:prstGeom prst="rect">
                      <a:avLst/>
                    </a:prstGeom>
                    <a:noFill/>
                    <a:ln>
                      <a:noFill/>
                    </a:ln>
                  </pic:spPr>
                </pic:pic>
              </a:graphicData>
            </a:graphic>
          </wp:anchor>
        </w:drawing>
      </w:r>
    </w:p>
    <w:p w14:paraId="3EE6EB43"/>
    <w:p w14:paraId="7534A020">
      <w:pPr>
        <w:ind w:right="420"/>
        <w:rPr>
          <w:color w:val="000000"/>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56965">
    <w:pPr>
      <w:pBdr>
        <w:bottom w:val="single" w:color="auto" w:sz="6" w:space="1"/>
      </w:pBdr>
      <w:jc w:val="center"/>
      <w:rPr>
        <w:rFonts w:ascii="方正姚体" w:eastAsia="方正姚体"/>
        <w:sz w:val="18"/>
      </w:rPr>
    </w:pPr>
  </w:p>
  <w:p w14:paraId="531B0C94">
    <w:pPr>
      <w:jc w:val="center"/>
      <w:rPr>
        <w:rFonts w:ascii="方正姚体" w:eastAsia="方正姚体"/>
        <w:sz w:val="18"/>
      </w:rPr>
    </w:pPr>
  </w:p>
  <w:p w14:paraId="542EDCD3">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1F4AEA5E">
    <w:pPr>
      <w:jc w:val="center"/>
      <w:rPr>
        <w:rFonts w:ascii="方正姚体" w:hAnsi="华文仿宋" w:eastAsia="方正姚体"/>
        <w:sz w:val="18"/>
        <w:szCs w:val="18"/>
      </w:rPr>
    </w:pPr>
    <w:r>
      <w:rPr>
        <w:rFonts w:hint="eastAsia" w:ascii="方正姚体" w:hAnsi="华文仿宋" w:eastAsia="方正姚体"/>
        <w:sz w:val="18"/>
        <w:szCs w:val="18"/>
      </w:rPr>
      <w:t>电话：82504106，传真：010-82504200</w:t>
    </w:r>
  </w:p>
  <w:p w14:paraId="57F07F92">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2"/>
        <w:rFonts w:hint="eastAsia" w:ascii="方正姚体" w:hAnsi="华文仿宋" w:eastAsia="方正姚体"/>
        <w:sz w:val="18"/>
        <w:szCs w:val="18"/>
      </w:rPr>
      <w:t>www.nurnberg.com.cn</w:t>
    </w:r>
    <w:r>
      <w:rPr>
        <w:rStyle w:val="12"/>
        <w:rFonts w:hint="eastAsia" w:ascii="方正姚体" w:hAnsi="华文仿宋" w:eastAsia="方正姚体"/>
        <w:sz w:val="18"/>
        <w:szCs w:val="18"/>
      </w:rPr>
      <w:fldChar w:fldCharType="end"/>
    </w:r>
  </w:p>
  <w:p w14:paraId="1F1DCBC4">
    <w:pPr>
      <w:pStyle w:val="4"/>
      <w:jc w:val="center"/>
      <w:rPr>
        <w:rFonts w:eastAsia="方正姚体"/>
      </w:rPr>
    </w:pPr>
  </w:p>
  <w:p w14:paraId="20F4A77B">
    <w:pPr>
      <w:pStyle w:val="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505BB">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1905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58140" cy="331470"/>
                  </a:xfrm>
                  <a:prstGeom prst="rect">
                    <a:avLst/>
                  </a:prstGeom>
                  <a:noFill/>
                  <a:ln w="9525">
                    <a:noFill/>
                    <a:miter lim="800000"/>
                    <a:headEnd/>
                    <a:tailEnd/>
                  </a:ln>
                </pic:spPr>
              </pic:pic>
            </a:graphicData>
          </a:graphic>
        </wp:anchor>
      </w:drawing>
    </w:r>
  </w:p>
  <w:p w14:paraId="35BBA7AF">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C86C59"/>
    <w:rsid w:val="000911ED"/>
    <w:rsid w:val="000C03B3"/>
    <w:rsid w:val="000C4196"/>
    <w:rsid w:val="000E2488"/>
    <w:rsid w:val="000E6D3C"/>
    <w:rsid w:val="001421B8"/>
    <w:rsid w:val="00157262"/>
    <w:rsid w:val="001616BB"/>
    <w:rsid w:val="001909FF"/>
    <w:rsid w:val="001E743B"/>
    <w:rsid w:val="00283CA5"/>
    <w:rsid w:val="002A2F14"/>
    <w:rsid w:val="002B69B5"/>
    <w:rsid w:val="002C3554"/>
    <w:rsid w:val="002D3B84"/>
    <w:rsid w:val="002E289E"/>
    <w:rsid w:val="002E572B"/>
    <w:rsid w:val="002F7921"/>
    <w:rsid w:val="00316916"/>
    <w:rsid w:val="003A61E1"/>
    <w:rsid w:val="003B04F0"/>
    <w:rsid w:val="00403389"/>
    <w:rsid w:val="004119B3"/>
    <w:rsid w:val="004844ED"/>
    <w:rsid w:val="00501905"/>
    <w:rsid w:val="006062C3"/>
    <w:rsid w:val="006330BC"/>
    <w:rsid w:val="00702E0E"/>
    <w:rsid w:val="00757985"/>
    <w:rsid w:val="0079694C"/>
    <w:rsid w:val="007C4665"/>
    <w:rsid w:val="007D2630"/>
    <w:rsid w:val="007E1FBE"/>
    <w:rsid w:val="008216B5"/>
    <w:rsid w:val="008249F3"/>
    <w:rsid w:val="00850886"/>
    <w:rsid w:val="008643E9"/>
    <w:rsid w:val="008F41FA"/>
    <w:rsid w:val="00936274"/>
    <w:rsid w:val="00947857"/>
    <w:rsid w:val="0098379A"/>
    <w:rsid w:val="009D73C2"/>
    <w:rsid w:val="00A85B48"/>
    <w:rsid w:val="00AB14EF"/>
    <w:rsid w:val="00AD7F6A"/>
    <w:rsid w:val="00B257DD"/>
    <w:rsid w:val="00B30FF6"/>
    <w:rsid w:val="00BD0E22"/>
    <w:rsid w:val="00C81580"/>
    <w:rsid w:val="00C86C59"/>
    <w:rsid w:val="00C97C28"/>
    <w:rsid w:val="00D527B4"/>
    <w:rsid w:val="00D71293"/>
    <w:rsid w:val="00D81694"/>
    <w:rsid w:val="00D95763"/>
    <w:rsid w:val="00DA2DB7"/>
    <w:rsid w:val="00DD21C2"/>
    <w:rsid w:val="00DD30D6"/>
    <w:rsid w:val="00E71BCE"/>
    <w:rsid w:val="00E8521B"/>
    <w:rsid w:val="00ED0E2A"/>
    <w:rsid w:val="00ED39D5"/>
    <w:rsid w:val="00F127E1"/>
    <w:rsid w:val="00FB0BD3"/>
    <w:rsid w:val="00FF13CD"/>
    <w:rsid w:val="08C7781A"/>
    <w:rsid w:val="33182487"/>
    <w:rsid w:val="3E937882"/>
    <w:rsid w:val="41880659"/>
    <w:rsid w:val="616B2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uiPriority w:val="0"/>
    <w:rPr>
      <w:color w:val="800080"/>
      <w:u w:val="single"/>
    </w:rPr>
  </w:style>
  <w:style w:type="character" w:styleId="11">
    <w:name w:val="Emphasis"/>
    <w:qFormat/>
    <w:uiPriority w:val="0"/>
    <w:rPr>
      <w:i/>
      <w:iCs/>
    </w:rPr>
  </w:style>
  <w:style w:type="character" w:styleId="12">
    <w:name w:val="Hyperlink"/>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pacing w:val="195"/>
      <w:sz w:val="17"/>
      <w:szCs w:val="17"/>
      <w:u w:val="none"/>
    </w:rPr>
  </w:style>
  <w:style w:type="character" w:customStyle="1" w:styleId="16">
    <w:name w:val="apple-converted-spac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1176</Words>
  <Characters>1831</Characters>
  <Lines>16</Lines>
  <Paragraphs>4</Paragraphs>
  <TotalTime>3</TotalTime>
  <ScaleCrop>false</ScaleCrop>
  <LinksUpToDate>false</LinksUpToDate>
  <CharactersWithSpaces>1948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2021-07-26T08:04:00Z</dcterms:created>
  <dc:creator>Image</dc:creator>
  <cp:lastModifiedBy>堀  达</cp:lastModifiedBy>
  <cp:lastPrinted>2004-04-23T07:06:00Z</cp:lastPrinted>
  <dcterms:modified xsi:type="dcterms:W3CDTF">2025-01-02T07:11:40Z</dcterms:modified>
  <dc:title>新 书 推 荐</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eyJoZGlkIjoiYjQ3ZmE5Yzc2ZTU1NGI3NTlmNGJmYjAyNWQ2YzMzY2YiLCJ1c2VySWQiOiIyMjU0OTIyMjcifQ==</vt:lpwstr>
  </property>
  <property fmtid="{D5CDD505-2E9C-101B-9397-08002B2CF9AE}" pid="3" name="KSOProductBuildVer">
    <vt:lpwstr>2052-12.1.0.19770</vt:lpwstr>
  </property>
  <property fmtid="{D5CDD505-2E9C-101B-9397-08002B2CF9AE}" pid="4" name="ICV">
    <vt:lpwstr>560F943CDB8E4BE783BD45984160FA65_12</vt:lpwstr>
  </property>
</Properties>
</file>