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03380">
      <w:pPr>
        <w:ind w:firstLine="3629" w:firstLineChars="1004"/>
        <w:rPr>
          <w:rFonts w:hint="eastAsia"/>
          <w:b/>
          <w:bCs/>
          <w:sz w:val="36"/>
          <w:shd w:val="pct10" w:color="auto" w:fill="FFFFFF"/>
        </w:rPr>
      </w:pPr>
      <w:r>
        <w:rPr>
          <w:rFonts w:hint="eastAsia"/>
          <w:b/>
          <w:bCs/>
          <w:sz w:val="36"/>
          <w:shd w:val="pct10" w:color="auto" w:fill="FFFFFF"/>
        </w:rPr>
        <w:t>新 书 推 荐</w:t>
      </w:r>
    </w:p>
    <w:p w14:paraId="7D85676E">
      <w:pPr>
        <w:ind w:firstLine="3629" w:firstLineChars="1004"/>
        <w:rPr>
          <w:b/>
          <w:bCs/>
          <w:sz w:val="36"/>
        </w:rPr>
      </w:pPr>
    </w:p>
    <w:p w14:paraId="6BC031D5">
      <w:pPr>
        <w:tabs>
          <w:tab w:val="left" w:pos="341"/>
          <w:tab w:val="left" w:pos="5235"/>
        </w:tabs>
        <w:rPr>
          <w:rFonts w:hint="eastAsia"/>
          <w:b/>
          <w:bCs/>
          <w:color w:val="000000"/>
          <w:szCs w:val="21"/>
          <w:highlight w:val="none"/>
        </w:rPr>
      </w:pPr>
      <w:r>
        <w:rPr>
          <w:highlight w:val="none"/>
        </w:rPr>
        <w:drawing>
          <wp:anchor distT="0" distB="0" distL="114300" distR="114300" simplePos="0" relativeHeight="251659264" behindDoc="0" locked="0" layoutInCell="1" allowOverlap="1">
            <wp:simplePos x="0" y="0"/>
            <wp:positionH relativeFrom="column">
              <wp:posOffset>3939540</wp:posOffset>
            </wp:positionH>
            <wp:positionV relativeFrom="paragraph">
              <wp:posOffset>57785</wp:posOffset>
            </wp:positionV>
            <wp:extent cx="1422400" cy="2181225"/>
            <wp:effectExtent l="0" t="0" r="10160" b="13335"/>
            <wp:wrapSquare wrapText="bothSides"/>
            <wp:docPr id="1" name="图片 39" descr="C:/Users/lenovo/Desktop/屏幕截图 2024-12-18 102509.png屏幕截图 2024-12-18 102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9" descr="C:/Users/lenovo/Desktop/屏幕截图 2024-12-18 102509.png屏幕截图 2024-12-18 102509"/>
                    <pic:cNvPicPr>
                      <a:picLocks noChangeAspect="1"/>
                    </pic:cNvPicPr>
                  </pic:nvPicPr>
                  <pic:blipFill>
                    <a:blip r:embed="rId6"/>
                    <a:srcRect t="759" b="759"/>
                    <a:stretch>
                      <a:fillRect/>
                    </a:stretch>
                  </pic:blipFill>
                  <pic:spPr>
                    <a:xfrm>
                      <a:off x="0" y="0"/>
                      <a:ext cx="1422400" cy="2181225"/>
                    </a:xfrm>
                    <a:prstGeom prst="rect">
                      <a:avLst/>
                    </a:prstGeom>
                    <a:noFill/>
                    <a:ln>
                      <a:noFill/>
                    </a:ln>
                  </pic:spPr>
                </pic:pic>
              </a:graphicData>
            </a:graphic>
          </wp:anchor>
        </w:drawing>
      </w:r>
      <w:r>
        <w:rPr>
          <w:b/>
          <w:bCs/>
          <w:color w:val="000000"/>
          <w:szCs w:val="21"/>
          <w:highlight w:val="none"/>
        </w:rPr>
        <w:t>中文书名：</w:t>
      </w:r>
      <w:bookmarkStart w:id="0" w:name="_Hlt89834866"/>
      <w:bookmarkEnd w:id="0"/>
      <w:r>
        <w:rPr>
          <w:rFonts w:hint="eastAsia"/>
          <w:b/>
          <w:bCs/>
          <w:color w:val="000000"/>
          <w:szCs w:val="21"/>
          <w:highlight w:val="none"/>
        </w:rPr>
        <w:t>《信任转变：通过信任的力量转变健康、福祉和表现》</w:t>
      </w:r>
    </w:p>
    <w:p w14:paraId="139DC89A">
      <w:pPr>
        <w:tabs>
          <w:tab w:val="left" w:pos="341"/>
          <w:tab w:val="left" w:pos="5235"/>
        </w:tabs>
        <w:rPr>
          <w:b/>
          <w:bCs/>
          <w:color w:val="000000"/>
          <w:szCs w:val="21"/>
          <w:highlight w:val="none"/>
        </w:rPr>
      </w:pPr>
      <w:r>
        <w:rPr>
          <w:b/>
          <w:bCs/>
          <w:color w:val="000000"/>
          <w:szCs w:val="21"/>
          <w:highlight w:val="none"/>
        </w:rPr>
        <w:t>英文书名</w:t>
      </w:r>
      <w:r>
        <w:rPr>
          <w:rFonts w:hint="eastAsia"/>
          <w:b/>
          <w:bCs/>
          <w:color w:val="000000"/>
          <w:szCs w:val="21"/>
          <w:highlight w:val="none"/>
        </w:rPr>
        <w:t>：</w:t>
      </w:r>
      <w:r>
        <w:rPr>
          <w:rFonts w:hint="eastAsia"/>
          <w:b/>
          <w:bCs/>
          <w:i/>
          <w:color w:val="000000"/>
          <w:szCs w:val="21"/>
          <w:highlight w:val="none"/>
        </w:rPr>
        <w:t>The Trust Transformation</w:t>
      </w:r>
      <w:r>
        <w:rPr>
          <w:rFonts w:hint="eastAsia"/>
          <w:b/>
          <w:bCs/>
          <w:i/>
          <w:color w:val="000000"/>
          <w:szCs w:val="21"/>
          <w:highlight w:val="none"/>
          <w:lang w:val="en-US" w:eastAsia="zh-CN"/>
        </w:rPr>
        <w:t>:</w:t>
      </w:r>
      <w:r>
        <w:rPr>
          <w:rFonts w:hint="eastAsia"/>
          <w:b/>
          <w:bCs/>
          <w:i/>
          <w:color w:val="000000"/>
          <w:szCs w:val="21"/>
          <w:highlight w:val="none"/>
        </w:rPr>
        <w:t xml:space="preserve"> Transform Your Health, Wellbeing, and Performance Through the Power of Trust</w:t>
      </w:r>
    </w:p>
    <w:p w14:paraId="579FBB47">
      <w:pPr>
        <w:tabs>
          <w:tab w:val="left" w:pos="341"/>
          <w:tab w:val="left" w:pos="5235"/>
        </w:tabs>
        <w:rPr>
          <w:b/>
          <w:bCs/>
          <w:color w:val="000000"/>
          <w:szCs w:val="21"/>
          <w:highlight w:val="none"/>
        </w:rPr>
      </w:pPr>
      <w:r>
        <w:rPr>
          <w:b/>
          <w:bCs/>
          <w:color w:val="000000"/>
          <w:szCs w:val="21"/>
          <w:highlight w:val="none"/>
        </w:rPr>
        <w:t>作    者：</w:t>
      </w:r>
      <w:r>
        <w:rPr>
          <w:rFonts w:hint="eastAsia"/>
          <w:b/>
          <w:bCs/>
          <w:color w:val="000000"/>
          <w:szCs w:val="21"/>
          <w:highlight w:val="none"/>
        </w:rPr>
        <w:t>Roy Reid</w:t>
      </w:r>
      <w:r>
        <w:rPr>
          <w:rFonts w:hint="eastAsia"/>
          <w:b/>
          <w:bCs/>
          <w:color w:val="000000"/>
          <w:szCs w:val="21"/>
          <w:highlight w:val="none"/>
          <w:lang w:val="en-US" w:eastAsia="zh-CN"/>
        </w:rPr>
        <w:t xml:space="preserve"> and</w:t>
      </w:r>
      <w:r>
        <w:rPr>
          <w:rFonts w:hint="eastAsia"/>
          <w:b/>
          <w:bCs/>
          <w:color w:val="000000"/>
          <w:szCs w:val="21"/>
          <w:highlight w:val="none"/>
        </w:rPr>
        <w:t xml:space="preserve"> Omayra Mansfield MD</w:t>
      </w:r>
      <w:r>
        <w:rPr>
          <w:b/>
          <w:bCs/>
          <w:color w:val="000000"/>
          <w:szCs w:val="21"/>
          <w:highlight w:val="none"/>
        </w:rPr>
        <w:fldChar w:fldCharType="begin"/>
      </w:r>
      <w:r>
        <w:rPr>
          <w:b/>
          <w:bCs/>
          <w:color w:val="000000"/>
          <w:szCs w:val="21"/>
          <w:highlight w:val="none"/>
        </w:rPr>
        <w:instrText xml:space="preserve"> HYPERLINK "http://www.penguin.com.au/lookinside/spotlight.cfm?SBN=9780143009177&amp;AuthId=0000004220&amp;Page=Profile" </w:instrText>
      </w:r>
      <w:r>
        <w:rPr>
          <w:b/>
          <w:bCs/>
          <w:color w:val="000000"/>
          <w:szCs w:val="21"/>
          <w:highlight w:val="none"/>
        </w:rPr>
        <w:fldChar w:fldCharType="separate"/>
      </w:r>
      <w:r>
        <w:rPr>
          <w:b/>
          <w:bCs/>
          <w:color w:val="000000"/>
          <w:szCs w:val="21"/>
          <w:highlight w:val="none"/>
        </w:rPr>
        <w:fldChar w:fldCharType="end"/>
      </w:r>
    </w:p>
    <w:p w14:paraId="3729B345">
      <w:pPr>
        <w:tabs>
          <w:tab w:val="left" w:pos="341"/>
          <w:tab w:val="left" w:pos="5235"/>
        </w:tabs>
        <w:rPr>
          <w:rFonts w:hint="default"/>
          <w:b/>
          <w:bCs/>
          <w:color w:val="000000"/>
          <w:szCs w:val="21"/>
          <w:highlight w:val="none"/>
          <w:lang w:val="en-US" w:eastAsia="zh-CN"/>
        </w:rPr>
      </w:pPr>
      <w:r>
        <w:rPr>
          <w:b/>
          <w:bCs/>
          <w:color w:val="000000"/>
          <w:szCs w:val="21"/>
          <w:highlight w:val="none"/>
        </w:rPr>
        <w:t>出 版 社：</w:t>
      </w:r>
      <w:r>
        <w:rPr>
          <w:rFonts w:hint="eastAsia"/>
          <w:b/>
          <w:bCs/>
          <w:color w:val="000000"/>
          <w:szCs w:val="21"/>
          <w:highlight w:val="none"/>
          <w:lang w:val="en-US" w:eastAsia="zh-CN"/>
        </w:rPr>
        <w:t>Morgan James Publishing</w:t>
      </w:r>
    </w:p>
    <w:p w14:paraId="5653D7F2">
      <w:pPr>
        <w:tabs>
          <w:tab w:val="left" w:pos="341"/>
          <w:tab w:val="left" w:pos="5235"/>
        </w:tabs>
        <w:rPr>
          <w:rFonts w:hint="default" w:eastAsia="宋体"/>
          <w:b/>
          <w:bCs/>
          <w:color w:val="000000"/>
          <w:szCs w:val="21"/>
          <w:highlight w:val="none"/>
          <w:lang w:val="en-US" w:eastAsia="zh-CN"/>
        </w:rPr>
      </w:pPr>
      <w:r>
        <w:rPr>
          <w:b/>
          <w:bCs/>
          <w:color w:val="000000"/>
          <w:szCs w:val="21"/>
          <w:highlight w:val="none"/>
        </w:rPr>
        <w:t>代理公司：</w:t>
      </w:r>
      <w:r>
        <w:rPr>
          <w:rFonts w:hint="eastAsia"/>
          <w:b/>
          <w:bCs/>
          <w:color w:val="000000"/>
          <w:szCs w:val="21"/>
          <w:highlight w:val="none"/>
          <w:lang w:val="en-US" w:eastAsia="zh-CN"/>
        </w:rPr>
        <w:t>Waterside/</w:t>
      </w:r>
      <w:r>
        <w:rPr>
          <w:b/>
          <w:bCs/>
          <w:color w:val="000000"/>
          <w:szCs w:val="21"/>
          <w:highlight w:val="none"/>
        </w:rPr>
        <w:t>ANA/</w:t>
      </w:r>
      <w:r>
        <w:rPr>
          <w:rFonts w:hint="eastAsia"/>
          <w:b/>
          <w:bCs/>
          <w:color w:val="000000"/>
          <w:szCs w:val="21"/>
          <w:highlight w:val="none"/>
          <w:lang w:val="en-US" w:eastAsia="zh-CN"/>
        </w:rPr>
        <w:t>Jessica Wu</w:t>
      </w:r>
    </w:p>
    <w:p w14:paraId="76F62765">
      <w:pPr>
        <w:tabs>
          <w:tab w:val="left" w:pos="341"/>
          <w:tab w:val="left" w:pos="5235"/>
        </w:tabs>
        <w:rPr>
          <w:rFonts w:hint="default"/>
          <w:b/>
          <w:bCs/>
          <w:color w:val="000000"/>
          <w:szCs w:val="21"/>
          <w:highlight w:val="none"/>
          <w:lang w:val="en-US"/>
        </w:rPr>
      </w:pPr>
      <w:r>
        <w:rPr>
          <w:b/>
          <w:bCs/>
          <w:color w:val="000000"/>
          <w:szCs w:val="21"/>
          <w:highlight w:val="none"/>
        </w:rPr>
        <w:t>页    数：</w:t>
      </w:r>
      <w:r>
        <w:rPr>
          <w:rFonts w:hint="eastAsia"/>
          <w:b/>
          <w:bCs/>
          <w:color w:val="000000"/>
          <w:szCs w:val="21"/>
          <w:highlight w:val="none"/>
          <w:lang w:val="en-US" w:eastAsia="zh-CN"/>
        </w:rPr>
        <w:t>214页</w:t>
      </w:r>
    </w:p>
    <w:p w14:paraId="13164844">
      <w:pPr>
        <w:tabs>
          <w:tab w:val="left" w:pos="341"/>
          <w:tab w:val="left" w:pos="5235"/>
        </w:tabs>
        <w:rPr>
          <w:rFonts w:hint="default" w:eastAsia="宋体"/>
          <w:b/>
          <w:bCs/>
          <w:color w:val="000000"/>
          <w:szCs w:val="21"/>
          <w:highlight w:val="none"/>
          <w:lang w:val="en-US" w:eastAsia="zh-CN"/>
        </w:rPr>
      </w:pPr>
      <w:r>
        <w:rPr>
          <w:b/>
          <w:bCs/>
          <w:color w:val="000000"/>
          <w:szCs w:val="21"/>
          <w:highlight w:val="none"/>
        </w:rPr>
        <w:t>出版时间：</w:t>
      </w:r>
      <w:r>
        <w:rPr>
          <w:rFonts w:hint="eastAsia"/>
          <w:b/>
          <w:bCs/>
          <w:color w:val="000000"/>
          <w:szCs w:val="21"/>
          <w:highlight w:val="none"/>
          <w:lang w:val="en-US" w:eastAsia="zh-CN"/>
        </w:rPr>
        <w:t>2024年11月</w:t>
      </w:r>
    </w:p>
    <w:p w14:paraId="4CD5E38E">
      <w:pPr>
        <w:rPr>
          <w:b/>
          <w:bCs/>
          <w:color w:val="000000"/>
          <w:highlight w:val="none"/>
        </w:rPr>
      </w:pPr>
      <w:r>
        <w:rPr>
          <w:b/>
          <w:bCs/>
          <w:color w:val="000000"/>
          <w:highlight w:val="none"/>
        </w:rPr>
        <w:t>代理地区：中国大陆、台湾</w:t>
      </w:r>
    </w:p>
    <w:p w14:paraId="22596807">
      <w:pPr>
        <w:tabs>
          <w:tab w:val="left" w:pos="341"/>
          <w:tab w:val="left" w:pos="5235"/>
        </w:tabs>
        <w:rPr>
          <w:rFonts w:hint="eastAsia" w:eastAsia="宋体"/>
          <w:b/>
          <w:bCs/>
          <w:szCs w:val="21"/>
          <w:highlight w:val="none"/>
          <w:lang w:eastAsia="zh-CN"/>
        </w:rPr>
      </w:pPr>
      <w:r>
        <w:rPr>
          <w:b/>
          <w:bCs/>
          <w:szCs w:val="21"/>
          <w:highlight w:val="none"/>
        </w:rPr>
        <w:t>审读资料：</w:t>
      </w:r>
      <w:r>
        <w:rPr>
          <w:rFonts w:hint="eastAsia"/>
          <w:b/>
          <w:bCs/>
          <w:szCs w:val="21"/>
          <w:highlight w:val="none"/>
          <w:lang w:val="en-US" w:eastAsia="zh-CN"/>
        </w:rPr>
        <w:t>电子稿</w:t>
      </w:r>
    </w:p>
    <w:p w14:paraId="325CF91C">
      <w:pPr>
        <w:tabs>
          <w:tab w:val="left" w:pos="341"/>
          <w:tab w:val="left" w:pos="5235"/>
        </w:tabs>
        <w:rPr>
          <w:rFonts w:hint="default" w:eastAsia="宋体"/>
          <w:b/>
          <w:bCs/>
          <w:szCs w:val="21"/>
          <w:highlight w:val="none"/>
          <w:lang w:val="en-US" w:eastAsia="zh-CN"/>
        </w:rPr>
      </w:pPr>
      <w:r>
        <w:rPr>
          <w:b/>
          <w:bCs/>
          <w:szCs w:val="21"/>
          <w:highlight w:val="none"/>
        </w:rPr>
        <w:t>类    型：</w:t>
      </w:r>
      <w:r>
        <w:rPr>
          <w:rFonts w:hint="eastAsia"/>
          <w:b/>
          <w:bCs/>
          <w:szCs w:val="21"/>
          <w:highlight w:val="none"/>
          <w:lang w:val="en-US" w:eastAsia="zh-CN"/>
        </w:rPr>
        <w:t>经管/自助</w:t>
      </w:r>
    </w:p>
    <w:p w14:paraId="32DCFDA6">
      <w:pPr>
        <w:rPr>
          <w:rFonts w:hint="eastAsia" w:ascii="Arial" w:hAnsi="Arial" w:cs="Arial"/>
          <w:b/>
          <w:bCs/>
          <w:color w:val="000000"/>
          <w:spacing w:val="-3"/>
          <w:sz w:val="11"/>
          <w:szCs w:val="11"/>
          <w:shd w:val="clear" w:color="auto" w:fill="FFFFFF"/>
        </w:rPr>
      </w:pPr>
    </w:p>
    <w:p w14:paraId="1EF3098A">
      <w:pPr>
        <w:rPr>
          <w:rFonts w:hint="eastAsia" w:ascii="Arial" w:hAnsi="Arial" w:cs="Arial"/>
          <w:b/>
          <w:bCs/>
          <w:color w:val="000000"/>
          <w:spacing w:val="-3"/>
          <w:sz w:val="11"/>
          <w:szCs w:val="11"/>
          <w:shd w:val="clear" w:color="auto" w:fill="FFFFFF"/>
        </w:rPr>
      </w:pPr>
    </w:p>
    <w:p w14:paraId="3DE9DE26">
      <w:pPr>
        <w:rPr>
          <w:b/>
          <w:bCs/>
          <w:color w:val="000000"/>
        </w:rPr>
      </w:pPr>
      <w:r>
        <w:rPr>
          <w:b/>
          <w:bCs/>
          <w:color w:val="000000"/>
        </w:rPr>
        <w:t>内容简介：</w:t>
      </w:r>
    </w:p>
    <w:p w14:paraId="656B83CE">
      <w:pPr>
        <w:autoSpaceDE w:val="0"/>
        <w:autoSpaceDN w:val="0"/>
        <w:adjustRightInd w:val="0"/>
        <w:rPr>
          <w:rFonts w:hint="eastAsia"/>
          <w:bCs/>
          <w:kern w:val="0"/>
          <w:szCs w:val="21"/>
        </w:rPr>
      </w:pPr>
    </w:p>
    <w:p w14:paraId="4AF2535F">
      <w:pPr>
        <w:ind w:firstLine="420" w:firstLineChars="200"/>
        <w:rPr>
          <w:rFonts w:hint="eastAsia"/>
        </w:rPr>
      </w:pPr>
      <w:r>
        <w:rPr>
          <w:rFonts w:hint="eastAsia"/>
        </w:rPr>
        <w:t>《信任转变》是一个基于证据的培训项目，最初在</w:t>
      </w:r>
      <w:r>
        <w:rPr>
          <w:rFonts w:hint="eastAsia"/>
          <w:lang w:val="en-US" w:eastAsia="zh-CN"/>
        </w:rPr>
        <w:t>新冠</w:t>
      </w:r>
      <w:r>
        <w:rPr>
          <w:rFonts w:hint="eastAsia"/>
        </w:rPr>
        <w:t>疫情期间由</w:t>
      </w:r>
      <w:r>
        <w:rPr>
          <w:rFonts w:hint="eastAsia"/>
          <w:lang w:val="en-US" w:eastAsia="zh-CN"/>
        </w:rPr>
        <w:t>医疗保健平台</w:t>
      </w:r>
      <w:r>
        <w:rPr>
          <w:rFonts w:hint="eastAsia"/>
        </w:rPr>
        <w:t>AdventHealth推出，教授人际信任的力量和原则。最初该课程为员工提供，为期四小时，并且作为领导团队的工作坊进行传授，至今已有成千上万的团队成员完成了此课程。</w:t>
      </w:r>
    </w:p>
    <w:p w14:paraId="28577C8D">
      <w:pPr>
        <w:rPr>
          <w:rFonts w:hint="eastAsia"/>
        </w:rPr>
      </w:pPr>
    </w:p>
    <w:p w14:paraId="0B326567">
      <w:pPr>
        <w:ind w:firstLine="420" w:firstLineChars="200"/>
        <w:rPr>
          <w:rFonts w:hint="eastAsia"/>
        </w:rPr>
      </w:pPr>
      <w:r>
        <w:rPr>
          <w:rFonts w:hint="eastAsia"/>
        </w:rPr>
        <w:t>自该项目启动以来，已经在多个商业和组织文化中得到了验证。现在，创始人罗伊·里德（Roy Reid）和奥马耶拉·曼斯菲尔德博士（Dr. Omayra Mansfield）将这些原则提供给所有希望了解信任如何运作以及如何</w:t>
      </w:r>
      <w:r>
        <w:rPr>
          <w:rFonts w:hint="eastAsia"/>
          <w:lang w:val="en-US" w:eastAsia="zh-CN"/>
        </w:rPr>
        <w:t>让</w:t>
      </w:r>
      <w:r>
        <w:rPr>
          <w:rFonts w:hint="eastAsia"/>
        </w:rPr>
        <w:t>其为自己所用的人。</w:t>
      </w:r>
    </w:p>
    <w:p w14:paraId="19A6C958">
      <w:pPr>
        <w:rPr>
          <w:rFonts w:hint="eastAsia"/>
        </w:rPr>
      </w:pPr>
    </w:p>
    <w:p w14:paraId="3C01AA55">
      <w:pPr>
        <w:ind w:firstLine="420" w:firstLineChars="200"/>
        <w:rPr>
          <w:rFonts w:hint="eastAsia"/>
        </w:rPr>
      </w:pPr>
      <w:r>
        <w:rPr>
          <w:rFonts w:hint="eastAsia"/>
        </w:rPr>
        <w:t>他们的开创性工作探讨了转型信任的四个属性，以及在生活中实现转型信任的指导原则。他们还分享了如何建立、培养、修复和恢复个人和职业关系中信任的</w:t>
      </w:r>
      <w:r>
        <w:rPr>
          <w:rFonts w:hint="eastAsia"/>
          <w:lang w:val="en-US" w:eastAsia="zh-CN"/>
        </w:rPr>
        <w:t>方法</w:t>
      </w:r>
      <w:r>
        <w:rPr>
          <w:rFonts w:hint="eastAsia"/>
        </w:rPr>
        <w:t>。</w:t>
      </w:r>
    </w:p>
    <w:p w14:paraId="359D279A">
      <w:pPr>
        <w:rPr>
          <w:rFonts w:hint="eastAsia"/>
        </w:rPr>
      </w:pPr>
    </w:p>
    <w:p w14:paraId="7C46E664">
      <w:pPr>
        <w:ind w:firstLine="420" w:firstLineChars="200"/>
        <w:rPr>
          <w:b/>
          <w:color w:val="000000"/>
          <w:szCs w:val="21"/>
        </w:rPr>
      </w:pPr>
      <w:r>
        <w:rPr>
          <w:rFonts w:hint="eastAsia"/>
        </w:rPr>
        <w:t>这个有科学依据的框架支持个人和组织通过信任的转型力量来提高健康、福祉、韧性和表现。</w:t>
      </w:r>
    </w:p>
    <w:p w14:paraId="3E2EC492">
      <w:pPr>
        <w:rPr>
          <w:b/>
          <w:color w:val="000000"/>
          <w:szCs w:val="21"/>
        </w:rPr>
      </w:pPr>
    </w:p>
    <w:p w14:paraId="0DCC2270">
      <w:pPr>
        <w:rPr>
          <w:b/>
          <w:color w:val="000000"/>
          <w:szCs w:val="21"/>
        </w:rPr>
      </w:pPr>
    </w:p>
    <w:p w14:paraId="1951768D">
      <w:pPr>
        <w:rPr>
          <w:rFonts w:hint="eastAsia"/>
          <w:b/>
          <w:color w:val="000000"/>
          <w:szCs w:val="21"/>
        </w:rPr>
      </w:pPr>
      <w:r>
        <w:rPr>
          <w:b/>
          <w:color w:val="000000"/>
          <w:szCs w:val="21"/>
        </w:rPr>
        <w:t>作者简介：</w:t>
      </w:r>
    </w:p>
    <w:p w14:paraId="67EA0646">
      <w:pPr>
        <w:rPr>
          <w:bCs/>
          <w:color w:val="000000"/>
          <w:szCs w:val="21"/>
        </w:rPr>
      </w:pPr>
    </w:p>
    <w:p w14:paraId="0DDF8B2E">
      <w:pPr>
        <w:ind w:right="420" w:firstLine="422" w:firstLineChars="200"/>
        <w:rPr>
          <w:rFonts w:hint="eastAsia"/>
          <w:b w:val="0"/>
          <w:bCs w:val="0"/>
          <w:color w:val="000000"/>
          <w:szCs w:val="21"/>
        </w:rPr>
      </w:pPr>
      <w:r>
        <w:rPr>
          <w:rFonts w:hint="eastAsia"/>
          <w:b/>
          <w:bCs/>
          <w:color w:val="000000"/>
          <w:szCs w:val="21"/>
        </w:rPr>
        <w:t>罗伊·里德（Roy Reid）</w:t>
      </w:r>
      <w:r>
        <w:rPr>
          <w:rFonts w:hint="eastAsia"/>
          <w:b w:val="0"/>
          <w:bCs w:val="0"/>
          <w:color w:val="000000"/>
          <w:szCs w:val="21"/>
        </w:rPr>
        <w:t>是一位教练、战略家和顾问。作为信任、沟通和营销的专家，罗伊帮助首席执行官、高层管理人员和企业家从低信任的环境中走出来，迈向自信的领导力。他帮助他们发展具有韧性和勇气的团队，建立一个高信任的文化，让人们感到安全，做正确的事情，提供卓越的服务，并努力每天提升表现。他的方法增强了个人的福祉，同时推动了职业表现。</w:t>
      </w:r>
    </w:p>
    <w:p w14:paraId="3A141DF3">
      <w:pPr>
        <w:ind w:right="420"/>
        <w:rPr>
          <w:rFonts w:hint="eastAsia"/>
          <w:b/>
          <w:bCs/>
          <w:color w:val="000000"/>
          <w:szCs w:val="21"/>
        </w:rPr>
      </w:pPr>
    </w:p>
    <w:p w14:paraId="25E03B1A">
      <w:pPr>
        <w:ind w:right="420" w:firstLine="422" w:firstLineChars="200"/>
        <w:rPr>
          <w:rFonts w:hint="eastAsia"/>
          <w:b w:val="0"/>
          <w:bCs w:val="0"/>
          <w:color w:val="000000"/>
          <w:szCs w:val="21"/>
          <w:lang w:val="en-US" w:eastAsia="zh-CN"/>
        </w:rPr>
      </w:pPr>
      <w:r>
        <w:rPr>
          <w:rFonts w:hint="eastAsia"/>
          <w:b/>
          <w:bCs/>
          <w:color w:val="000000"/>
          <w:szCs w:val="21"/>
        </w:rPr>
        <w:t>奥马耶拉·曼斯菲尔德博士（Dr. Omayra Mansfield）</w:t>
      </w:r>
      <w:r>
        <w:rPr>
          <w:rFonts w:hint="eastAsia"/>
          <w:b w:val="0"/>
          <w:bCs w:val="0"/>
          <w:color w:val="000000"/>
          <w:szCs w:val="21"/>
        </w:rPr>
        <w:t>是</w:t>
      </w:r>
      <w:r>
        <w:rPr>
          <w:rFonts w:hint="eastAsia"/>
          <w:b w:val="0"/>
          <w:bCs w:val="0"/>
          <w:color w:val="000000"/>
          <w:szCs w:val="21"/>
          <w:lang w:val="en-US" w:eastAsia="zh-CN"/>
        </w:rPr>
        <w:t>医疗健康平台</w:t>
      </w:r>
      <w:r>
        <w:rPr>
          <w:rFonts w:hint="eastAsia"/>
          <w:b w:val="0"/>
          <w:bCs w:val="0"/>
          <w:color w:val="000000"/>
          <w:szCs w:val="21"/>
        </w:rPr>
        <w:t>AdventHealth Apopka的首席医疗官，曾任AdventHealth Celebration的首席医务官。她是美国急诊医学委员会认证的专家，也是美国急诊医学会的会员。曼斯菲尔德博士在佛罗里达大学完成了医学学位和医疗管理硕士学位，并在北卡罗来纳州的卡罗莱纳医疗中心完成了急诊医学住院医师培训。</w:t>
      </w:r>
    </w:p>
    <w:p w14:paraId="7CC956C0">
      <w:pPr>
        <w:ind w:right="420"/>
        <w:rPr>
          <w:rFonts w:hint="eastAsia"/>
          <w:b/>
          <w:bCs/>
          <w:color w:val="000000"/>
          <w:szCs w:val="21"/>
          <w:lang w:val="en-US" w:eastAsia="zh-CN"/>
        </w:rPr>
      </w:pPr>
    </w:p>
    <w:p w14:paraId="7DF7E76B">
      <w:pPr>
        <w:ind w:right="420"/>
        <w:rPr>
          <w:rFonts w:hint="eastAsia"/>
          <w:b/>
          <w:bCs/>
          <w:color w:val="000000"/>
          <w:szCs w:val="21"/>
          <w:lang w:val="en-US" w:eastAsia="zh-CN"/>
        </w:rPr>
      </w:pPr>
      <w:r>
        <w:rPr>
          <w:rFonts w:hint="eastAsia"/>
          <w:b/>
          <w:bCs/>
          <w:color w:val="000000"/>
          <w:szCs w:val="21"/>
          <w:lang w:val="en-US" w:eastAsia="zh-CN"/>
        </w:rPr>
        <w:t>媒体评价：</w:t>
      </w:r>
    </w:p>
    <w:p w14:paraId="0C638414">
      <w:pPr>
        <w:ind w:right="420"/>
        <w:rPr>
          <w:rFonts w:hint="eastAsia"/>
          <w:b/>
          <w:bCs/>
          <w:color w:val="000000"/>
          <w:szCs w:val="21"/>
          <w:lang w:val="en-US" w:eastAsia="zh-CN"/>
        </w:rPr>
      </w:pPr>
    </w:p>
    <w:p w14:paraId="4E1C935D">
      <w:pPr>
        <w:ind w:right="420" w:firstLine="420" w:firstLineChars="200"/>
        <w:rPr>
          <w:rFonts w:hint="eastAsia"/>
          <w:b w:val="0"/>
          <w:bCs w:val="0"/>
          <w:color w:val="000000"/>
          <w:szCs w:val="21"/>
          <w:lang w:val="en-US" w:eastAsia="zh-CN"/>
        </w:rPr>
      </w:pPr>
      <w:r>
        <w:rPr>
          <w:rFonts w:hint="eastAsia"/>
          <w:b w:val="0"/>
          <w:bCs w:val="0"/>
          <w:color w:val="000000"/>
          <w:szCs w:val="21"/>
          <w:lang w:val="en-US" w:eastAsia="zh-CN"/>
        </w:rPr>
        <w:t>“强大而有用的智慧。如果有疑问，就戴上手链。”</w:t>
      </w:r>
    </w:p>
    <w:p w14:paraId="66431225">
      <w:pPr>
        <w:ind w:right="420"/>
        <w:jc w:val="right"/>
        <w:rPr>
          <w:rFonts w:hint="default"/>
          <w:b/>
          <w:bCs/>
          <w:color w:val="000000"/>
          <w:szCs w:val="21"/>
          <w:lang w:val="en-US" w:eastAsia="zh-CN"/>
        </w:rPr>
      </w:pPr>
      <w:r>
        <w:rPr>
          <w:rFonts w:hint="eastAsia"/>
          <w:b w:val="0"/>
          <w:bCs w:val="0"/>
          <w:color w:val="000000"/>
          <w:szCs w:val="21"/>
          <w:lang w:val="en-US" w:eastAsia="zh-CN"/>
        </w:rPr>
        <w:t>——塞思·戈丁(Seth Godin)</w:t>
      </w:r>
      <w:bookmarkStart w:id="1" w:name="_GoBack"/>
      <w:bookmarkEnd w:id="1"/>
      <w:r>
        <w:rPr>
          <w:rFonts w:hint="eastAsia"/>
          <w:b w:val="0"/>
          <w:bCs w:val="0"/>
          <w:color w:val="000000"/>
          <w:szCs w:val="21"/>
          <w:lang w:val="en-US" w:eastAsia="zh-CN"/>
        </w:rPr>
        <w:t>，《这就是营销》(</w:t>
      </w:r>
      <w:r>
        <w:rPr>
          <w:rFonts w:hint="eastAsia"/>
          <w:b w:val="0"/>
          <w:bCs w:val="0"/>
          <w:i/>
          <w:iCs/>
          <w:color w:val="000000"/>
          <w:szCs w:val="21"/>
          <w:lang w:val="en-US" w:eastAsia="zh-CN"/>
        </w:rPr>
        <w:t>This is Marketing</w:t>
      </w:r>
      <w:r>
        <w:rPr>
          <w:rFonts w:hint="eastAsia"/>
          <w:b w:val="0"/>
          <w:bCs w:val="0"/>
          <w:color w:val="000000"/>
          <w:szCs w:val="21"/>
          <w:lang w:val="en-US" w:eastAsia="zh-CN"/>
        </w:rPr>
        <w:t>)的作者</w:t>
      </w:r>
    </w:p>
    <w:p w14:paraId="4C4B7DC7">
      <w:pPr>
        <w:ind w:right="420"/>
        <w:rPr>
          <w:rFonts w:hint="default"/>
          <w:b/>
          <w:bCs/>
          <w:color w:val="000000"/>
          <w:szCs w:val="21"/>
          <w:lang w:val="en-US" w:eastAsia="zh-CN"/>
        </w:rPr>
      </w:pPr>
    </w:p>
    <w:p w14:paraId="78E3B340">
      <w:pPr>
        <w:ind w:right="420"/>
        <w:rPr>
          <w:rFonts w:hint="eastAsia"/>
          <w:b/>
          <w:bCs/>
          <w:color w:val="000000"/>
          <w:szCs w:val="21"/>
          <w:lang w:val="en-US" w:eastAsia="zh-CN"/>
        </w:rPr>
      </w:pPr>
      <w:r>
        <w:rPr>
          <w:rFonts w:hint="eastAsia"/>
          <w:b/>
          <w:bCs/>
          <w:color w:val="000000"/>
          <w:szCs w:val="21"/>
          <w:lang w:val="en-US" w:eastAsia="zh-CN"/>
        </w:rPr>
        <w:t>全书目录：</w:t>
      </w:r>
    </w:p>
    <w:p w14:paraId="32CF5781">
      <w:pPr>
        <w:ind w:right="420"/>
        <w:rPr>
          <w:rFonts w:hint="eastAsia"/>
          <w:b/>
          <w:bCs/>
          <w:color w:val="000000"/>
          <w:szCs w:val="21"/>
          <w:lang w:val="en-US" w:eastAsia="zh-CN"/>
        </w:rPr>
      </w:pPr>
    </w:p>
    <w:p w14:paraId="3CBD9FA1">
      <w:pPr>
        <w:ind w:right="420"/>
        <w:rPr>
          <w:rFonts w:hint="eastAsia"/>
        </w:rPr>
      </w:pPr>
      <w:r>
        <w:rPr>
          <w:rFonts w:hint="eastAsia"/>
        </w:rPr>
        <w:t xml:space="preserve">致谢  </w:t>
      </w:r>
    </w:p>
    <w:p w14:paraId="04611ADC">
      <w:pPr>
        <w:ind w:right="420"/>
        <w:rPr>
          <w:rFonts w:hint="eastAsia"/>
        </w:rPr>
      </w:pPr>
      <w:r>
        <w:rPr>
          <w:rFonts w:hint="eastAsia"/>
        </w:rPr>
        <w:t xml:space="preserve">前言  </w:t>
      </w:r>
    </w:p>
    <w:p w14:paraId="74515068">
      <w:pPr>
        <w:ind w:right="420"/>
        <w:rPr>
          <w:rFonts w:hint="eastAsia"/>
        </w:rPr>
      </w:pPr>
      <w:r>
        <w:rPr>
          <w:rFonts w:hint="eastAsia"/>
        </w:rPr>
        <w:t xml:space="preserve">序言：通往转型信任的旅程  </w:t>
      </w:r>
    </w:p>
    <w:p w14:paraId="4B80F957">
      <w:pPr>
        <w:ind w:right="420"/>
        <w:rPr>
          <w:rFonts w:hint="eastAsia"/>
        </w:rPr>
      </w:pPr>
      <w:r>
        <w:rPr>
          <w:rFonts w:hint="eastAsia"/>
        </w:rPr>
        <w:t xml:space="preserve">引言：行动与转变的召唤  </w:t>
      </w:r>
    </w:p>
    <w:p w14:paraId="59213C46">
      <w:pPr>
        <w:ind w:right="420"/>
        <w:rPr>
          <w:rFonts w:hint="eastAsia"/>
        </w:rPr>
      </w:pPr>
    </w:p>
    <w:p w14:paraId="02611AE8">
      <w:pPr>
        <w:ind w:right="420"/>
        <w:rPr>
          <w:rFonts w:hint="eastAsia"/>
        </w:rPr>
      </w:pPr>
      <w:r>
        <w:rPr>
          <w:rFonts w:hint="eastAsia"/>
        </w:rPr>
        <w:t xml:space="preserve">第一章：当你的世界被动摇时  </w:t>
      </w:r>
    </w:p>
    <w:p w14:paraId="68EC9D9E">
      <w:pPr>
        <w:ind w:right="420"/>
        <w:rPr>
          <w:rFonts w:hint="eastAsia"/>
        </w:rPr>
      </w:pPr>
      <w:r>
        <w:rPr>
          <w:rFonts w:hint="eastAsia"/>
        </w:rPr>
        <w:t xml:space="preserve">第二章：我们天生注定需要关系  </w:t>
      </w:r>
    </w:p>
    <w:p w14:paraId="27135F15">
      <w:pPr>
        <w:ind w:right="420"/>
        <w:rPr>
          <w:rFonts w:hint="eastAsia"/>
        </w:rPr>
      </w:pPr>
      <w:r>
        <w:rPr>
          <w:rFonts w:hint="eastAsia"/>
        </w:rPr>
        <w:t xml:space="preserve">第三章：转型信任的结果  </w:t>
      </w:r>
    </w:p>
    <w:p w14:paraId="49C2F928">
      <w:pPr>
        <w:ind w:right="420"/>
        <w:rPr>
          <w:rFonts w:hint="eastAsia"/>
        </w:rPr>
      </w:pPr>
      <w:r>
        <w:rPr>
          <w:rFonts w:hint="eastAsia"/>
        </w:rPr>
        <w:t xml:space="preserve">第四章：转型信任的属性和指导原则  </w:t>
      </w:r>
    </w:p>
    <w:p w14:paraId="38403AF1">
      <w:pPr>
        <w:ind w:right="420"/>
        <w:rPr>
          <w:rFonts w:hint="eastAsia"/>
        </w:rPr>
      </w:pPr>
      <w:r>
        <w:rPr>
          <w:rFonts w:hint="eastAsia"/>
        </w:rPr>
        <w:t>第五章：值得信赖</w:t>
      </w:r>
      <w:r>
        <w:rPr>
          <w:rFonts w:hint="eastAsia"/>
          <w:lang w:eastAsia="zh-CN"/>
        </w:rPr>
        <w:t>——</w:t>
      </w:r>
      <w:r>
        <w:rPr>
          <w:rFonts w:hint="eastAsia"/>
        </w:rPr>
        <w:t xml:space="preserve">为你的关系负责  </w:t>
      </w:r>
    </w:p>
    <w:p w14:paraId="77E8E704">
      <w:pPr>
        <w:ind w:right="420"/>
        <w:rPr>
          <w:rFonts w:hint="eastAsia"/>
        </w:rPr>
      </w:pPr>
      <w:r>
        <w:rPr>
          <w:rFonts w:hint="eastAsia"/>
        </w:rPr>
        <w:t>第六章：真实可靠</w:t>
      </w:r>
      <w:r>
        <w:rPr>
          <w:rFonts w:hint="eastAsia"/>
          <w:lang w:eastAsia="zh-CN"/>
        </w:rPr>
        <w:t>——</w:t>
      </w:r>
      <w:r>
        <w:rPr>
          <w:rFonts w:hint="eastAsia"/>
        </w:rPr>
        <w:t xml:space="preserve">从内而外建立信任  </w:t>
      </w:r>
    </w:p>
    <w:p w14:paraId="77B89C6A">
      <w:pPr>
        <w:ind w:right="420"/>
        <w:rPr>
          <w:rFonts w:hint="eastAsia"/>
        </w:rPr>
      </w:pPr>
      <w:r>
        <w:rPr>
          <w:rFonts w:hint="eastAsia"/>
        </w:rPr>
        <w:t>第七章：值得依赖</w:t>
      </w:r>
      <w:r>
        <w:rPr>
          <w:rFonts w:hint="eastAsia"/>
          <w:lang w:eastAsia="zh-CN"/>
        </w:rPr>
        <w:t>——</w:t>
      </w:r>
      <w:r>
        <w:rPr>
          <w:rFonts w:hint="eastAsia"/>
        </w:rPr>
        <w:t xml:space="preserve">兑现承诺并持续沟通  </w:t>
      </w:r>
    </w:p>
    <w:p w14:paraId="5F701533">
      <w:pPr>
        <w:ind w:right="420"/>
        <w:rPr>
          <w:rFonts w:hint="eastAsia"/>
        </w:rPr>
      </w:pPr>
      <w:r>
        <w:rPr>
          <w:rFonts w:hint="eastAsia"/>
        </w:rPr>
        <w:t>第八章：有影响力</w:t>
      </w:r>
      <w:r>
        <w:rPr>
          <w:rFonts w:hint="eastAsia"/>
          <w:lang w:eastAsia="zh-CN"/>
        </w:rPr>
        <w:t>——</w:t>
      </w:r>
      <w:r>
        <w:rPr>
          <w:rFonts w:hint="eastAsia"/>
        </w:rPr>
        <w:t xml:space="preserve">做一个值得信任的人  </w:t>
      </w:r>
    </w:p>
    <w:p w14:paraId="00B9B540">
      <w:pPr>
        <w:ind w:right="420"/>
        <w:rPr>
          <w:rFonts w:hint="eastAsia"/>
        </w:rPr>
      </w:pPr>
      <w:r>
        <w:rPr>
          <w:rFonts w:hint="eastAsia"/>
        </w:rPr>
        <w:t xml:space="preserve">第九章：沟通的重要性  </w:t>
      </w:r>
    </w:p>
    <w:p w14:paraId="6167E2A4">
      <w:pPr>
        <w:ind w:right="420"/>
        <w:rPr>
          <w:rFonts w:hint="eastAsia"/>
        </w:rPr>
      </w:pPr>
      <w:r>
        <w:rPr>
          <w:rFonts w:hint="eastAsia"/>
        </w:rPr>
        <w:t xml:space="preserve">第十章：健康的连接  </w:t>
      </w:r>
    </w:p>
    <w:p w14:paraId="369831AE">
      <w:pPr>
        <w:ind w:right="420"/>
        <w:rPr>
          <w:rFonts w:hint="eastAsia"/>
        </w:rPr>
      </w:pPr>
      <w:r>
        <w:rPr>
          <w:rFonts w:hint="eastAsia"/>
        </w:rPr>
        <w:t xml:space="preserve">第十一章：我的个人地震  </w:t>
      </w:r>
    </w:p>
    <w:p w14:paraId="29BB2735">
      <w:pPr>
        <w:ind w:right="420"/>
        <w:rPr>
          <w:rFonts w:hint="eastAsia"/>
        </w:rPr>
      </w:pPr>
      <w:r>
        <w:rPr>
          <w:rFonts w:hint="eastAsia"/>
        </w:rPr>
        <w:t xml:space="preserve">第十二章：承诺信任  </w:t>
      </w:r>
    </w:p>
    <w:p w14:paraId="7D985BC4">
      <w:pPr>
        <w:ind w:right="420"/>
        <w:rPr>
          <w:rFonts w:hint="eastAsia"/>
        </w:rPr>
      </w:pPr>
    </w:p>
    <w:p w14:paraId="17615D20">
      <w:pPr>
        <w:ind w:right="420"/>
        <w:rPr>
          <w:rFonts w:hint="eastAsia"/>
        </w:rPr>
      </w:pPr>
      <w:r>
        <w:rPr>
          <w:rFonts w:hint="eastAsia"/>
        </w:rPr>
        <w:t xml:space="preserve">成功策略  </w:t>
      </w:r>
    </w:p>
    <w:p w14:paraId="32D7097C">
      <w:pPr>
        <w:ind w:right="420"/>
        <w:rPr>
          <w:rFonts w:hint="eastAsia" w:eastAsia="宋体"/>
          <w:lang w:val="en-US" w:eastAsia="zh-CN"/>
        </w:rPr>
      </w:pPr>
      <w:r>
        <w:rPr>
          <w:rFonts w:hint="eastAsia"/>
        </w:rPr>
        <w:t>作者</w:t>
      </w:r>
      <w:r>
        <w:rPr>
          <w:rFonts w:hint="eastAsia"/>
          <w:lang w:val="en-US" w:eastAsia="zh-CN"/>
        </w:rPr>
        <w:t>简介</w:t>
      </w:r>
    </w:p>
    <w:p w14:paraId="18150903">
      <w:pPr>
        <w:ind w:right="420"/>
        <w:rPr>
          <w:rFonts w:hint="eastAsia"/>
          <w:b/>
          <w:bCs/>
          <w:color w:val="000000"/>
          <w:szCs w:val="21"/>
          <w:lang w:val="en-US" w:eastAsia="zh-CN"/>
        </w:rPr>
      </w:pPr>
      <w:r>
        <w:rPr>
          <w:rFonts w:hint="eastAsia"/>
        </w:rPr>
        <w:t>尾注</w:t>
      </w:r>
    </w:p>
    <w:p w14:paraId="3B6CE27B">
      <w:pPr>
        <w:ind w:right="420"/>
        <w:rPr>
          <w:rFonts w:hint="eastAsia"/>
          <w:b/>
          <w:bCs/>
          <w:color w:val="000000"/>
          <w:szCs w:val="21"/>
          <w:lang w:val="en-US" w:eastAsia="zh-CN"/>
        </w:rPr>
      </w:pPr>
    </w:p>
    <w:p w14:paraId="3ABB5455">
      <w:pPr>
        <w:ind w:right="420"/>
        <w:rPr>
          <w:rFonts w:hint="eastAsia"/>
          <w:b/>
          <w:bCs/>
          <w:color w:val="000000"/>
          <w:szCs w:val="21"/>
          <w:lang w:val="en-US" w:eastAsia="zh-CN"/>
        </w:rPr>
      </w:pPr>
    </w:p>
    <w:p w14:paraId="6438CF80">
      <w:pPr>
        <w:shd w:val="clear" w:color="auto" w:fill="FFFFFF"/>
        <w:rPr>
          <w:rFonts w:ascii="Verdana" w:hAnsi="Verdana" w:cs="Verdana"/>
          <w:color w:val="000000"/>
          <w:kern w:val="0"/>
          <w:sz w:val="24"/>
        </w:rPr>
      </w:pPr>
      <w:r>
        <w:rPr>
          <w:rFonts w:hint="eastAsia" w:ascii="Arial Unicode MS" w:hAnsi="Arial Unicode MS" w:cs="Verdana"/>
          <w:b/>
          <w:bCs/>
          <w:color w:val="000000"/>
        </w:rPr>
        <w:t>感谢您的阅读！</w:t>
      </w:r>
    </w:p>
    <w:p w14:paraId="726C3A88">
      <w:pPr>
        <w:shd w:val="clear" w:color="auto" w:fill="FFFFFF"/>
        <w:rPr>
          <w:rFonts w:ascii="Verdana" w:hAnsi="Verdana" w:cs="Verdana"/>
          <w:color w:val="000000"/>
        </w:rPr>
      </w:pPr>
      <w:r>
        <w:rPr>
          <w:rFonts w:hint="eastAsia" w:ascii="Arial Unicode MS" w:hAnsi="Arial Unicode MS" w:cs="Verdana"/>
          <w:b/>
          <w:bCs/>
          <w:color w:val="000000"/>
        </w:rPr>
        <w:t>请将反馈信息发至：</w:t>
      </w:r>
      <w:r>
        <w:rPr>
          <w:rFonts w:hint="eastAsia" w:ascii="宋体" w:hAnsi="宋体" w:cs="宋体"/>
          <w:b/>
          <w:bCs/>
          <w:color w:val="000000"/>
        </w:rPr>
        <w:t>版权负责人</w:t>
      </w:r>
    </w:p>
    <w:p w14:paraId="390CC202">
      <w:pPr>
        <w:shd w:val="clear" w:color="auto" w:fill="FFFFFF"/>
        <w:rPr>
          <w:rFonts w:hint="default" w:ascii="Times New Roman" w:hAnsi="Times New Roman" w:cs="Times New Roman"/>
          <w:color w:val="000000"/>
        </w:rPr>
      </w:pPr>
      <w:r>
        <w:rPr>
          <w:rFonts w:hint="default" w:ascii="Times New Roman" w:hAnsi="Times New Roman" w:cs="Times New Roman"/>
          <w:b/>
          <w:bCs/>
          <w:color w:val="000000"/>
        </w:rPr>
        <w:t>Email</w:t>
      </w:r>
      <w:r>
        <w:rPr>
          <w:rFonts w:hint="default" w:ascii="Times New Roman" w:hAnsi="Times New Roman" w:cs="Times New Roman"/>
          <w:color w:val="000000"/>
        </w:rPr>
        <w:t>：</w:t>
      </w:r>
      <w:r>
        <w:rPr>
          <w:rFonts w:hint="default" w:ascii="Times New Roman" w:hAnsi="Times New Roman" w:cs="Times New Roman"/>
          <w:b/>
          <w:bCs/>
          <w:color w:val="000000"/>
        </w:rPr>
        <w:fldChar w:fldCharType="begin"/>
      </w:r>
      <w:r>
        <w:rPr>
          <w:rFonts w:hint="default" w:ascii="Times New Roman" w:hAnsi="Times New Roman" w:cs="Times New Roman"/>
          <w:b/>
          <w:bCs/>
          <w:color w:val="000000"/>
        </w:rPr>
        <w:instrText xml:space="preserve"> HYPERLINK "mailto:Rights@nurnberg.com.cn" </w:instrText>
      </w:r>
      <w:r>
        <w:rPr>
          <w:rFonts w:hint="default" w:ascii="Times New Roman" w:hAnsi="Times New Roman" w:cs="Times New Roman"/>
          <w:b/>
          <w:bCs/>
          <w:color w:val="000000"/>
        </w:rPr>
        <w:fldChar w:fldCharType="separate"/>
      </w:r>
      <w:r>
        <w:rPr>
          <w:rStyle w:val="12"/>
          <w:rFonts w:hint="default" w:ascii="Times New Roman" w:hAnsi="Times New Roman" w:cs="Times New Roman"/>
          <w:b/>
          <w:bCs/>
        </w:rPr>
        <w:t>Rights@nurnberg.com.cn</w:t>
      </w:r>
      <w:r>
        <w:rPr>
          <w:rFonts w:hint="default" w:ascii="Times New Roman" w:hAnsi="Times New Roman" w:cs="Times New Roman"/>
          <w:b/>
          <w:bCs/>
          <w:color w:val="000000"/>
        </w:rPr>
        <w:fldChar w:fldCharType="end"/>
      </w:r>
    </w:p>
    <w:p w14:paraId="36F63347">
      <w:pPr>
        <w:shd w:val="clear" w:color="auto" w:fill="FFFFFF"/>
        <w:rPr>
          <w:rFonts w:hint="default" w:ascii="Times New Roman" w:hAnsi="Times New Roman" w:cs="Times New Roman"/>
          <w:color w:val="000000"/>
        </w:rPr>
      </w:pPr>
      <w:r>
        <w:rPr>
          <w:rFonts w:hint="default" w:ascii="Times New Roman" w:hAnsi="Times New Roman" w:cs="Times New Roman"/>
          <w:color w:val="000000"/>
        </w:rPr>
        <w:t>安德鲁·纳伯格联合国际有限公司北京代表处</w:t>
      </w:r>
    </w:p>
    <w:p w14:paraId="023155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北京市海淀区中关村大街甲59号中国人民大学文化大厦1705室, 邮编：100872</w:t>
      </w:r>
    </w:p>
    <w:p w14:paraId="42BB5664">
      <w:pPr>
        <w:shd w:val="clear" w:color="auto" w:fill="FFFFFF"/>
        <w:rPr>
          <w:rFonts w:hint="default" w:ascii="Times New Roman" w:hAnsi="Times New Roman" w:cs="Times New Roman"/>
          <w:color w:val="000000"/>
        </w:rPr>
      </w:pPr>
      <w:r>
        <w:rPr>
          <w:rFonts w:hint="default" w:ascii="Times New Roman" w:hAnsi="Times New Roman" w:cs="Times New Roman"/>
          <w:color w:val="000000"/>
        </w:rPr>
        <w:t>电话：010-82504106, 传真：010-82504200</w:t>
      </w:r>
    </w:p>
    <w:p w14:paraId="2043E1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公司网址：</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w:t>
      </w:r>
      <w:r>
        <w:rPr>
          <w:rFonts w:hint="default" w:ascii="Times New Roman" w:hAnsi="Times New Roman" w:cs="Times New Roman"/>
          <w:color w:val="000000"/>
        </w:rPr>
        <w:fldChar w:fldCharType="end"/>
      </w:r>
    </w:p>
    <w:p w14:paraId="767983D5">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书目下载：</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"http://www.nurnberg.com.cn/booklist_zh/list.aspx"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http://www.nurnberg.com.cn/booklist_zh/list.aspx</w:t>
      </w:r>
      <w:r>
        <w:rPr>
          <w:rFonts w:hint="default" w:ascii="Times New Roman" w:hAnsi="Times New Roman" w:cs="Times New Roman"/>
          <w:color w:val="000000"/>
        </w:rPr>
        <w:fldChar w:fldCharType="end"/>
      </w:r>
    </w:p>
    <w:p w14:paraId="49212C4E">
      <w:pPr>
        <w:shd w:val="clear" w:color="auto" w:fill="FFFFFF"/>
        <w:rPr>
          <w:rFonts w:hint="default" w:ascii="Times New Roman" w:hAnsi="Times New Roman" w:cs="Times New Roman"/>
          <w:color w:val="000000"/>
        </w:rPr>
      </w:pPr>
      <w:r>
        <w:rPr>
          <w:rFonts w:hint="default" w:ascii="Times New Roman" w:hAnsi="Times New Roman" w:cs="Times New Roman"/>
          <w:color w:val="000000"/>
        </w:rPr>
        <w:t>书讯浏览：</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"http://www.nurnberg.com.cn/book/book.aspx"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http://www.nurnberg.com.cn/book/book.aspx</w:t>
      </w:r>
      <w:r>
        <w:rPr>
          <w:rFonts w:hint="default" w:ascii="Times New Roman" w:hAnsi="Times New Roman" w:cs="Times New Roman"/>
          <w:color w:val="000000"/>
        </w:rPr>
        <w:fldChar w:fldCharType="end"/>
      </w:r>
    </w:p>
    <w:p w14:paraId="66EDDCF3">
      <w:pPr>
        <w:shd w:val="clear" w:color="auto" w:fill="FFFFFF"/>
        <w:rPr>
          <w:rFonts w:hint="default" w:ascii="Times New Roman" w:hAnsi="Times New Roman" w:cs="Times New Roman"/>
          <w:color w:val="000000"/>
        </w:rPr>
      </w:pPr>
      <w:r>
        <w:rPr>
          <w:rFonts w:hint="default" w:ascii="Times New Roman" w:hAnsi="Times New Roman" w:cs="Times New Roman"/>
          <w:color w:val="000000"/>
        </w:rPr>
        <w:t>视频推荐：</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"http://www.nurnberg.com.cn/video/video.aspx"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http://www.nurnberg.com.cn/video/video.aspx</w:t>
      </w:r>
      <w:r>
        <w:rPr>
          <w:rFonts w:hint="default" w:ascii="Times New Roman" w:hAnsi="Times New Roman" w:cs="Times New Roman"/>
          <w:color w:val="000000"/>
        </w:rPr>
        <w:fldChar w:fldCharType="end"/>
      </w:r>
    </w:p>
    <w:p w14:paraId="7CDFD455">
      <w:pPr>
        <w:shd w:val="clear" w:color="auto" w:fill="FFFFFF"/>
        <w:rPr>
          <w:rFonts w:hint="default" w:ascii="Times New Roman" w:hAnsi="Times New Roman" w:cs="Times New Roman"/>
          <w:color w:val="000000"/>
        </w:rPr>
      </w:pPr>
      <w:r>
        <w:rPr>
          <w:rFonts w:hint="default" w:ascii="Times New Roman" w:hAnsi="Times New Roman" w:cs="Times New Roman"/>
          <w:color w:val="000000"/>
        </w:rPr>
        <w:t>豆瓣小站：</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"http://site.douban.com/110577/" </w:instrText>
      </w:r>
      <w:r>
        <w:rPr>
          <w:rFonts w:hint="default" w:ascii="Times New Roman" w:hAnsi="Times New Roman" w:cs="Times New Roman"/>
          <w:color w:val="000000"/>
        </w:rPr>
        <w:fldChar w:fldCharType="separate"/>
      </w:r>
      <w:r>
        <w:rPr>
          <w:rStyle w:val="12"/>
          <w:rFonts w:hint="default" w:ascii="Times New Roman" w:hAnsi="Times New Roman" w:cs="Times New Roman"/>
        </w:rPr>
        <w:t>http://site.douban.com/110577/</w:t>
      </w:r>
      <w:r>
        <w:rPr>
          <w:rFonts w:hint="default" w:ascii="Times New Roman" w:hAnsi="Times New Roman" w:cs="Times New Roman"/>
          <w:color w:val="000000"/>
        </w:rPr>
        <w:fldChar w:fldCharType="end"/>
      </w:r>
    </w:p>
    <w:p w14:paraId="25A2CAC3">
      <w:pPr>
        <w:shd w:val="clear" w:color="auto" w:fill="FFFFFF"/>
        <w:rPr>
          <w:rFonts w:hint="default" w:ascii="Times New Roman" w:hAnsi="Times New Roman" w:cs="Times New Roman"/>
          <w:color w:val="000000"/>
        </w:rPr>
      </w:pPr>
      <w:r>
        <w:rPr>
          <w:rFonts w:hint="default" w:ascii="Times New Roman" w:hAnsi="Times New Roman" w:cs="Times New Roman"/>
          <w:color w:val="000000"/>
          <w:shd w:val="clear" w:color="auto" w:fill="FFFFFF"/>
        </w:rPr>
        <w:t>新浪微博：</w:t>
      </w:r>
      <w:r>
        <w:rPr>
          <w:rFonts w:hint="default" w:ascii="Times New Roman" w:hAnsi="Times New Roman" w:cs="Times New Roman"/>
          <w:color w:val="000000"/>
        </w:rPr>
        <w:fldChar w:fldCharType="begin"/>
      </w:r>
      <w:r>
        <w:rPr>
          <w:rFonts w:hint="default" w:ascii="Times New Roman" w:hAnsi="Times New Roman" w:cs="Times New Roman"/>
          <w:color w:val="000000"/>
        </w:rPr>
        <w:instrText xml:space="preserve"> HYPERLINK "https://weibo.com/1877653117/profile?topnav=1&amp;wvr=6" </w:instrText>
      </w:r>
      <w:r>
        <w:rPr>
          <w:rFonts w:hint="default" w:ascii="Times New Roman" w:hAnsi="Times New Roman" w:cs="Times New Roman"/>
          <w:color w:val="000000"/>
        </w:rPr>
        <w:fldChar w:fldCharType="separate"/>
      </w:r>
      <w:r>
        <w:rPr>
          <w:rStyle w:val="12"/>
          <w:rFonts w:hint="default" w:ascii="Times New Roman" w:hAnsi="Times New Roman" w:cs="Times New Roman"/>
          <w:shd w:val="clear" w:color="auto" w:fill="FFFFFF"/>
        </w:rPr>
        <w:t>安德鲁纳伯格公司的微博_微博 (weibo.com)</w:t>
      </w:r>
      <w:r>
        <w:rPr>
          <w:rFonts w:hint="default" w:ascii="Times New Roman" w:hAnsi="Times New Roman" w:cs="Times New Roman"/>
          <w:color w:val="000000"/>
        </w:rPr>
        <w:fldChar w:fldCharType="end"/>
      </w:r>
    </w:p>
    <w:p w14:paraId="38714D9C">
      <w:pPr>
        <w:shd w:val="clear" w:color="auto" w:fill="FFFFFF"/>
        <w:rPr>
          <w:rFonts w:hint="default" w:ascii="Times New Roman" w:hAnsi="Times New Roman" w:cs="Times New Roman"/>
          <w:color w:val="000000"/>
        </w:rPr>
      </w:pPr>
      <w:r>
        <w:rPr>
          <w:rFonts w:hint="default" w:ascii="Times New Roman" w:hAnsi="Times New Roman" w:cs="Times New Roman"/>
          <w:color w:val="000000"/>
        </w:rPr>
        <w:t>微信订阅号：ANABJ2002</w:t>
      </w:r>
    </w:p>
    <w:p w14:paraId="15FB36BE">
      <w:pPr>
        <w:widowControl/>
        <w:jc w:val="left"/>
        <w:rPr>
          <w:rFonts w:ascii="@宋体" w:hAnsi="@宋体" w:cs="@宋体"/>
          <w:color w:val="000000"/>
        </w:rPr>
      </w:pPr>
      <w:r>
        <w:rPr>
          <w:rFonts w:ascii="@宋体" w:hAnsi="@宋体" w:cs="@宋体"/>
          <w:color w:val="000000"/>
        </w:rPr>
        <w:drawing>
          <wp:inline distT="0" distB="0" distL="114300" distR="114300">
            <wp:extent cx="809625" cy="876300"/>
            <wp:effectExtent l="0" t="0" r="13335" b="7620"/>
            <wp:docPr id="2" name="图片 1" descr="InsertPic_8716(05-30-10-1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nsertPic_8716(05-30-10-19-45)"/>
                    <pic:cNvPicPr>
                      <a:picLocks noChangeAspect="1"/>
                    </pic:cNvPicPr>
                  </pic:nvPicPr>
                  <pic:blipFill>
                    <a:blip r:embed="rId7"/>
                    <a:stretch>
                      <a:fillRect/>
                    </a:stretch>
                  </pic:blipFill>
                  <pic:spPr>
                    <a:xfrm>
                      <a:off x="0" y="0"/>
                      <a:ext cx="809625" cy="876300"/>
                    </a:xfrm>
                    <a:prstGeom prst="rect">
                      <a:avLst/>
                    </a:prstGeom>
                    <a:noFill/>
                    <a:ln>
                      <a:noFill/>
                    </a:ln>
                  </pic:spPr>
                </pic:pic>
              </a:graphicData>
            </a:graphic>
          </wp:inline>
        </w:drawing>
      </w:r>
    </w:p>
    <w:p w14:paraId="308CBB92">
      <w:pPr>
        <w:widowControl/>
        <w:jc w:val="left"/>
        <w:rPr>
          <w:rFonts w:hint="eastAsia"/>
          <w:color w:val="000000"/>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2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E8454">
    <w:pPr>
      <w:pBdr>
        <w:bottom w:val="single" w:color="auto" w:sz="6" w:space="1"/>
      </w:pBdr>
      <w:jc w:val="center"/>
      <w:rPr>
        <w:rFonts w:hint="eastAsia" w:ascii="方正姚体" w:eastAsia="方正姚体"/>
        <w:sz w:val="18"/>
      </w:rPr>
    </w:pPr>
  </w:p>
  <w:p w14:paraId="2DA7D7F2">
    <w:pPr>
      <w:jc w:val="center"/>
      <w:rPr>
        <w:rFonts w:hint="eastAsia" w:ascii="方正姚体" w:eastAsia="方正姚体"/>
        <w:sz w:val="18"/>
      </w:rPr>
    </w:pPr>
  </w:p>
  <w:p w14:paraId="45D2B2F1">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31F764C8">
    <w:pPr>
      <w:jc w:val="center"/>
      <w:rPr>
        <w:rFonts w:hint="eastAsia" w:ascii="方正姚体" w:hAnsi="华文仿宋" w:eastAsia="方正姚体"/>
        <w:sz w:val="18"/>
        <w:szCs w:val="18"/>
      </w:rPr>
    </w:pPr>
    <w:r>
      <w:rPr>
        <w:rFonts w:hint="eastAsia" w:ascii="方正姚体" w:hAnsi="华文仿宋" w:eastAsia="方正姚体"/>
        <w:sz w:val="18"/>
        <w:szCs w:val="18"/>
      </w:rPr>
      <w:t>电话：82504106，传真：010-82504200</w:t>
    </w:r>
  </w:p>
  <w:p w14:paraId="22CD20E9">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2"/>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14:paraId="1ACBF5C7">
    <w:pPr>
      <w:pStyle w:val="4"/>
      <w:jc w:val="center"/>
      <w:rPr>
        <w:rFonts w:hint="eastAsia" w:eastAsia="方正姚体"/>
      </w:rPr>
    </w:pPr>
  </w:p>
  <w:p w14:paraId="65E35654">
    <w:pPr>
      <w:pStyle w:val="4"/>
      <w:jc w:val="center"/>
      <w:rPr>
        <w:rFonts w:hint="eastAsia"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479C9">
    <w:pPr>
      <w:jc w:val="right"/>
      <w:rPr>
        <w:rFonts w:hint="eastAsia"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358140" cy="331470"/>
          <wp:effectExtent l="0" t="0" r="7620" b="381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公司logo（新北京黑色）"/>
                  <pic:cNvPicPr>
                    <a:picLocks noChangeAspect="1"/>
                  </pic:cNvPicPr>
                </pic:nvPicPr>
                <pic:blipFill>
                  <a:blip r:embed="rId1"/>
                  <a:stretch>
                    <a:fillRect/>
                  </a:stretch>
                </pic:blipFill>
                <pic:spPr>
                  <a:xfrm>
                    <a:off x="0" y="0"/>
                    <a:ext cx="358140" cy="331470"/>
                  </a:xfrm>
                  <a:prstGeom prst="rect">
                    <a:avLst/>
                  </a:prstGeom>
                  <a:noFill/>
                  <a:ln>
                    <a:noFill/>
                  </a:ln>
                </pic:spPr>
              </pic:pic>
            </a:graphicData>
          </a:graphic>
        </wp:anchor>
      </w:drawing>
    </w:r>
  </w:p>
  <w:p w14:paraId="2FCD0E89">
    <w:pPr>
      <w:pStyle w:val="5"/>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002BD0"/>
    <w:multiLevelType w:val="multilevel"/>
    <w:tmpl w:val="59002BD0"/>
    <w:lvl w:ilvl="0" w:tentative="0">
      <w:start w:val="1"/>
      <w:numFmt w:val="bullet"/>
      <w:pStyle w:val="16"/>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0NmNjNDkzOWI5Mzc4MTBhMDhmODU5YTY3NWNlNWYifQ=="/>
  </w:docVars>
  <w:rsids>
    <w:rsidRoot w:val="00C86C59"/>
    <w:rsid w:val="00004403"/>
    <w:rsid w:val="0000539C"/>
    <w:rsid w:val="00007512"/>
    <w:rsid w:val="0000790A"/>
    <w:rsid w:val="00007A4B"/>
    <w:rsid w:val="000107FE"/>
    <w:rsid w:val="000156C9"/>
    <w:rsid w:val="00020C2F"/>
    <w:rsid w:val="00022CF0"/>
    <w:rsid w:val="000320FF"/>
    <w:rsid w:val="00033CAB"/>
    <w:rsid w:val="0004270B"/>
    <w:rsid w:val="000428E1"/>
    <w:rsid w:val="0004748D"/>
    <w:rsid w:val="00064035"/>
    <w:rsid w:val="000730CB"/>
    <w:rsid w:val="00073454"/>
    <w:rsid w:val="00076E62"/>
    <w:rsid w:val="00080CAF"/>
    <w:rsid w:val="00085240"/>
    <w:rsid w:val="000865B1"/>
    <w:rsid w:val="000911ED"/>
    <w:rsid w:val="000B05D1"/>
    <w:rsid w:val="000B275D"/>
    <w:rsid w:val="000B3338"/>
    <w:rsid w:val="000B5596"/>
    <w:rsid w:val="000C2EB0"/>
    <w:rsid w:val="000C4196"/>
    <w:rsid w:val="000C4305"/>
    <w:rsid w:val="000D435E"/>
    <w:rsid w:val="000D5B9C"/>
    <w:rsid w:val="000E2488"/>
    <w:rsid w:val="000E2724"/>
    <w:rsid w:val="000E2BAB"/>
    <w:rsid w:val="000E3135"/>
    <w:rsid w:val="000E613E"/>
    <w:rsid w:val="000E65DE"/>
    <w:rsid w:val="000E6D3C"/>
    <w:rsid w:val="000F5F2C"/>
    <w:rsid w:val="000F78D9"/>
    <w:rsid w:val="001029C9"/>
    <w:rsid w:val="00105705"/>
    <w:rsid w:val="00110A4E"/>
    <w:rsid w:val="0011108B"/>
    <w:rsid w:val="001171CD"/>
    <w:rsid w:val="001304FB"/>
    <w:rsid w:val="001310F7"/>
    <w:rsid w:val="001352A5"/>
    <w:rsid w:val="00141952"/>
    <w:rsid w:val="00147DA5"/>
    <w:rsid w:val="001616BB"/>
    <w:rsid w:val="00161968"/>
    <w:rsid w:val="001735B6"/>
    <w:rsid w:val="00173E4E"/>
    <w:rsid w:val="00174B7A"/>
    <w:rsid w:val="001757CB"/>
    <w:rsid w:val="00180643"/>
    <w:rsid w:val="00182EA9"/>
    <w:rsid w:val="00185556"/>
    <w:rsid w:val="001909FF"/>
    <w:rsid w:val="00193994"/>
    <w:rsid w:val="00196F1F"/>
    <w:rsid w:val="001A31EC"/>
    <w:rsid w:val="001A5291"/>
    <w:rsid w:val="001A6489"/>
    <w:rsid w:val="001C18BA"/>
    <w:rsid w:val="001C5B0A"/>
    <w:rsid w:val="001F7287"/>
    <w:rsid w:val="00202219"/>
    <w:rsid w:val="0020714B"/>
    <w:rsid w:val="002102CA"/>
    <w:rsid w:val="00221754"/>
    <w:rsid w:val="002246A0"/>
    <w:rsid w:val="002328F4"/>
    <w:rsid w:val="00234F3D"/>
    <w:rsid w:val="00254BD0"/>
    <w:rsid w:val="00283CA5"/>
    <w:rsid w:val="00285F7D"/>
    <w:rsid w:val="00294BFC"/>
    <w:rsid w:val="002A2F14"/>
    <w:rsid w:val="002B20DE"/>
    <w:rsid w:val="002B2460"/>
    <w:rsid w:val="002B6511"/>
    <w:rsid w:val="002B69B5"/>
    <w:rsid w:val="002C2569"/>
    <w:rsid w:val="002C4A09"/>
    <w:rsid w:val="002C519F"/>
    <w:rsid w:val="002C6E69"/>
    <w:rsid w:val="002C7A8E"/>
    <w:rsid w:val="002D57F1"/>
    <w:rsid w:val="002D5B29"/>
    <w:rsid w:val="002E289E"/>
    <w:rsid w:val="002E40B0"/>
    <w:rsid w:val="002E4B34"/>
    <w:rsid w:val="002E572B"/>
    <w:rsid w:val="002F57E0"/>
    <w:rsid w:val="003021BD"/>
    <w:rsid w:val="003115F6"/>
    <w:rsid w:val="00333736"/>
    <w:rsid w:val="00333982"/>
    <w:rsid w:val="00333E07"/>
    <w:rsid w:val="00334B49"/>
    <w:rsid w:val="00334CF6"/>
    <w:rsid w:val="00337817"/>
    <w:rsid w:val="003433FB"/>
    <w:rsid w:val="0034709C"/>
    <w:rsid w:val="00351AB2"/>
    <w:rsid w:val="00364AFB"/>
    <w:rsid w:val="00370131"/>
    <w:rsid w:val="0038196C"/>
    <w:rsid w:val="00382F22"/>
    <w:rsid w:val="00383200"/>
    <w:rsid w:val="00384319"/>
    <w:rsid w:val="00391DDA"/>
    <w:rsid w:val="00392322"/>
    <w:rsid w:val="003948CD"/>
    <w:rsid w:val="003978FB"/>
    <w:rsid w:val="00397D0F"/>
    <w:rsid w:val="003A442A"/>
    <w:rsid w:val="003A5DFE"/>
    <w:rsid w:val="003B6FAC"/>
    <w:rsid w:val="003E097B"/>
    <w:rsid w:val="00401226"/>
    <w:rsid w:val="00403389"/>
    <w:rsid w:val="004044CB"/>
    <w:rsid w:val="00411929"/>
    <w:rsid w:val="004119B3"/>
    <w:rsid w:val="00432345"/>
    <w:rsid w:val="0043600A"/>
    <w:rsid w:val="00443402"/>
    <w:rsid w:val="00444226"/>
    <w:rsid w:val="00445804"/>
    <w:rsid w:val="00450130"/>
    <w:rsid w:val="004548A8"/>
    <w:rsid w:val="004567A3"/>
    <w:rsid w:val="004568FB"/>
    <w:rsid w:val="004730BE"/>
    <w:rsid w:val="00480154"/>
    <w:rsid w:val="0048062D"/>
    <w:rsid w:val="0049542A"/>
    <w:rsid w:val="004A045D"/>
    <w:rsid w:val="004A0979"/>
    <w:rsid w:val="004A477C"/>
    <w:rsid w:val="004B4862"/>
    <w:rsid w:val="004B5B9C"/>
    <w:rsid w:val="004B7608"/>
    <w:rsid w:val="004B7D4A"/>
    <w:rsid w:val="004C1EFA"/>
    <w:rsid w:val="004D1840"/>
    <w:rsid w:val="004D6797"/>
    <w:rsid w:val="004E1340"/>
    <w:rsid w:val="004E4565"/>
    <w:rsid w:val="004E5694"/>
    <w:rsid w:val="004F04B4"/>
    <w:rsid w:val="004F3D7F"/>
    <w:rsid w:val="004F4FC3"/>
    <w:rsid w:val="00501905"/>
    <w:rsid w:val="005104DE"/>
    <w:rsid w:val="00513C58"/>
    <w:rsid w:val="005262C4"/>
    <w:rsid w:val="00533AC3"/>
    <w:rsid w:val="00537831"/>
    <w:rsid w:val="005412BF"/>
    <w:rsid w:val="005516BB"/>
    <w:rsid w:val="00562DFC"/>
    <w:rsid w:val="00570C6B"/>
    <w:rsid w:val="00583AD1"/>
    <w:rsid w:val="005846A8"/>
    <w:rsid w:val="00585722"/>
    <w:rsid w:val="00597029"/>
    <w:rsid w:val="005A0271"/>
    <w:rsid w:val="005A42FE"/>
    <w:rsid w:val="005B00F7"/>
    <w:rsid w:val="005B7E98"/>
    <w:rsid w:val="005D3ABC"/>
    <w:rsid w:val="005D4D83"/>
    <w:rsid w:val="005E52DE"/>
    <w:rsid w:val="00600E95"/>
    <w:rsid w:val="00602087"/>
    <w:rsid w:val="0060498E"/>
    <w:rsid w:val="006156D4"/>
    <w:rsid w:val="00632D64"/>
    <w:rsid w:val="006330BC"/>
    <w:rsid w:val="00642194"/>
    <w:rsid w:val="0064357C"/>
    <w:rsid w:val="0064548C"/>
    <w:rsid w:val="00646D67"/>
    <w:rsid w:val="00655D73"/>
    <w:rsid w:val="006579E3"/>
    <w:rsid w:val="00662033"/>
    <w:rsid w:val="00666B19"/>
    <w:rsid w:val="00672ACC"/>
    <w:rsid w:val="00682287"/>
    <w:rsid w:val="006902F9"/>
    <w:rsid w:val="006A0C05"/>
    <w:rsid w:val="006A524A"/>
    <w:rsid w:val="006B38EE"/>
    <w:rsid w:val="006E41BF"/>
    <w:rsid w:val="006E465D"/>
    <w:rsid w:val="00702E0E"/>
    <w:rsid w:val="00702E2B"/>
    <w:rsid w:val="0070603A"/>
    <w:rsid w:val="00712A06"/>
    <w:rsid w:val="00720ED8"/>
    <w:rsid w:val="00724FA9"/>
    <w:rsid w:val="00741A95"/>
    <w:rsid w:val="0074317C"/>
    <w:rsid w:val="007440EE"/>
    <w:rsid w:val="00750C21"/>
    <w:rsid w:val="00752F8F"/>
    <w:rsid w:val="007553BB"/>
    <w:rsid w:val="00757985"/>
    <w:rsid w:val="00761D38"/>
    <w:rsid w:val="00770950"/>
    <w:rsid w:val="0079226B"/>
    <w:rsid w:val="007A5DDB"/>
    <w:rsid w:val="007B39D1"/>
    <w:rsid w:val="007B3C20"/>
    <w:rsid w:val="007C24AF"/>
    <w:rsid w:val="007C4665"/>
    <w:rsid w:val="007D2630"/>
    <w:rsid w:val="007D5224"/>
    <w:rsid w:val="007E1C56"/>
    <w:rsid w:val="007E3F9B"/>
    <w:rsid w:val="007F7AAB"/>
    <w:rsid w:val="008059BF"/>
    <w:rsid w:val="00820D16"/>
    <w:rsid w:val="008216B5"/>
    <w:rsid w:val="008249F3"/>
    <w:rsid w:val="00824A5C"/>
    <w:rsid w:val="00831184"/>
    <w:rsid w:val="00850886"/>
    <w:rsid w:val="008561F3"/>
    <w:rsid w:val="00875703"/>
    <w:rsid w:val="00881746"/>
    <w:rsid w:val="00881A01"/>
    <w:rsid w:val="00886796"/>
    <w:rsid w:val="00895D4F"/>
    <w:rsid w:val="00896E11"/>
    <w:rsid w:val="008A0A5A"/>
    <w:rsid w:val="008A54A4"/>
    <w:rsid w:val="008A7FD9"/>
    <w:rsid w:val="008C1393"/>
    <w:rsid w:val="008C4E6C"/>
    <w:rsid w:val="008D38AF"/>
    <w:rsid w:val="008E15C9"/>
    <w:rsid w:val="008E6D75"/>
    <w:rsid w:val="008F2699"/>
    <w:rsid w:val="00902107"/>
    <w:rsid w:val="009107ED"/>
    <w:rsid w:val="00912783"/>
    <w:rsid w:val="00912A47"/>
    <w:rsid w:val="00922CB8"/>
    <w:rsid w:val="00923460"/>
    <w:rsid w:val="00925020"/>
    <w:rsid w:val="00930861"/>
    <w:rsid w:val="00931A61"/>
    <w:rsid w:val="0093486A"/>
    <w:rsid w:val="00936274"/>
    <w:rsid w:val="00945D7B"/>
    <w:rsid w:val="00947857"/>
    <w:rsid w:val="00952920"/>
    <w:rsid w:val="009546B9"/>
    <w:rsid w:val="00956E21"/>
    <w:rsid w:val="00962F70"/>
    <w:rsid w:val="0098379A"/>
    <w:rsid w:val="00992FF0"/>
    <w:rsid w:val="009A401F"/>
    <w:rsid w:val="009B3649"/>
    <w:rsid w:val="009D1456"/>
    <w:rsid w:val="009D73C2"/>
    <w:rsid w:val="009E7E0B"/>
    <w:rsid w:val="009F4190"/>
    <w:rsid w:val="00A05141"/>
    <w:rsid w:val="00A05298"/>
    <w:rsid w:val="00A100B2"/>
    <w:rsid w:val="00A16D8C"/>
    <w:rsid w:val="00A202E2"/>
    <w:rsid w:val="00A267DB"/>
    <w:rsid w:val="00A31DB4"/>
    <w:rsid w:val="00A3363E"/>
    <w:rsid w:val="00A37033"/>
    <w:rsid w:val="00A436FC"/>
    <w:rsid w:val="00A515DE"/>
    <w:rsid w:val="00A55BC1"/>
    <w:rsid w:val="00A65186"/>
    <w:rsid w:val="00A7160A"/>
    <w:rsid w:val="00A73D69"/>
    <w:rsid w:val="00A827AE"/>
    <w:rsid w:val="00A84A89"/>
    <w:rsid w:val="00A85B48"/>
    <w:rsid w:val="00A87579"/>
    <w:rsid w:val="00AA194A"/>
    <w:rsid w:val="00AA3E60"/>
    <w:rsid w:val="00AB14EF"/>
    <w:rsid w:val="00AC3422"/>
    <w:rsid w:val="00AC7FF2"/>
    <w:rsid w:val="00AD5967"/>
    <w:rsid w:val="00AD7F6A"/>
    <w:rsid w:val="00AE4F7B"/>
    <w:rsid w:val="00B06665"/>
    <w:rsid w:val="00B14F35"/>
    <w:rsid w:val="00B30811"/>
    <w:rsid w:val="00B30FF6"/>
    <w:rsid w:val="00B40126"/>
    <w:rsid w:val="00B477BF"/>
    <w:rsid w:val="00B52F70"/>
    <w:rsid w:val="00B6018A"/>
    <w:rsid w:val="00B909C7"/>
    <w:rsid w:val="00BA037E"/>
    <w:rsid w:val="00BA4605"/>
    <w:rsid w:val="00BA4C12"/>
    <w:rsid w:val="00BC048C"/>
    <w:rsid w:val="00BC13EA"/>
    <w:rsid w:val="00BC3D7E"/>
    <w:rsid w:val="00BC7026"/>
    <w:rsid w:val="00BD0E22"/>
    <w:rsid w:val="00BD3623"/>
    <w:rsid w:val="00BF5762"/>
    <w:rsid w:val="00C04B46"/>
    <w:rsid w:val="00C221F7"/>
    <w:rsid w:val="00C34DF3"/>
    <w:rsid w:val="00C35BFA"/>
    <w:rsid w:val="00C4243F"/>
    <w:rsid w:val="00C4666A"/>
    <w:rsid w:val="00C47E51"/>
    <w:rsid w:val="00C5144A"/>
    <w:rsid w:val="00C52F62"/>
    <w:rsid w:val="00C55877"/>
    <w:rsid w:val="00C56DCA"/>
    <w:rsid w:val="00C711FC"/>
    <w:rsid w:val="00C81589"/>
    <w:rsid w:val="00C86C59"/>
    <w:rsid w:val="00C92141"/>
    <w:rsid w:val="00C949EA"/>
    <w:rsid w:val="00C95AB0"/>
    <w:rsid w:val="00C96270"/>
    <w:rsid w:val="00CC7DBB"/>
    <w:rsid w:val="00CD44E0"/>
    <w:rsid w:val="00CD62F1"/>
    <w:rsid w:val="00D04160"/>
    <w:rsid w:val="00D050BF"/>
    <w:rsid w:val="00D140A3"/>
    <w:rsid w:val="00D25816"/>
    <w:rsid w:val="00D277E1"/>
    <w:rsid w:val="00D335CF"/>
    <w:rsid w:val="00D3402D"/>
    <w:rsid w:val="00D42957"/>
    <w:rsid w:val="00D470C3"/>
    <w:rsid w:val="00D71B0E"/>
    <w:rsid w:val="00D75454"/>
    <w:rsid w:val="00D77431"/>
    <w:rsid w:val="00D81694"/>
    <w:rsid w:val="00D824EA"/>
    <w:rsid w:val="00D84C59"/>
    <w:rsid w:val="00D87E9C"/>
    <w:rsid w:val="00D9444F"/>
    <w:rsid w:val="00D95763"/>
    <w:rsid w:val="00D95CE8"/>
    <w:rsid w:val="00D967FA"/>
    <w:rsid w:val="00DA1721"/>
    <w:rsid w:val="00DA2DB7"/>
    <w:rsid w:val="00DA7499"/>
    <w:rsid w:val="00DC3AF5"/>
    <w:rsid w:val="00DC588B"/>
    <w:rsid w:val="00DD14F9"/>
    <w:rsid w:val="00DD21C2"/>
    <w:rsid w:val="00DD30D6"/>
    <w:rsid w:val="00DE3B19"/>
    <w:rsid w:val="00DE77CB"/>
    <w:rsid w:val="00DF1AF5"/>
    <w:rsid w:val="00DF7906"/>
    <w:rsid w:val="00E048A5"/>
    <w:rsid w:val="00E06E31"/>
    <w:rsid w:val="00E11B95"/>
    <w:rsid w:val="00E14A0E"/>
    <w:rsid w:val="00E27093"/>
    <w:rsid w:val="00E42D34"/>
    <w:rsid w:val="00E60070"/>
    <w:rsid w:val="00E610A4"/>
    <w:rsid w:val="00E6421D"/>
    <w:rsid w:val="00E64A00"/>
    <w:rsid w:val="00E841D8"/>
    <w:rsid w:val="00E8521B"/>
    <w:rsid w:val="00E85220"/>
    <w:rsid w:val="00EA2E46"/>
    <w:rsid w:val="00EC0EC3"/>
    <w:rsid w:val="00ED0E2A"/>
    <w:rsid w:val="00ED39B3"/>
    <w:rsid w:val="00ED39D5"/>
    <w:rsid w:val="00ED3D7D"/>
    <w:rsid w:val="00ED4077"/>
    <w:rsid w:val="00ED5063"/>
    <w:rsid w:val="00EF0635"/>
    <w:rsid w:val="00F00E62"/>
    <w:rsid w:val="00F0349D"/>
    <w:rsid w:val="00F11699"/>
    <w:rsid w:val="00F117F8"/>
    <w:rsid w:val="00F304D9"/>
    <w:rsid w:val="00F30EAD"/>
    <w:rsid w:val="00F3671B"/>
    <w:rsid w:val="00F3756F"/>
    <w:rsid w:val="00F429E5"/>
    <w:rsid w:val="00F46989"/>
    <w:rsid w:val="00F47329"/>
    <w:rsid w:val="00F47A38"/>
    <w:rsid w:val="00F47EAE"/>
    <w:rsid w:val="00F603BD"/>
    <w:rsid w:val="00F74CC0"/>
    <w:rsid w:val="00F761C5"/>
    <w:rsid w:val="00F86100"/>
    <w:rsid w:val="00F922C5"/>
    <w:rsid w:val="00FB0BD3"/>
    <w:rsid w:val="00FD67AF"/>
    <w:rsid w:val="00FD7BDB"/>
    <w:rsid w:val="00FE068D"/>
    <w:rsid w:val="00FE3595"/>
    <w:rsid w:val="00FE7E8D"/>
    <w:rsid w:val="00FF13CD"/>
    <w:rsid w:val="011B572A"/>
    <w:rsid w:val="07537C20"/>
    <w:rsid w:val="0A8F3F31"/>
    <w:rsid w:val="0BE81B6C"/>
    <w:rsid w:val="0C0008F4"/>
    <w:rsid w:val="0C3C7AF6"/>
    <w:rsid w:val="0E6A6913"/>
    <w:rsid w:val="12F37E1D"/>
    <w:rsid w:val="13876079"/>
    <w:rsid w:val="1AAD5EB5"/>
    <w:rsid w:val="1BA86C22"/>
    <w:rsid w:val="20CA0894"/>
    <w:rsid w:val="23123060"/>
    <w:rsid w:val="2B5F1843"/>
    <w:rsid w:val="2CAD22EA"/>
    <w:rsid w:val="2DA34CE1"/>
    <w:rsid w:val="3AE04ADC"/>
    <w:rsid w:val="3C1934F8"/>
    <w:rsid w:val="432C279F"/>
    <w:rsid w:val="45050433"/>
    <w:rsid w:val="47E775FB"/>
    <w:rsid w:val="4AD018C6"/>
    <w:rsid w:val="58F02E72"/>
    <w:rsid w:val="62D30379"/>
    <w:rsid w:val="65516125"/>
    <w:rsid w:val="68EE2E29"/>
    <w:rsid w:val="6AEB37C3"/>
    <w:rsid w:val="6D5A3B09"/>
    <w:rsid w:val="70384D3A"/>
    <w:rsid w:val="76455C5A"/>
    <w:rsid w:val="77E15A7D"/>
    <w:rsid w:val="7A2D7823"/>
    <w:rsid w:val="7AFB7B18"/>
    <w:rsid w:val="7D284D6D"/>
    <w:rsid w:val="7DA712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0">
    <w:name w:val="FollowedHyperlink"/>
    <w:qFormat/>
    <w:uiPriority w:val="0"/>
    <w:rPr>
      <w:color w:val="800080"/>
      <w:u w:val="single"/>
    </w:rPr>
  </w:style>
  <w:style w:type="character" w:styleId="11">
    <w:name w:val="Emphasis"/>
    <w:qFormat/>
    <w:uiPriority w:val="0"/>
    <w:rPr>
      <w:i/>
      <w:iCs/>
    </w:rPr>
  </w:style>
  <w:style w:type="character" w:styleId="12">
    <w:name w:val="Hyperlink"/>
    <w:qFormat/>
    <w:uiPriority w:val="0"/>
    <w:rPr>
      <w:color w:val="0000FF"/>
      <w:u w:val="single"/>
    </w:rPr>
  </w:style>
  <w:style w:type="character" w:customStyle="1" w:styleId="13">
    <w:name w:val="serif1"/>
    <w:qFormat/>
    <w:uiPriority w:val="0"/>
    <w:rPr>
      <w:rFonts w:hint="default" w:ascii="Times New Roman" w:hAnsi="Times New Roman" w:cs="Times New Roman"/>
      <w:sz w:val="24"/>
      <w:szCs w:val="24"/>
    </w:rPr>
  </w:style>
  <w:style w:type="paragraph" w:customStyle="1" w:styleId="14">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5">
    <w:name w:val="bookcopy1"/>
    <w:qFormat/>
    <w:uiPriority w:val="0"/>
    <w:rPr>
      <w:rFonts w:hint="default" w:ascii="Verdana" w:hAnsi="Verdana"/>
      <w:color w:val="000000"/>
      <w:sz w:val="17"/>
      <w:szCs w:val="17"/>
      <w:u w:val="none"/>
    </w:rPr>
  </w:style>
  <w:style w:type="paragraph" w:customStyle="1" w:styleId="16">
    <w:name w:val="Key Selling Points"/>
    <w:basedOn w:val="1"/>
    <w:qFormat/>
    <w:uiPriority w:val="0"/>
    <w:pPr>
      <w:widowControl/>
      <w:numPr>
        <w:ilvl w:val="0"/>
        <w:numId w:val="1"/>
      </w:numPr>
      <w:tabs>
        <w:tab w:val="left" w:pos="720"/>
      </w:tabs>
      <w:spacing w:before="120" w:after="120"/>
      <w:ind w:left="360"/>
      <w:jc w:val="left"/>
    </w:pPr>
    <w:rPr>
      <w:rFonts w:ascii="Calibri" w:hAnsi="Calibri" w:eastAsia="Calibri" w:cs="Calibri"/>
      <w:kern w:val="0"/>
      <w:sz w:val="20"/>
      <w:szCs w:val="20"/>
      <w:lang w:eastAsia="en-US"/>
    </w:rPr>
  </w:style>
  <w:style w:type="paragraph" w:customStyle="1" w:styleId="17">
    <w:name w:val="Tipsheet Title"/>
    <w:basedOn w:val="1"/>
    <w:link w:val="18"/>
    <w:qFormat/>
    <w:uiPriority w:val="0"/>
    <w:pPr>
      <w:widowControl/>
      <w:jc w:val="left"/>
    </w:pPr>
    <w:rPr>
      <w:rFonts w:ascii="Calibri" w:hAnsi="Calibri"/>
      <w:b/>
      <w:bCs/>
      <w:kern w:val="0"/>
      <w:sz w:val="28"/>
      <w:szCs w:val="16"/>
      <w:lang w:eastAsia="en-US"/>
    </w:rPr>
  </w:style>
  <w:style w:type="character" w:customStyle="1" w:styleId="18">
    <w:name w:val="Tipsheet Title Char"/>
    <w:link w:val="17"/>
    <w:qFormat/>
    <w:uiPriority w:val="0"/>
    <w:rPr>
      <w:rFonts w:ascii="Calibri" w:hAnsi="Calibri" w:cs="Calibri"/>
      <w:b/>
      <w:bCs/>
      <w:sz w:val="28"/>
      <w:szCs w:val="16"/>
      <w:lang w:eastAsia="en-US"/>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1086</Words>
  <Characters>1573</Characters>
  <Lines>25</Lines>
  <Paragraphs>7</Paragraphs>
  <TotalTime>20</TotalTime>
  <ScaleCrop>false</ScaleCrop>
  <LinksUpToDate>false</LinksUpToDate>
  <CharactersWithSpaces>1656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2006-04-26T10:03:00Z</dcterms:created>
  <dc:creator>Image</dc:creator>
  <cp:lastModifiedBy>Jessica_Wu</cp:lastModifiedBy>
  <cp:lastPrinted>2004-04-23T07:06:00Z</cp:lastPrinted>
  <dcterms:modified xsi:type="dcterms:W3CDTF">2025-01-08T06:52:53Z</dcterms:modified>
  <dc:title>新 书 推 荐</dc:title>
  <cp:revision>394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7E342AC3ED0D4C08BF8E1B911E1EEC9C_13</vt:lpwstr>
  </property>
  <property fmtid="{D5CDD505-2E9C-101B-9397-08002B2CF9AE}" pid="4" name="KSOTemplateDocerSaveRecord">
    <vt:lpwstr>eyJoZGlkIjoiMDM3M2RjYmIxYjkyYjczZWQ0NTJhOGQ0MjQ2MzQ1NTUiLCJ1c2VySWQiOiI1NzAyNTQ5ODcifQ==</vt:lpwstr>
  </property>
</Properties>
</file>