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176530</wp:posOffset>
            </wp:positionV>
            <wp:extent cx="1284605" cy="1950720"/>
            <wp:effectExtent l="0" t="0" r="48895" b="49530"/>
            <wp:wrapTight wrapText="bothSides">
              <wp:wrapPolygon>
                <wp:start x="0" y="0"/>
                <wp:lineTo x="0" y="21305"/>
                <wp:lineTo x="21141" y="21305"/>
                <wp:lineTo x="2114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马蒂斯在摩洛哥：光与色彩之旅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Matisse in Morocco: A Journey of Light and Color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J</w:t>
      </w:r>
      <w:r>
        <w:rPr>
          <w:b/>
          <w:color w:val="000000"/>
          <w:szCs w:val="21"/>
        </w:rPr>
        <w:t>eff Koehler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社：Pegasus Books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代理公司：Inkwell/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传记和回忆录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3A9C2A9">
      <w:pPr>
        <w:rPr>
          <w:b/>
          <w:bCs/>
          <w:color w:val="000000"/>
          <w:szCs w:val="21"/>
        </w:rPr>
      </w:pPr>
    </w:p>
    <w:p w14:paraId="64FB217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1912年冬，4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岁的亨利·马蒂斯（Henri Matisse）已接近职业生涯中期，自1905年以其标新立异的野兽派画作跃居前卫艺术前沿以来，一直没有得到评论界的认可、公众的赞美或经济上的保障，只能苦苦挣扎。他从先锋派领袖的位置上迅速跌落，甚至被人嘲笑，巴黎先锋派认为他已经过时了。大多数曾经热心的支持者都公开反对他，早期重要的收藏家（格特鲁德和列奥·斯坦因）已经不再购买他的作品，转而全力支持毕加索，而他在过去几年中也很少举办展览。面对在艺术界占据主导地位的立体主义，马蒂斯需要离开巴黎，以推动他独特的艺术理念。</w:t>
      </w:r>
    </w:p>
    <w:p w14:paraId="3AB89DC4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062F48B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几乎是心血来潮，马蒂斯去了丹吉尔。他曾深受伊斯兰艺术的熏陶，来到摩洛哥这座将伊斯兰艺术融入日常生活的城市后，他的艺术创作便开始了。尽管遇到了重重困难（数周的阴雨、失眠、抑郁、寻找模特），但马蒂斯在丹吉尔取得了巨大成功，因此第二年冬天他又回到了丹吉尔，住在和上一次同一家酒店的房间里，在艺术上取得了更大的成功和长足的进步。</w:t>
      </w:r>
    </w:p>
    <w:p w14:paraId="743182E1">
      <w:pPr>
        <w:rPr>
          <w:color w:val="000000"/>
          <w:szCs w:val="21"/>
        </w:rPr>
      </w:pPr>
    </w:p>
    <w:p w14:paraId="6BA9631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马蒂斯在摩洛哥》讲述了马蒂斯在丹吉尔度过的那两个具有开创性意义的冬天，以及这两个冬天如何改变了马蒂斯作为画家的发展历程，并为他此后四十年的创作打下了不可磨灭的烙印。在十年艰苦研究和旅行的基础上，该书记录了马蒂斯在丹吉尔的时光、画作及其主题、与陪同他的妻子阿梅莉（</w:t>
      </w:r>
      <w:r>
        <w:rPr>
          <w:color w:val="000000"/>
          <w:szCs w:val="21"/>
        </w:rPr>
        <w:t>Amélie</w:t>
      </w:r>
      <w:r>
        <w:rPr>
          <w:rFonts w:hint="eastAsia"/>
          <w:color w:val="000000"/>
          <w:szCs w:val="21"/>
        </w:rPr>
        <w:t>）的重要关系、收购了他在丹吉尔大部分画作的两位重要俄罗斯收藏家，以及摩洛哥的光线、色彩、文化和艺术传统对其艺术变革的影响。</w:t>
      </w:r>
    </w:p>
    <w:p w14:paraId="2F212867">
      <w:pPr>
        <w:rPr>
          <w:color w:val="000000"/>
          <w:szCs w:val="21"/>
        </w:rPr>
      </w:pPr>
    </w:p>
    <w:p w14:paraId="5714DAC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凡·高在普罗旺斯和高更在塔希提岛的故事广为人知，而马蒂斯在摩洛哥的故事却鲜为人知。这在一定程度上源于摩洛哥绘画本身具有的传奇性。二十多幅油画中最优秀的作品被送到莫斯科，挂在他的两位主要收藏家的别墅里，但很快就不见了，直到二十世纪六七十年代才重见天日。当《窗外风景》（</w:t>
      </w:r>
      <w:r>
        <w:rPr>
          <w:i/>
          <w:iCs/>
          <w:color w:val="000000"/>
          <w:szCs w:val="21"/>
        </w:rPr>
        <w:t>Landscape Viewed From a Window</w:t>
      </w:r>
      <w:r>
        <w:rPr>
          <w:rFonts w:hint="eastAsia"/>
          <w:color w:val="000000"/>
          <w:szCs w:val="21"/>
        </w:rPr>
        <w:t>）、《在露台上》（</w:t>
      </w:r>
      <w:r>
        <w:rPr>
          <w:i/>
          <w:iCs/>
          <w:color w:val="000000"/>
          <w:szCs w:val="21"/>
        </w:rPr>
        <w:t>Zorah on the Terrace</w:t>
      </w:r>
      <w:r>
        <w:rPr>
          <w:rFonts w:hint="eastAsia"/>
          <w:color w:val="000000"/>
          <w:szCs w:val="21"/>
        </w:rPr>
        <w:t>）、《卡斯巴门》（</w:t>
      </w:r>
      <w:r>
        <w:rPr>
          <w:i/>
          <w:iCs/>
          <w:color w:val="000000"/>
          <w:szCs w:val="21"/>
        </w:rPr>
        <w:t>Kasbah Gate</w:t>
      </w:r>
      <w:r>
        <w:rPr>
          <w:rFonts w:hint="eastAsia"/>
          <w:color w:val="000000"/>
          <w:szCs w:val="21"/>
        </w:rPr>
        <w:t>）、画面生动的《摩洛哥咖啡馆》（</w:t>
      </w:r>
      <w:r>
        <w:rPr>
          <w:i/>
          <w:iCs/>
          <w:color w:val="000000"/>
          <w:szCs w:val="21"/>
        </w:rPr>
        <w:t>Moroccan Café</w:t>
      </w:r>
      <w:r>
        <w:rPr>
          <w:rFonts w:hint="eastAsia"/>
          <w:color w:val="000000"/>
          <w:szCs w:val="21"/>
        </w:rPr>
        <w:t>）以及其他作品最终面世时，这些油画被公认为马蒂斯辉煌职业生涯中最重要、最耀眼的作品。</w:t>
      </w:r>
    </w:p>
    <w:p w14:paraId="387AF2C3">
      <w:pPr>
        <w:rPr>
          <w:color w:val="000000"/>
          <w:szCs w:val="21"/>
        </w:rPr>
      </w:pPr>
    </w:p>
    <w:p w14:paraId="6AD91C30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书籍目录：</w:t>
      </w:r>
    </w:p>
    <w:p w14:paraId="1E35AD17">
      <w:pPr>
        <w:rPr>
          <w:rFonts w:hint="eastAsia"/>
          <w:color w:val="000000"/>
          <w:szCs w:val="21"/>
          <w:lang w:val="en-US" w:eastAsia="zh-CN"/>
        </w:rPr>
      </w:pPr>
    </w:p>
    <w:p w14:paraId="1CA9DE0C">
      <w:pPr>
        <w:ind w:left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第一部分：丹吉尔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第二部分：伊西-莱-穆利诺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第三部分：丹吉尔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第四部分：伊西-莱-穆利诺、巴黎和尼斯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第五部分：收藏</w:t>
      </w:r>
    </w:p>
    <w:p w14:paraId="3733A895">
      <w:pPr>
        <w:ind w:leftChars="100"/>
        <w:rPr>
          <w:rFonts w:hint="eastAsia"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致谢</w:t>
      </w:r>
      <w:bookmarkStart w:id="2" w:name="_GoBack"/>
      <w:bookmarkEnd w:id="2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插图来源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注释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参考书目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索引</w:t>
      </w:r>
    </w:p>
    <w:p w14:paraId="5FE81F94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057D7F3">
      <w:pPr>
        <w:rPr>
          <w:b/>
          <w:bCs/>
          <w:color w:val="000000"/>
          <w:szCs w:val="21"/>
        </w:rPr>
      </w:pPr>
    </w:p>
    <w:p w14:paraId="6E90B197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25400</wp:posOffset>
            </wp:positionV>
            <wp:extent cx="1422400" cy="1422400"/>
            <wp:effectExtent l="0" t="0" r="0" b="0"/>
            <wp:wrapTight wrapText="bothSides">
              <wp:wrapPolygon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杰夫</w:t>
      </w:r>
      <w:r>
        <w:rPr>
          <w:rFonts w:ascii="宋体" w:hAnsi="宋体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科勒（Jeff Koehler）</w:t>
      </w:r>
      <w:r>
        <w:rPr>
          <w:rFonts w:hint="eastAsia"/>
          <w:color w:val="000000"/>
          <w:szCs w:val="21"/>
        </w:rPr>
        <w:t>的著作主要是关于艺术、文化和美食。他著有十本书，包括即将出版的传记《马蒂斯在摩洛哥》（</w:t>
      </w:r>
      <w:r>
        <w:rPr>
          <w:i/>
          <w:iCs/>
          <w:color w:val="000000"/>
          <w:szCs w:val="21"/>
        </w:rPr>
        <w:t>Matisse in Morocco</w:t>
      </w:r>
      <w:r>
        <w:rPr>
          <w:rFonts w:hint="eastAsia"/>
          <w:i/>
          <w:iCs/>
          <w:color w:val="000000"/>
          <w:szCs w:val="21"/>
        </w:rPr>
        <w:t>，Pegasus</w:t>
      </w:r>
      <w:r>
        <w:rPr>
          <w:rFonts w:hint="eastAsia"/>
          <w:color w:val="000000"/>
          <w:szCs w:val="21"/>
        </w:rPr>
        <w:t>）和《西班牙地中海岛屿食谱》（</w:t>
      </w:r>
      <w:r>
        <w:rPr>
          <w:i/>
          <w:iCs/>
          <w:color w:val="000000"/>
          <w:szCs w:val="21"/>
        </w:rPr>
        <w:t>The Spanish Mediterranean Islands Cookbook</w:t>
      </w:r>
      <w:r>
        <w:rPr>
          <w:rFonts w:hint="eastAsia"/>
          <w:i/>
          <w:iCs/>
          <w:color w:val="000000"/>
          <w:szCs w:val="21"/>
        </w:rPr>
        <w:t>，Phaidon</w:t>
      </w:r>
      <w:r>
        <w:rPr>
          <w:rFonts w:hint="eastAsia"/>
          <w:color w:val="000000"/>
          <w:szCs w:val="21"/>
        </w:rPr>
        <w:t>）。其他著作还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rFonts w:hint="eastAsia"/>
          <w:color w:val="000000"/>
          <w:szCs w:val="21"/>
        </w:rPr>
        <w:t>《北非食谱》（</w:t>
      </w:r>
      <w:r>
        <w:rPr>
          <w:i/>
          <w:iCs/>
          <w:color w:val="000000"/>
          <w:szCs w:val="21"/>
        </w:rPr>
        <w:t>The North African Cookbook</w:t>
      </w:r>
      <w:r>
        <w:rPr>
          <w:rFonts w:hint="eastAsia"/>
          <w:color w:val="000000"/>
          <w:szCs w:val="21"/>
        </w:rPr>
        <w:t>；《世界报》和FNAC的圣诞精选）、《野生咖啡的故事》（</w:t>
      </w:r>
      <w:r>
        <w:rPr>
          <w:i/>
          <w:iCs/>
          <w:color w:val="000000"/>
          <w:szCs w:val="21"/>
        </w:rPr>
        <w:t>Where the Wild Coffee Grows</w:t>
      </w:r>
      <w:r>
        <w:rPr>
          <w:rFonts w:hint="eastAsia"/>
          <w:color w:val="000000"/>
          <w:szCs w:val="21"/>
        </w:rPr>
        <w:t>；《纽约时报》书评编辑推荐、《华尔街日报》年度最佳美食书、科克斯星级评论）、《大吉岭：世界名茶史》（</w:t>
      </w:r>
      <w:r>
        <w:rPr>
          <w:i/>
          <w:iCs/>
          <w:color w:val="000000"/>
          <w:szCs w:val="21"/>
        </w:rPr>
        <w:t>Darjeeling: A History of the World’s Greatest Tea</w:t>
      </w:r>
      <w:r>
        <w:rPr>
          <w:rFonts w:hint="eastAsia"/>
          <w:color w:val="000000"/>
          <w:szCs w:val="21"/>
        </w:rPr>
        <w:t>，《卫报》一周平装书和IACP文学美食写作奖得主），以及常年畅销的《海鲜饭》（</w:t>
      </w:r>
      <w:r>
        <w:rPr>
          <w:rFonts w:hint="eastAsia"/>
          <w:i/>
          <w:iCs/>
          <w:color w:val="000000"/>
          <w:szCs w:val="21"/>
        </w:rPr>
        <w:t>La Paella</w:t>
      </w:r>
      <w:r>
        <w:rPr>
          <w:rFonts w:hint="eastAsia"/>
          <w:color w:val="000000"/>
          <w:szCs w:val="21"/>
        </w:rPr>
        <w:t>；《纽约时报》值得关注的烹饪书）。</w:t>
      </w:r>
    </w:p>
    <w:p w14:paraId="49B0B1FF">
      <w:pPr>
        <w:rPr>
          <w:color w:val="000000"/>
          <w:szCs w:val="21"/>
        </w:rPr>
      </w:pPr>
    </w:p>
    <w:p w14:paraId="0851173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他的作品曾获得詹姆斯</w:t>
      </w:r>
      <w:r>
        <w:rPr>
          <w:rFonts w:ascii="宋体" w:hAnsi="宋体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比尔德奖（James Beard Award）、两项国际烹饪专业人士协会奖（</w:t>
      </w:r>
      <w:r>
        <w:rPr>
          <w:color w:val="000000"/>
          <w:szCs w:val="21"/>
        </w:rPr>
        <w:t>International Association of Culinary Professionals</w:t>
      </w:r>
      <w:r>
        <w:rPr>
          <w:rFonts w:hint="eastAsia"/>
          <w:color w:val="000000"/>
          <w:szCs w:val="21"/>
        </w:rPr>
        <w:t>，IACP，包括最佳文学美食写作奖）、多项《美食家》（Gourmand）“全球最佳”奖（Best in the World），并被选为《纽约时报》编辑推荐图书、每月一书俱乐部（</w:t>
      </w:r>
      <w:r>
        <w:rPr>
          <w:color w:val="000000"/>
          <w:szCs w:val="21"/>
        </w:rPr>
        <w:t>Book of the Month Club</w:t>
      </w:r>
      <w:r>
        <w:rPr>
          <w:rFonts w:hint="eastAsia"/>
          <w:color w:val="000000"/>
          <w:szCs w:val="21"/>
        </w:rPr>
        <w:t>）精选图书、《卫报》一周平装书，入围美食作家协会奖（</w:t>
      </w:r>
      <w:r>
        <w:rPr>
          <w:color w:val="000000"/>
          <w:szCs w:val="21"/>
        </w:rPr>
        <w:t>Guild of Food Writers Award</w:t>
      </w:r>
      <w:r>
        <w:rPr>
          <w:rFonts w:hint="eastAsia"/>
          <w:color w:val="000000"/>
          <w:szCs w:val="21"/>
        </w:rPr>
        <w:t>）候选名单，获得科克斯书评的星级评论，并在众多媒体中被评为年终“最佳”，包括《纽约时报》（</w:t>
      </w:r>
      <w:r>
        <w:rPr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）、《华尔街日报》（</w:t>
      </w:r>
      <w:r>
        <w:rPr>
          <w:color w:val="000000"/>
          <w:szCs w:val="21"/>
        </w:rPr>
        <w:t>Wall Street Journal</w:t>
      </w:r>
      <w:r>
        <w:rPr>
          <w:rFonts w:hint="eastAsia"/>
          <w:color w:val="000000"/>
          <w:szCs w:val="21"/>
        </w:rPr>
        <w:t>）、《国家地理旅行者》（</w:t>
      </w:r>
      <w:r>
        <w:rPr>
          <w:color w:val="000000"/>
          <w:szCs w:val="21"/>
        </w:rPr>
        <w:t>National Geographic Traveller</w:t>
      </w:r>
      <w:r>
        <w:rPr>
          <w:rFonts w:hint="eastAsia"/>
          <w:color w:val="000000"/>
          <w:szCs w:val="21"/>
        </w:rPr>
        <w:t>）、《世界报》（</w:t>
      </w:r>
      <w:r>
        <w:rPr>
          <w:color w:val="000000"/>
          <w:szCs w:val="21"/>
        </w:rPr>
        <w:t>Le Monde</w:t>
      </w:r>
      <w:r>
        <w:rPr>
          <w:rFonts w:hint="eastAsia"/>
          <w:color w:val="000000"/>
          <w:szCs w:val="21"/>
        </w:rPr>
        <w:t>）、美国全国公共广播电台（N</w:t>
      </w:r>
      <w:r>
        <w:rPr>
          <w:color w:val="000000"/>
          <w:szCs w:val="21"/>
        </w:rPr>
        <w:t>PR</w:t>
      </w:r>
      <w:r>
        <w:rPr>
          <w:rFonts w:hint="eastAsia"/>
          <w:color w:val="000000"/>
          <w:szCs w:val="21"/>
        </w:rPr>
        <w:t>）的“此时此地”（</w:t>
      </w:r>
      <w:r>
        <w:rPr>
          <w:color w:val="000000"/>
          <w:szCs w:val="21"/>
        </w:rPr>
        <w:t>Here and Now</w:t>
      </w:r>
      <w:r>
        <w:rPr>
          <w:rFonts w:hint="eastAsia"/>
          <w:color w:val="000000"/>
          <w:szCs w:val="21"/>
        </w:rPr>
        <w:t>）、《科学》（S</w:t>
      </w:r>
      <w:r>
        <w:rPr>
          <w:color w:val="000000"/>
          <w:szCs w:val="21"/>
        </w:rPr>
        <w:t>cience</w:t>
      </w:r>
      <w:r>
        <w:rPr>
          <w:rFonts w:hint="eastAsia"/>
          <w:color w:val="000000"/>
          <w:szCs w:val="21"/>
        </w:rPr>
        <w:t>）、《自然》（</w:t>
      </w:r>
      <w:r>
        <w:rPr>
          <w:color w:val="000000"/>
          <w:szCs w:val="21"/>
        </w:rPr>
        <w:t>Nature</w:t>
      </w:r>
      <w:r>
        <w:rPr>
          <w:rFonts w:hint="eastAsia"/>
          <w:color w:val="000000"/>
          <w:szCs w:val="21"/>
        </w:rPr>
        <w:t>）、CS Monitor、《</w:t>
      </w:r>
      <w:r>
        <w:rPr>
          <w:color w:val="000000"/>
          <w:szCs w:val="21"/>
        </w:rPr>
        <w:t>Smithsonian</w:t>
      </w:r>
      <w:r>
        <w:rPr>
          <w:rFonts w:hint="eastAsia"/>
          <w:color w:val="000000"/>
          <w:szCs w:val="21"/>
        </w:rPr>
        <w:t>》、《琼斯母亲》（M</w:t>
      </w:r>
      <w:r>
        <w:rPr>
          <w:color w:val="000000"/>
          <w:szCs w:val="21"/>
        </w:rPr>
        <w:t>other Jones</w:t>
      </w:r>
      <w:r>
        <w:rPr>
          <w:rFonts w:hint="eastAsia"/>
          <w:color w:val="000000"/>
          <w:szCs w:val="21"/>
        </w:rPr>
        <w:t>）、《娱乐周刊》（</w:t>
      </w:r>
      <w:r>
        <w:rPr>
          <w:color w:val="000000"/>
          <w:szCs w:val="21"/>
        </w:rPr>
        <w:t>Entertainment Weekly</w:t>
      </w:r>
      <w:r>
        <w:rPr>
          <w:rFonts w:hint="eastAsia"/>
          <w:color w:val="000000"/>
          <w:szCs w:val="21"/>
        </w:rPr>
        <w:t>）、《E</w:t>
      </w:r>
      <w:r>
        <w:rPr>
          <w:color w:val="000000"/>
          <w:szCs w:val="21"/>
        </w:rPr>
        <w:t>ater</w:t>
      </w:r>
      <w:r>
        <w:rPr>
          <w:rFonts w:hint="eastAsia"/>
          <w:color w:val="000000"/>
          <w:szCs w:val="21"/>
        </w:rPr>
        <w:t>》和《Bustle》。</w:t>
      </w:r>
    </w:p>
    <w:p w14:paraId="7F1F647B">
      <w:pPr>
        <w:rPr>
          <w:color w:val="000000"/>
          <w:szCs w:val="21"/>
        </w:rPr>
      </w:pPr>
    </w:p>
    <w:p w14:paraId="2A9689A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科勒出生于西雅图北部</w:t>
      </w:r>
      <w:r>
        <w:rPr>
          <w:rFonts w:hint="eastAsia"/>
          <w:color w:val="000000"/>
          <w:szCs w:val="21"/>
          <w:lang w:val="de-DE"/>
        </w:rPr>
        <w:t>，</w:t>
      </w:r>
      <w:r>
        <w:rPr>
          <w:rFonts w:hint="eastAsia"/>
          <w:color w:val="000000"/>
          <w:szCs w:val="21"/>
        </w:rPr>
        <w:t>曾就读于华盛顿州斯波坎的冈萨加大学（</w:t>
      </w:r>
      <w:r>
        <w:rPr>
          <w:color w:val="000000"/>
          <w:szCs w:val="21"/>
        </w:rPr>
        <w:t>Gonzaga University</w:t>
      </w:r>
      <w:r>
        <w:rPr>
          <w:rFonts w:hint="eastAsia"/>
          <w:color w:val="000000"/>
          <w:szCs w:val="21"/>
        </w:rPr>
        <w:t>）。在非洲和亚洲工作四年后</w:t>
      </w:r>
      <w:r>
        <w:rPr>
          <w:rFonts w:hint="eastAsia"/>
          <w:color w:val="000000"/>
          <w:szCs w:val="21"/>
          <w:lang w:val="de-DE"/>
        </w:rPr>
        <w:t>，</w:t>
      </w:r>
      <w:r>
        <w:rPr>
          <w:rFonts w:hint="eastAsia"/>
          <w:color w:val="000000"/>
          <w:szCs w:val="21"/>
        </w:rPr>
        <w:t>他在伦敦国王学院和皇家戏剧艺术学院攻读硕士学位。1996年以来，他一直居住在巴塞罗那。他经常往返于巴塞罗那、梅诺卡岛和北非之间。他和妻子育有两个女儿。可以在Instagram关注他的账号@jeff_koehler。</w:t>
      </w:r>
    </w:p>
    <w:p w14:paraId="2961030E">
      <w:pPr>
        <w:rPr>
          <w:b/>
          <w:bCs/>
          <w:color w:val="000000"/>
          <w:szCs w:val="21"/>
        </w:rPr>
      </w:pPr>
    </w:p>
    <w:p w14:paraId="4770E288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A5A"/>
    <w:rsid w:val="000B4D73"/>
    <w:rsid w:val="000C0951"/>
    <w:rsid w:val="000C13E5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4005"/>
    <w:rsid w:val="00132921"/>
    <w:rsid w:val="00133C63"/>
    <w:rsid w:val="00134987"/>
    <w:rsid w:val="001376C5"/>
    <w:rsid w:val="00141D24"/>
    <w:rsid w:val="00144779"/>
    <w:rsid w:val="00146F1E"/>
    <w:rsid w:val="001622A3"/>
    <w:rsid w:val="001630DE"/>
    <w:rsid w:val="00163F80"/>
    <w:rsid w:val="00167007"/>
    <w:rsid w:val="001737CB"/>
    <w:rsid w:val="0019113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410A"/>
    <w:rsid w:val="001F5D3B"/>
    <w:rsid w:val="002068EA"/>
    <w:rsid w:val="002156D8"/>
    <w:rsid w:val="00215BF8"/>
    <w:rsid w:val="0022373D"/>
    <w:rsid w:val="00223A14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347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1AFE"/>
    <w:rsid w:val="00324257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0F0"/>
    <w:rsid w:val="003646A1"/>
    <w:rsid w:val="00365E18"/>
    <w:rsid w:val="003702ED"/>
    <w:rsid w:val="00374360"/>
    <w:rsid w:val="003803C5"/>
    <w:rsid w:val="003812D2"/>
    <w:rsid w:val="00383E17"/>
    <w:rsid w:val="00387E71"/>
    <w:rsid w:val="003935E9"/>
    <w:rsid w:val="0039543C"/>
    <w:rsid w:val="003A3601"/>
    <w:rsid w:val="003A3725"/>
    <w:rsid w:val="003B0D14"/>
    <w:rsid w:val="003C4097"/>
    <w:rsid w:val="003C524C"/>
    <w:rsid w:val="003D49B4"/>
    <w:rsid w:val="003F4DC2"/>
    <w:rsid w:val="003F745B"/>
    <w:rsid w:val="004039C9"/>
    <w:rsid w:val="00410B48"/>
    <w:rsid w:val="00422383"/>
    <w:rsid w:val="00427236"/>
    <w:rsid w:val="00434A9C"/>
    <w:rsid w:val="00435906"/>
    <w:rsid w:val="00442A48"/>
    <w:rsid w:val="0045656A"/>
    <w:rsid w:val="00456F5D"/>
    <w:rsid w:val="004655CB"/>
    <w:rsid w:val="00474C69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1ECF"/>
    <w:rsid w:val="00564FD9"/>
    <w:rsid w:val="00565A6D"/>
    <w:rsid w:val="0057101B"/>
    <w:rsid w:val="005813AE"/>
    <w:rsid w:val="00584EAC"/>
    <w:rsid w:val="0059166F"/>
    <w:rsid w:val="00594B69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D7F7A"/>
    <w:rsid w:val="005E31E5"/>
    <w:rsid w:val="005E73F1"/>
    <w:rsid w:val="005F2EC6"/>
    <w:rsid w:val="005F4D4D"/>
    <w:rsid w:val="005F5420"/>
    <w:rsid w:val="006147A5"/>
    <w:rsid w:val="00616A0F"/>
    <w:rsid w:val="006176AA"/>
    <w:rsid w:val="00620154"/>
    <w:rsid w:val="006217CF"/>
    <w:rsid w:val="0063398B"/>
    <w:rsid w:val="0064373A"/>
    <w:rsid w:val="00655FA9"/>
    <w:rsid w:val="006656BA"/>
    <w:rsid w:val="00666036"/>
    <w:rsid w:val="00667C85"/>
    <w:rsid w:val="00680EFB"/>
    <w:rsid w:val="006B6CAB"/>
    <w:rsid w:val="006D37ED"/>
    <w:rsid w:val="006E2E2E"/>
    <w:rsid w:val="00705B66"/>
    <w:rsid w:val="007078E0"/>
    <w:rsid w:val="0071425D"/>
    <w:rsid w:val="00715F9D"/>
    <w:rsid w:val="00722815"/>
    <w:rsid w:val="007419C0"/>
    <w:rsid w:val="00747520"/>
    <w:rsid w:val="0075196D"/>
    <w:rsid w:val="00780609"/>
    <w:rsid w:val="00792AB2"/>
    <w:rsid w:val="007962CA"/>
    <w:rsid w:val="00797F78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10FE"/>
    <w:rsid w:val="007E2BA6"/>
    <w:rsid w:val="007E348E"/>
    <w:rsid w:val="007E44C1"/>
    <w:rsid w:val="007E54AF"/>
    <w:rsid w:val="007F1B8C"/>
    <w:rsid w:val="007F3430"/>
    <w:rsid w:val="007F3CBF"/>
    <w:rsid w:val="007F652C"/>
    <w:rsid w:val="00805ED5"/>
    <w:rsid w:val="00811F64"/>
    <w:rsid w:val="008129CA"/>
    <w:rsid w:val="00816558"/>
    <w:rsid w:val="00852405"/>
    <w:rsid w:val="00854BAC"/>
    <w:rsid w:val="00867DE0"/>
    <w:rsid w:val="008833DC"/>
    <w:rsid w:val="00895CB6"/>
    <w:rsid w:val="008A6811"/>
    <w:rsid w:val="008A7AE7"/>
    <w:rsid w:val="008B6098"/>
    <w:rsid w:val="008C0420"/>
    <w:rsid w:val="008C4BCC"/>
    <w:rsid w:val="008D07F2"/>
    <w:rsid w:val="008D1CF8"/>
    <w:rsid w:val="008D278C"/>
    <w:rsid w:val="008D4F84"/>
    <w:rsid w:val="008E1206"/>
    <w:rsid w:val="008E4A0F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30604"/>
    <w:rsid w:val="00B46E7C"/>
    <w:rsid w:val="00B47582"/>
    <w:rsid w:val="00B53E48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4217"/>
    <w:rsid w:val="00BD57A4"/>
    <w:rsid w:val="00BE2846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28FE"/>
    <w:rsid w:val="00D22E17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1F22"/>
    <w:rsid w:val="00DB3297"/>
    <w:rsid w:val="00DB7D8F"/>
    <w:rsid w:val="00DC78EF"/>
    <w:rsid w:val="00DE31B0"/>
    <w:rsid w:val="00DF0BB7"/>
    <w:rsid w:val="00E00CC0"/>
    <w:rsid w:val="00E132E9"/>
    <w:rsid w:val="00E15659"/>
    <w:rsid w:val="00E232C0"/>
    <w:rsid w:val="00E32548"/>
    <w:rsid w:val="00E43598"/>
    <w:rsid w:val="00E509A5"/>
    <w:rsid w:val="00E52742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1203F"/>
    <w:rsid w:val="00F24F74"/>
    <w:rsid w:val="00F25456"/>
    <w:rsid w:val="00F26218"/>
    <w:rsid w:val="00F30DEC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091E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2FCE4B7C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5A678F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0D54FF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1897</Words>
  <Characters>2931</Characters>
  <Lines>24</Lines>
  <Paragraphs>6</Paragraphs>
  <TotalTime>18</TotalTime>
  <ScaleCrop>false</ScaleCrop>
  <LinksUpToDate>false</LinksUpToDate>
  <CharactersWithSpaces>3043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2025-01-16T13:15:00Z</dcterms:created>
  <dc:creator>Image</dc:creator>
  <cp:lastModifiedBy>堀  达</cp:lastModifiedBy>
  <cp:lastPrinted>2005-06-10T06:33:00Z</cp:lastPrinted>
  <dcterms:modified xsi:type="dcterms:W3CDTF">2025-01-21T02:28:32Z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C8771B30254F4147966BDBE572B9D791_13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