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5627E3D6" w:rsidR="00590357" w:rsidRPr="00885C09" w:rsidRDefault="003E2B7F" w:rsidP="00885C09">
      <w:pPr>
        <w:rPr>
          <w:b/>
          <w:color w:val="000000" w:themeColor="text1"/>
          <w:szCs w:val="21"/>
        </w:rPr>
      </w:pPr>
      <w:r w:rsidRPr="00885C09">
        <w:rPr>
          <w:b/>
          <w:caps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885C09" w:rsidRPr="00885C09">
        <w:rPr>
          <w:rFonts w:hint="eastAsia"/>
          <w:b/>
          <w:color w:val="000000" w:themeColor="text1"/>
          <w:szCs w:val="21"/>
        </w:rPr>
        <w:t>放荡不羁的莎拉：莎拉·伯恩哈特的传奇人生》</w:t>
      </w:r>
    </w:p>
    <w:p w14:paraId="3C86CC31" w14:textId="148EA9B2" w:rsidR="002A6CB9" w:rsidRDefault="00692010" w:rsidP="00FC5363">
      <w:pPr>
        <w:rPr>
          <w:b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2F9FED6C">
            <wp:simplePos x="0" y="0"/>
            <wp:positionH relativeFrom="column">
              <wp:posOffset>4225290</wp:posOffset>
            </wp:positionH>
            <wp:positionV relativeFrom="paragraph">
              <wp:posOffset>36195</wp:posOffset>
            </wp:positionV>
            <wp:extent cx="1047750" cy="1711325"/>
            <wp:effectExtent l="0" t="0" r="6350" b="3175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885C09" w:rsidRPr="00885C09">
        <w:rPr>
          <w:b/>
          <w:caps/>
          <w:color w:val="000000" w:themeColor="text1"/>
          <w:szCs w:val="21"/>
        </w:rPr>
        <w:t>SCANDALEUSE SARAH</w:t>
      </w:r>
      <w:r w:rsidR="00BF3394">
        <w:rPr>
          <w:b/>
          <w:caps/>
          <w:color w:val="000000" w:themeColor="text1"/>
          <w:szCs w:val="21"/>
        </w:rPr>
        <w:t>:</w:t>
      </w:r>
      <w:r w:rsidR="00885C09" w:rsidRPr="00885C09">
        <w:rPr>
          <w:b/>
          <w:caps/>
          <w:color w:val="000000" w:themeColor="text1"/>
          <w:szCs w:val="21"/>
        </w:rPr>
        <w:t xml:space="preserve"> THE AMAZING LIFE OF</w:t>
      </w:r>
      <w:bookmarkStart w:id="0" w:name="_GoBack"/>
      <w:bookmarkEnd w:id="0"/>
      <w:r w:rsidR="00885C09" w:rsidRPr="00885C09">
        <w:rPr>
          <w:b/>
          <w:caps/>
          <w:color w:val="000000" w:themeColor="text1"/>
          <w:szCs w:val="21"/>
        </w:rPr>
        <w:t xml:space="preserve"> SARAH BERNHARDT</w:t>
      </w:r>
    </w:p>
    <w:p w14:paraId="59249445" w14:textId="5C3EEDA4" w:rsidR="004E4B47" w:rsidRDefault="00F20341" w:rsidP="00885C0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="00885C09" w:rsidRPr="00885C09">
        <w:rPr>
          <w:b/>
          <w:caps/>
          <w:color w:val="000000" w:themeColor="text1"/>
          <w:szCs w:val="21"/>
        </w:rPr>
        <w:t>Scandaleuse Sarah</w:t>
      </w:r>
      <w:r w:rsidR="00BF3394">
        <w:rPr>
          <w:b/>
          <w:caps/>
          <w:color w:val="000000" w:themeColor="text1"/>
          <w:szCs w:val="21"/>
        </w:rPr>
        <w:t>:</w:t>
      </w:r>
      <w:r w:rsidR="00885C09">
        <w:rPr>
          <w:b/>
          <w:caps/>
          <w:color w:val="000000" w:themeColor="text1"/>
          <w:szCs w:val="21"/>
        </w:rPr>
        <w:t xml:space="preserve"> </w:t>
      </w:r>
      <w:r w:rsidR="00885C09" w:rsidRPr="00885C09">
        <w:rPr>
          <w:b/>
          <w:caps/>
          <w:color w:val="000000" w:themeColor="text1"/>
          <w:szCs w:val="21"/>
        </w:rPr>
        <w:t>La folle vie de Sarah Bernhardt</w:t>
      </w:r>
    </w:p>
    <w:p w14:paraId="08040F1A" w14:textId="2BF72B21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885C09" w:rsidRPr="00885C09">
        <w:rPr>
          <w:b/>
          <w:color w:val="000000" w:themeColor="text1"/>
          <w:szCs w:val="21"/>
        </w:rPr>
        <w:t>ELIZABETH GOUSLAN</w:t>
      </w:r>
    </w:p>
    <w:p w14:paraId="3245AAE4" w14:textId="4E1A2ACC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885C09" w:rsidRPr="00F20341">
        <w:rPr>
          <w:b/>
          <w:color w:val="000000" w:themeColor="text1"/>
          <w:szCs w:val="21"/>
        </w:rPr>
        <w:t>L'Archipel</w:t>
      </w:r>
      <w:proofErr w:type="spellEnd"/>
    </w:p>
    <w:p w14:paraId="52DA2D84" w14:textId="381B56A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F20341" w:rsidRPr="00F20341">
        <w:rPr>
          <w:b/>
          <w:color w:val="000000" w:themeColor="text1"/>
          <w:szCs w:val="21"/>
        </w:rPr>
        <w:t>L'Archipel</w:t>
      </w:r>
      <w:proofErr w:type="spellEnd"/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4960B77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885C09">
        <w:rPr>
          <w:rFonts w:hint="eastAsia"/>
          <w:b/>
          <w:color w:val="000000" w:themeColor="text1"/>
          <w:szCs w:val="21"/>
        </w:rPr>
        <w:t>2</w:t>
      </w:r>
      <w:r w:rsidR="00885C09">
        <w:rPr>
          <w:b/>
          <w:color w:val="000000" w:themeColor="text1"/>
          <w:szCs w:val="21"/>
        </w:rPr>
        <w:t>56</w:t>
      </w:r>
      <w:r w:rsidR="00885C09">
        <w:rPr>
          <w:rFonts w:hint="eastAsia"/>
          <w:b/>
          <w:color w:val="000000" w:themeColor="text1"/>
          <w:szCs w:val="21"/>
        </w:rPr>
        <w:t>页</w:t>
      </w:r>
    </w:p>
    <w:p w14:paraId="0343BA79" w14:textId="0854C9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885C09">
        <w:rPr>
          <w:b/>
          <w:color w:val="000000" w:themeColor="text1"/>
          <w:szCs w:val="21"/>
        </w:rPr>
        <w:t>3</w:t>
      </w:r>
      <w:r w:rsidR="005D01A5" w:rsidRPr="005D01A5">
        <w:rPr>
          <w:b/>
          <w:color w:val="000000" w:themeColor="text1"/>
          <w:szCs w:val="21"/>
        </w:rPr>
        <w:t>年</w:t>
      </w:r>
      <w:r w:rsidR="00885C09">
        <w:rPr>
          <w:b/>
          <w:color w:val="000000" w:themeColor="text1"/>
          <w:szCs w:val="21"/>
        </w:rPr>
        <w:t>2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6A1DCFB" w:rsidR="002F147E" w:rsidRDefault="003E2B7F" w:rsidP="004B5C6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885C09">
        <w:rPr>
          <w:rFonts w:hint="eastAsia"/>
          <w:b/>
          <w:color w:val="000000" w:themeColor="text1"/>
          <w:szCs w:val="21"/>
        </w:rPr>
        <w:t>传记回忆录</w:t>
      </w:r>
    </w:p>
    <w:p w14:paraId="7AA74AE4" w14:textId="110AC41B" w:rsidR="005A3757" w:rsidRPr="005A3757" w:rsidRDefault="005A3757" w:rsidP="004B5C68">
      <w:pPr>
        <w:rPr>
          <w:rFonts w:asciiTheme="minorEastAsia" w:eastAsiaTheme="minorEastAsia" w:hAnsiTheme="minorEastAsia"/>
          <w:b/>
          <w:bCs/>
          <w:color w:val="FF0000"/>
          <w:szCs w:val="21"/>
        </w:rPr>
      </w:pPr>
      <w:r w:rsidRPr="005A3757">
        <w:rPr>
          <w:rFonts w:hint="eastAsia"/>
          <w:b/>
          <w:color w:val="FF0000"/>
          <w:szCs w:val="21"/>
        </w:rPr>
        <w:t>版权已售：捷克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46C5CFEF" w14:textId="6D71B289" w:rsidR="00885C09" w:rsidRPr="00885C09" w:rsidRDefault="00E44BE5" w:rsidP="00885C09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她的一生跨越了两个</w:t>
      </w:r>
      <w:r w:rsidR="00885C09" w:rsidRPr="00885C09">
        <w:rPr>
          <w:rFonts w:asciiTheme="minorEastAsia" w:eastAsiaTheme="minorEastAsia" w:hAnsiTheme="minorEastAsia" w:hint="eastAsia"/>
          <w:szCs w:val="21"/>
          <w:shd w:val="clear" w:color="auto" w:fill="FFFFFF"/>
        </w:rPr>
        <w:t>世纪，传奇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故事遍布</w:t>
      </w:r>
      <w:r w:rsidR="00885C09" w:rsidRPr="00885C09">
        <w:rPr>
          <w:rFonts w:asciiTheme="minorEastAsia" w:eastAsiaTheme="minorEastAsia" w:hAnsiTheme="minorEastAsia" w:hint="eastAsia"/>
          <w:szCs w:val="21"/>
          <w:shd w:val="clear" w:color="auto" w:fill="FFFFFF"/>
        </w:rPr>
        <w:t>五大洲。从巴黎到纽约，从伦敦到莫斯科，每个人都为她的美貌、野心和大胆的精神而倾倒。科克托称她为“神圣的怪物”，连弗洛伊德都将她的肖像挂在办公室中。从1844年出生到1923年去世，这位传奇女伶统治了上流社会和潮流趋势。</w:t>
      </w:r>
    </w:p>
    <w:p w14:paraId="2DC6CBC2" w14:textId="77777777" w:rsidR="00885C09" w:rsidRPr="00885C09" w:rsidRDefault="00885C09" w:rsidP="00885C09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3E839357" w14:textId="43072B3D" w:rsidR="00885C09" w:rsidRPr="00885C09" w:rsidRDefault="00885C09" w:rsidP="00885C09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885C09">
        <w:rPr>
          <w:rFonts w:asciiTheme="minorEastAsia" w:eastAsiaTheme="minorEastAsia" w:hAnsiTheme="minorEastAsia" w:hint="eastAsia"/>
          <w:szCs w:val="21"/>
          <w:shd w:val="clear" w:color="auto" w:fill="FFFFFF"/>
        </w:rPr>
        <w:t>作为一个自恋者，莎拉·伯恩哈特将自己的日常生活变成了一场舞台表演</w:t>
      </w: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。</w:t>
      </w:r>
      <w:r w:rsidRPr="00885C09">
        <w:rPr>
          <w:rFonts w:asciiTheme="minorEastAsia" w:eastAsiaTheme="minorEastAsia" w:hAnsiTheme="minorEastAsia" w:hint="eastAsia"/>
          <w:szCs w:val="21"/>
          <w:shd w:val="clear" w:color="auto" w:fill="FFFFFF"/>
        </w:rPr>
        <w:t>她出身贫寒，母亲是荷兰人，父亲身份不明，靠着莫尔尼公爵支持她的姨妈而得以生存。这位花花公子稍加帮助，让莎拉进入巴黎戏剧艺术学院学习表演，随后她开始了自己的演艺生涯，先是在法兰西喜剧院，后在奥德翁剧院登台。</w:t>
      </w:r>
    </w:p>
    <w:p w14:paraId="58B83D7B" w14:textId="77777777" w:rsidR="00885C09" w:rsidRPr="00885C09" w:rsidRDefault="00885C09" w:rsidP="00885C09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2F1B7F76" w14:textId="77777777" w:rsidR="00885C09" w:rsidRPr="00885C09" w:rsidRDefault="00885C09" w:rsidP="00885C09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885C09">
        <w:rPr>
          <w:rFonts w:asciiTheme="minorEastAsia" w:eastAsiaTheme="minorEastAsia" w:hAnsiTheme="minorEastAsia" w:hint="eastAsia"/>
          <w:szCs w:val="21"/>
          <w:shd w:val="clear" w:color="auto" w:fill="FFFFFF"/>
        </w:rPr>
        <w:t>从这里开始，她开启了璀璨的人生旅途：莎拉清除所有对手，赢得了所有主要角色，共演出了500多场戏剧，进行了数十次全球巡演……并赚取了令最富有的人都艳羡的财富。</w:t>
      </w:r>
    </w:p>
    <w:p w14:paraId="4CF59B4C" w14:textId="77777777" w:rsidR="00885C09" w:rsidRPr="00885C09" w:rsidRDefault="00885C09" w:rsidP="00885C09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5C5F1C21" w14:textId="05538CC1" w:rsidR="00A252D3" w:rsidRPr="00885C09" w:rsidRDefault="00885C09" w:rsidP="00885C09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885C09">
        <w:rPr>
          <w:rFonts w:asciiTheme="minorEastAsia" w:eastAsiaTheme="minorEastAsia" w:hAnsiTheme="minorEastAsia" w:hint="eastAsia"/>
          <w:szCs w:val="21"/>
          <w:shd w:val="clear" w:color="auto" w:fill="FFFFFF"/>
        </w:rPr>
        <w:t>作为一名先锋的女权主义者，莎拉·伯恩哈特在一个男性主导的世界中闯出了自己的道路，与权贵们斗争——或者坠入爱河。毫无疑问，她为许多后来的明星开辟了道路，从贝蒂·戴维斯到伊迪丝·皮雅芙，从芭芭拉·史翠珊到麦当娜……</w:t>
      </w:r>
    </w:p>
    <w:p w14:paraId="0A3995B2" w14:textId="5E30833C" w:rsidR="00885C09" w:rsidRDefault="00885C09" w:rsidP="00A252D3">
      <w:pPr>
        <w:ind w:firstLine="420"/>
        <w:rPr>
          <w:bCs/>
          <w:color w:val="000000" w:themeColor="text1"/>
          <w:szCs w:val="21"/>
        </w:rPr>
      </w:pPr>
    </w:p>
    <w:p w14:paraId="06279022" w14:textId="77777777" w:rsidR="00885C09" w:rsidRPr="00A252D3" w:rsidRDefault="00885C09" w:rsidP="00A252D3">
      <w:pPr>
        <w:ind w:firstLine="420"/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6FEC8432" w14:textId="77777777" w:rsidR="00FF7D44" w:rsidRDefault="00FF7D44" w:rsidP="00FF7D44">
      <w:pPr>
        <w:rPr>
          <w:b/>
          <w:bCs/>
          <w:color w:val="000000"/>
          <w:szCs w:val="21"/>
          <w:shd w:val="clear" w:color="auto" w:fill="FFFFFF"/>
        </w:rPr>
      </w:pPr>
    </w:p>
    <w:p w14:paraId="083A37F8" w14:textId="40806515" w:rsidR="00885C09" w:rsidRDefault="00885C09" w:rsidP="00885C09">
      <w:pPr>
        <w:pStyle w:val="p1"/>
      </w:pPr>
      <w:r w:rsidRPr="00885C09">
        <w:rPr>
          <w:rFonts w:ascii="Times New Roman" w:eastAsia="宋体" w:hAnsi="Times New Roman"/>
          <w:b/>
        </w:rPr>
        <w:lastRenderedPageBreak/>
        <w:t>伊丽莎白</w:t>
      </w:r>
      <w:r w:rsidRPr="00885C09">
        <w:rPr>
          <w:rFonts w:ascii="Times New Roman" w:hAnsi="Times New Roman"/>
          <w:b/>
        </w:rPr>
        <w:t>·</w:t>
      </w:r>
      <w:r w:rsidRPr="00885C09">
        <w:rPr>
          <w:rFonts w:ascii="Times New Roman" w:eastAsia="宋体" w:hAnsi="Times New Roman"/>
          <w:b/>
        </w:rPr>
        <w:t>古斯兰（</w:t>
      </w:r>
      <w:r w:rsidRPr="00885C09">
        <w:rPr>
          <w:rFonts w:ascii="Times New Roman" w:hAnsi="Times New Roman"/>
          <w:b/>
          <w:color w:val="000000" w:themeColor="text1"/>
        </w:rPr>
        <w:t>ELIZABETH GOUSLAN</w:t>
      </w:r>
      <w:r w:rsidRPr="00885C09">
        <w:rPr>
          <w:rFonts w:ascii="Times New Roman" w:eastAsia="宋体" w:hAnsi="Times New Roman"/>
          <w:b/>
          <w:color w:val="000000" w:themeColor="text1"/>
        </w:rPr>
        <w:t>）</w:t>
      </w:r>
      <w:r>
        <w:rPr>
          <w:rFonts w:ascii="宋体" w:eastAsia="宋体" w:hAnsi="宋体" w:cs="宋体" w:hint="eastAsia"/>
        </w:rPr>
        <w:t>是一名记者，撰写过多本名人传记，包括让</w:t>
      </w:r>
      <w:r>
        <w:t>-</w:t>
      </w:r>
      <w:r>
        <w:rPr>
          <w:rFonts w:ascii="宋体" w:eastAsia="宋体" w:hAnsi="宋体" w:cs="宋体" w:hint="eastAsia"/>
        </w:rPr>
        <w:t>保罗</w:t>
      </w:r>
      <w:r>
        <w:t>·</w:t>
      </w:r>
      <w:r>
        <w:rPr>
          <w:rFonts w:ascii="宋体" w:eastAsia="宋体" w:hAnsi="宋体" w:cs="宋体" w:hint="eastAsia"/>
        </w:rPr>
        <w:t>高</w:t>
      </w:r>
      <w:proofErr w:type="gramStart"/>
      <w:r>
        <w:rPr>
          <w:rFonts w:ascii="宋体" w:eastAsia="宋体" w:hAnsi="宋体" w:cs="宋体" w:hint="eastAsia"/>
        </w:rPr>
        <w:t>缇</w:t>
      </w:r>
      <w:proofErr w:type="gramEnd"/>
      <w:r>
        <w:rPr>
          <w:rFonts w:ascii="宋体" w:eastAsia="宋体" w:hAnsi="宋体" w:cs="宋体" w:hint="eastAsia"/>
        </w:rPr>
        <w:t>耶、艾娃</w:t>
      </w:r>
      <w:r>
        <w:t>·</w:t>
      </w:r>
      <w:r>
        <w:rPr>
          <w:rFonts w:ascii="宋体" w:eastAsia="宋体" w:hAnsi="宋体" w:cs="宋体" w:hint="eastAsia"/>
        </w:rPr>
        <w:t>加德纳、弗朗索瓦</w:t>
      </w:r>
      <w:r>
        <w:t>·</w:t>
      </w:r>
      <w:r>
        <w:rPr>
          <w:rFonts w:ascii="宋体" w:eastAsia="宋体" w:hAnsi="宋体" w:cs="宋体" w:hint="eastAsia"/>
        </w:rPr>
        <w:t>特</w:t>
      </w:r>
      <w:proofErr w:type="gramStart"/>
      <w:r>
        <w:rPr>
          <w:rFonts w:ascii="宋体" w:eastAsia="宋体" w:hAnsi="宋体" w:cs="宋体" w:hint="eastAsia"/>
        </w:rPr>
        <w:t>吕弗</w:t>
      </w:r>
      <w:proofErr w:type="gramEnd"/>
      <w:r>
        <w:rPr>
          <w:rFonts w:ascii="宋体" w:eastAsia="宋体" w:hAnsi="宋体" w:cs="宋体" w:hint="eastAsia"/>
        </w:rPr>
        <w:t>和马切洛</w:t>
      </w:r>
      <w:r>
        <w:t>·</w:t>
      </w:r>
      <w:r>
        <w:rPr>
          <w:rFonts w:ascii="宋体" w:eastAsia="宋体" w:hAnsi="宋体" w:cs="宋体" w:hint="eastAsia"/>
        </w:rPr>
        <w:t>马斯楚安尼等。</w:t>
      </w:r>
    </w:p>
    <w:p w14:paraId="038680B5" w14:textId="504A6ED9" w:rsidR="007C1923" w:rsidRPr="00BF3394" w:rsidRDefault="007C1923" w:rsidP="00A252D3">
      <w:pPr>
        <w:pStyle w:val="p1"/>
        <w:rPr>
          <w:rFonts w:asciiTheme="minorEastAsia" w:eastAsiaTheme="minorEastAsia" w:hAnsiTheme="minorEastAsia"/>
        </w:rPr>
      </w:pPr>
    </w:p>
    <w:p w14:paraId="528B5E7C" w14:textId="47B4AB37" w:rsidR="005A3757" w:rsidRDefault="005A3757" w:rsidP="00A252D3">
      <w:pPr>
        <w:pStyle w:val="p1"/>
        <w:rPr>
          <w:rFonts w:asciiTheme="minorEastAsia" w:eastAsiaTheme="minorEastAsia" w:hAnsiTheme="minorEastAsia"/>
        </w:rPr>
      </w:pPr>
    </w:p>
    <w:p w14:paraId="56DD4D85" w14:textId="39AD2FD8" w:rsidR="005A3757" w:rsidRDefault="005A3757" w:rsidP="005A3757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</w:t>
      </w:r>
      <w:r w:rsidRPr="00524675">
        <w:rPr>
          <w:rFonts w:hint="eastAsia"/>
          <w:b/>
          <w:bCs/>
          <w:color w:val="000000" w:themeColor="text1"/>
          <w:szCs w:val="21"/>
        </w:rPr>
        <w:t>：</w:t>
      </w:r>
    </w:p>
    <w:p w14:paraId="44113A26" w14:textId="63F0A4FC" w:rsidR="005A3757" w:rsidRDefault="005A3757" w:rsidP="005A3757">
      <w:pPr>
        <w:rPr>
          <w:b/>
          <w:bCs/>
          <w:color w:val="000000" w:themeColor="text1"/>
          <w:szCs w:val="21"/>
        </w:rPr>
      </w:pPr>
    </w:p>
    <w:p w14:paraId="6F15543D" w14:textId="77777777" w:rsidR="005A3757" w:rsidRPr="005A3757" w:rsidRDefault="005A3757" w:rsidP="005A3757">
      <w:pPr>
        <w:pStyle w:val="p1"/>
        <w:rPr>
          <w:rFonts w:ascii="Times New Roman" w:hAnsi="Times New Roman"/>
        </w:rPr>
      </w:pPr>
      <w:r w:rsidRPr="005A3757">
        <w:rPr>
          <w:rFonts w:ascii="Times New Roman" w:hAnsi="Times New Roman"/>
        </w:rPr>
        <w:t>“</w:t>
      </w:r>
      <w:r w:rsidRPr="005A3757">
        <w:rPr>
          <w:rFonts w:ascii="Times New Roman" w:eastAsia="宋体" w:hAnsi="Times New Roman"/>
        </w:rPr>
        <w:t>一部节奏明快的故事，化作一场关于旅行、邂逅、爱情与疯狂的狂奔。</w:t>
      </w:r>
      <w:r w:rsidRPr="005A3757">
        <w:rPr>
          <w:rFonts w:ascii="Times New Roman" w:hAnsi="Times New Roman"/>
        </w:rPr>
        <w:t>”</w:t>
      </w:r>
    </w:p>
    <w:p w14:paraId="204DAC69" w14:textId="6666A715" w:rsidR="005A3757" w:rsidRDefault="005A3757" w:rsidP="005A3757">
      <w:pPr>
        <w:pStyle w:val="p1"/>
        <w:jc w:val="right"/>
        <w:rPr>
          <w:rFonts w:ascii="Times New Roman" w:eastAsia="宋体" w:hAnsi="Times New Roman"/>
        </w:rPr>
      </w:pPr>
      <w:r w:rsidRPr="005A3757">
        <w:rPr>
          <w:rFonts w:ascii="Times New Roman" w:hAnsi="Times New Roman"/>
        </w:rPr>
        <w:t>——</w:t>
      </w:r>
      <w:r w:rsidRPr="005A3757">
        <w:rPr>
          <w:rFonts w:ascii="Times New Roman" w:eastAsia="宋体" w:hAnsi="Times New Roman"/>
        </w:rPr>
        <w:t>《新观察家》（</w:t>
      </w:r>
      <w:r w:rsidRPr="005A3757">
        <w:rPr>
          <w:rFonts w:ascii="Times New Roman" w:hAnsi="Times New Roman"/>
        </w:rPr>
        <w:t>L’Obs</w:t>
      </w:r>
      <w:r w:rsidRPr="005A3757">
        <w:rPr>
          <w:rFonts w:ascii="Times New Roman" w:eastAsia="宋体" w:hAnsi="Times New Roman"/>
        </w:rPr>
        <w:t>）</w:t>
      </w:r>
    </w:p>
    <w:p w14:paraId="5EDC028C" w14:textId="77777777" w:rsidR="005A3757" w:rsidRPr="005A3757" w:rsidRDefault="005A3757" w:rsidP="005A3757">
      <w:pPr>
        <w:pStyle w:val="p2"/>
        <w:rPr>
          <w:rFonts w:ascii="Times New Roman" w:hAnsi="Times New Roman"/>
        </w:rPr>
      </w:pPr>
    </w:p>
    <w:p w14:paraId="395A9CDC" w14:textId="77777777" w:rsidR="005A3757" w:rsidRPr="005A3757" w:rsidRDefault="005A3757" w:rsidP="005A3757">
      <w:pPr>
        <w:pStyle w:val="p1"/>
        <w:rPr>
          <w:rFonts w:ascii="Times New Roman" w:hAnsi="Times New Roman"/>
        </w:rPr>
      </w:pPr>
      <w:r w:rsidRPr="005A3757">
        <w:rPr>
          <w:rFonts w:ascii="Times New Roman" w:hAnsi="Times New Roman"/>
        </w:rPr>
        <w:t>“</w:t>
      </w:r>
      <w:r w:rsidRPr="005A3757">
        <w:rPr>
          <w:rFonts w:ascii="Times New Roman" w:eastAsia="宋体" w:hAnsi="Times New Roman"/>
        </w:rPr>
        <w:t>必读之作。</w:t>
      </w:r>
      <w:r w:rsidRPr="005A3757">
        <w:rPr>
          <w:rFonts w:ascii="Times New Roman" w:hAnsi="Times New Roman"/>
        </w:rPr>
        <w:t>”</w:t>
      </w:r>
    </w:p>
    <w:p w14:paraId="64408241" w14:textId="77777777" w:rsidR="005A3757" w:rsidRPr="005A3757" w:rsidRDefault="005A3757" w:rsidP="005A3757">
      <w:pPr>
        <w:pStyle w:val="p1"/>
        <w:jc w:val="right"/>
        <w:rPr>
          <w:rFonts w:ascii="Times New Roman" w:hAnsi="Times New Roman"/>
        </w:rPr>
      </w:pPr>
      <w:r w:rsidRPr="005A3757">
        <w:rPr>
          <w:rFonts w:ascii="Times New Roman" w:hAnsi="Times New Roman"/>
        </w:rPr>
        <w:t>——</w:t>
      </w:r>
      <w:r w:rsidRPr="005A3757">
        <w:rPr>
          <w:rFonts w:ascii="Times New Roman" w:eastAsia="宋体" w:hAnsi="Times New Roman"/>
        </w:rPr>
        <w:t>《费加罗报》（</w:t>
      </w:r>
      <w:r w:rsidRPr="005A3757">
        <w:rPr>
          <w:rFonts w:ascii="Times New Roman" w:hAnsi="Times New Roman"/>
        </w:rPr>
        <w:t>Le Figaro</w:t>
      </w:r>
      <w:r w:rsidRPr="005A3757">
        <w:rPr>
          <w:rFonts w:ascii="Times New Roman" w:eastAsia="宋体" w:hAnsi="Times New Roman"/>
        </w:rPr>
        <w:t>）</w:t>
      </w:r>
    </w:p>
    <w:p w14:paraId="21F647F1" w14:textId="77777777" w:rsidR="005A3757" w:rsidRPr="005A3757" w:rsidRDefault="005A3757" w:rsidP="005A3757">
      <w:pPr>
        <w:rPr>
          <w:color w:val="000000" w:themeColor="text1"/>
          <w:szCs w:val="21"/>
        </w:rPr>
      </w:pPr>
    </w:p>
    <w:p w14:paraId="79193398" w14:textId="77777777" w:rsidR="005A3757" w:rsidRPr="00A252D3" w:rsidRDefault="005A3757" w:rsidP="00A252D3">
      <w:pPr>
        <w:pStyle w:val="p1"/>
        <w:rPr>
          <w:rFonts w:asciiTheme="minorEastAsia" w:eastAsiaTheme="minorEastAsia" w:hAnsiTheme="minorEastAsia"/>
        </w:rPr>
      </w:pPr>
    </w:p>
    <w:p w14:paraId="0D0B0D75" w14:textId="7C1003F6" w:rsidR="00692010" w:rsidRDefault="00692010" w:rsidP="007C1923">
      <w:pPr>
        <w:ind w:firstLineChars="200" w:firstLine="420"/>
        <w:rPr>
          <w:noProof/>
          <w:szCs w:val="21"/>
        </w:rPr>
      </w:pPr>
    </w:p>
    <w:p w14:paraId="2B8BAB1B" w14:textId="77777777" w:rsidR="00390819" w:rsidRPr="00390819" w:rsidRDefault="00390819" w:rsidP="00A252D3">
      <w:pPr>
        <w:shd w:val="clear" w:color="auto" w:fill="FFFFFF"/>
        <w:ind w:right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68F3E829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="006C57C0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4C537" w14:textId="77777777" w:rsidR="00A42FBD" w:rsidRDefault="00A42FBD">
      <w:r>
        <w:separator/>
      </w:r>
    </w:p>
  </w:endnote>
  <w:endnote w:type="continuationSeparator" w:id="0">
    <w:p w14:paraId="6A469764" w14:textId="77777777" w:rsidR="00A42FBD" w:rsidRDefault="00A4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D610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3C585" w14:textId="77777777" w:rsidR="00A42FBD" w:rsidRDefault="00A42FBD">
      <w:r>
        <w:separator/>
      </w:r>
    </w:p>
  </w:footnote>
  <w:footnote w:type="continuationSeparator" w:id="0">
    <w:p w14:paraId="44D24650" w14:textId="77777777" w:rsidR="00A42FBD" w:rsidRDefault="00A4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592F968E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</w:t>
    </w:r>
    <w:r w:rsidR="006C57C0">
      <w:rPr>
        <w:rFonts w:eastAsia="方正姚体" w:hint="eastAsia"/>
      </w:rPr>
      <w:t>·</w:t>
    </w:r>
    <w:r>
      <w:rPr>
        <w:rFonts w:eastAsia="方正姚体" w:hint="eastAsia"/>
      </w:rPr>
      <w:t>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1460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4BF8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C6C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4B47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3757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010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7C0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5C09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31C"/>
    <w:rsid w:val="009A17B0"/>
    <w:rsid w:val="009A6621"/>
    <w:rsid w:val="009B202E"/>
    <w:rsid w:val="009B50E5"/>
    <w:rsid w:val="009B563D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252D3"/>
    <w:rsid w:val="00A40988"/>
    <w:rsid w:val="00A40B1F"/>
    <w:rsid w:val="00A42D75"/>
    <w:rsid w:val="00A42FBD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C7321"/>
    <w:rsid w:val="00AD250E"/>
    <w:rsid w:val="00AD50D8"/>
    <w:rsid w:val="00AE009F"/>
    <w:rsid w:val="00AF374C"/>
    <w:rsid w:val="00AF6478"/>
    <w:rsid w:val="00B0034E"/>
    <w:rsid w:val="00B01D5B"/>
    <w:rsid w:val="00B01EC8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3394"/>
    <w:rsid w:val="00BF4E7A"/>
    <w:rsid w:val="00BF5E63"/>
    <w:rsid w:val="00BF6386"/>
    <w:rsid w:val="00BF7589"/>
    <w:rsid w:val="00C00A74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4EBB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5AF4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D7142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BE5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43A3"/>
    <w:rsid w:val="00ED719C"/>
    <w:rsid w:val="00EE7828"/>
    <w:rsid w:val="00EE7FE5"/>
    <w:rsid w:val="00EF1913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4E06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363"/>
    <w:rsid w:val="00FC5AE0"/>
    <w:rsid w:val="00FC5B4F"/>
    <w:rsid w:val="00FC6E83"/>
    <w:rsid w:val="00FD1027"/>
    <w:rsid w:val="00FD1E6B"/>
    <w:rsid w:val="00FD59CB"/>
    <w:rsid w:val="00FD610B"/>
    <w:rsid w:val="00FE4CD3"/>
    <w:rsid w:val="00FE4FD6"/>
    <w:rsid w:val="00FF08FD"/>
    <w:rsid w:val="00FF6295"/>
    <w:rsid w:val="00FF63CA"/>
    <w:rsid w:val="00FF7D44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  <w:style w:type="paragraph" w:customStyle="1" w:styleId="p1">
    <w:name w:val="p1"/>
    <w:basedOn w:val="a"/>
    <w:rsid w:val="00A252D3"/>
    <w:pPr>
      <w:widowControl/>
      <w:jc w:val="left"/>
    </w:pPr>
    <w:rPr>
      <w:rFonts w:ascii=".AppleSystemUIFont" w:eastAsia="Times New Roman" w:hAnsi=".AppleSystemUIFont"/>
      <w:color w:val="0E0E0E"/>
      <w:kern w:val="0"/>
      <w:szCs w:val="21"/>
    </w:rPr>
  </w:style>
  <w:style w:type="paragraph" w:customStyle="1" w:styleId="p2">
    <w:name w:val="p2"/>
    <w:basedOn w:val="a"/>
    <w:rsid w:val="005A3757"/>
    <w:pPr>
      <w:widowControl/>
      <w:jc w:val="left"/>
    </w:pPr>
    <w:rPr>
      <w:rFonts w:ascii=".AppleSystemUIFont" w:eastAsia="Times New Roman" w:hAnsi=".AppleSystemUIFont"/>
      <w:color w:val="0E0E0E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65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A16A-1DDF-4C78-BE44-C72A7F3C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2025-01-19T10:59:00Z</dcterms:created>
  <dcterms:modified xsi:type="dcterms:W3CDTF">2025-02-07T10:05:00Z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