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3E1A5CA6" w:rsidR="00590357" w:rsidRPr="005D01A5" w:rsidRDefault="00B56470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5783397D">
            <wp:simplePos x="0" y="0"/>
            <wp:positionH relativeFrom="column">
              <wp:posOffset>4194810</wp:posOffset>
            </wp:positionH>
            <wp:positionV relativeFrom="paragraph">
              <wp:posOffset>169545</wp:posOffset>
            </wp:positionV>
            <wp:extent cx="1115695" cy="1835150"/>
            <wp:effectExtent l="0" t="0" r="1905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1F2C62">
        <w:rPr>
          <w:rFonts w:hint="eastAsia"/>
          <w:b/>
          <w:color w:val="000000" w:themeColor="text1"/>
          <w:szCs w:val="21"/>
        </w:rPr>
        <w:t>万物有灵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1BDE26B1" w14:textId="7E7E5F6A" w:rsidR="00BE388E" w:rsidRDefault="003E2B7F" w:rsidP="00BE388E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1F2C62" w:rsidRPr="001F2C62">
        <w:rPr>
          <w:b/>
          <w:caps/>
          <w:color w:val="000000" w:themeColor="text1"/>
          <w:szCs w:val="21"/>
        </w:rPr>
        <w:t>ON ANIMISM</w:t>
      </w:r>
    </w:p>
    <w:p w14:paraId="40E14FEE" w14:textId="4372B4F0" w:rsidR="003D4987" w:rsidRDefault="00F20341" w:rsidP="00322E33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1F2C62" w:rsidRPr="001F2C62">
        <w:rPr>
          <w:b/>
          <w:caps/>
          <w:color w:val="000000" w:themeColor="text1"/>
          <w:szCs w:val="21"/>
        </w:rPr>
        <w:t>Petit précis de sagesse animiste</w:t>
      </w:r>
    </w:p>
    <w:p w14:paraId="08040F1A" w14:textId="7562671F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1F2C62" w:rsidRPr="001F2C62">
        <w:rPr>
          <w:b/>
          <w:color w:val="000000" w:themeColor="text1"/>
          <w:szCs w:val="21"/>
        </w:rPr>
        <w:t>GASTON-PAUL EFFA</w:t>
      </w:r>
    </w:p>
    <w:p w14:paraId="3245AAE4" w14:textId="2D849F42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1F2C62" w:rsidRPr="001F2C62">
        <w:rPr>
          <w:b/>
          <w:color w:val="000000" w:themeColor="text1"/>
          <w:szCs w:val="21"/>
        </w:rPr>
        <w:t>Presses du Châtelet</w:t>
      </w:r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r w:rsidR="00F20341" w:rsidRPr="00F20341">
        <w:rPr>
          <w:b/>
          <w:color w:val="000000" w:themeColor="text1"/>
          <w:szCs w:val="21"/>
        </w:rPr>
        <w:t>L'Archipel</w:t>
      </w:r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>/ Winney</w:t>
      </w:r>
    </w:p>
    <w:p w14:paraId="171106EF" w14:textId="6718191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BE388E">
        <w:rPr>
          <w:b/>
          <w:color w:val="000000" w:themeColor="text1"/>
          <w:szCs w:val="21"/>
        </w:rPr>
        <w:t>2</w:t>
      </w:r>
      <w:r w:rsidR="00FE04FF">
        <w:rPr>
          <w:b/>
          <w:color w:val="000000" w:themeColor="text1"/>
          <w:szCs w:val="21"/>
        </w:rPr>
        <w:t>0</w:t>
      </w:r>
      <w:r w:rsidR="001F2C62">
        <w:rPr>
          <w:b/>
          <w:color w:val="000000" w:themeColor="text1"/>
          <w:szCs w:val="21"/>
        </w:rPr>
        <w:t>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F3DE776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1F2C62">
        <w:rPr>
          <w:b/>
          <w:color w:val="000000" w:themeColor="text1"/>
          <w:szCs w:val="21"/>
        </w:rPr>
        <w:t>10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36FCBD5E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D4987">
        <w:rPr>
          <w:rFonts w:hint="eastAsia"/>
          <w:b/>
          <w:color w:val="000000" w:themeColor="text1"/>
          <w:szCs w:val="21"/>
        </w:rPr>
        <w:t>大众</w:t>
      </w:r>
      <w:r w:rsidR="00155D94">
        <w:rPr>
          <w:rFonts w:hint="eastAsia"/>
          <w:b/>
          <w:color w:val="000000" w:themeColor="text1"/>
          <w:szCs w:val="21"/>
        </w:rPr>
        <w:t>哲学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0" w:name="_Hlk175862361"/>
    </w:p>
    <w:p w14:paraId="46183D27" w14:textId="736EF6B0" w:rsid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“十年来，我追随塔拉</w:t>
      </w:r>
      <w:r w:rsidRPr="001F2C62">
        <w:rPr>
          <w:rFonts w:eastAsiaTheme="minorEastAsia"/>
          <w:szCs w:val="21"/>
          <w:shd w:val="clear" w:color="auto" w:fill="FFFFFF"/>
        </w:rPr>
        <w:t>（</w:t>
      </w:r>
      <w:r w:rsidRPr="001F2C62">
        <w:rPr>
          <w:rFonts w:eastAsiaTheme="minorEastAsia"/>
          <w:szCs w:val="21"/>
          <w:shd w:val="clear" w:color="auto" w:fill="FFFFFF"/>
        </w:rPr>
        <w:t>Tala</w:t>
      </w:r>
      <w:r w:rsidRPr="001F2C62">
        <w:rPr>
          <w:rFonts w:eastAsiaTheme="minorEastAsia"/>
          <w:szCs w:val="21"/>
          <w:shd w:val="clear" w:color="auto" w:fill="FFFFFF"/>
        </w:rPr>
        <w:t>）</w:t>
      </w: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的教义，他是一位</w:t>
      </w:r>
      <w:r>
        <w:rPr>
          <w:rFonts w:ascii="Segoe UI" w:hAnsi="Segoe UI" w:cs="Segoe UI"/>
          <w:shd w:val="clear" w:color="auto" w:fill="FFFFFF"/>
        </w:rPr>
        <w:t>俾格米族的拜物</w:t>
      </w:r>
      <w:r>
        <w:rPr>
          <w:rFonts w:ascii="Segoe UI" w:hAnsi="Segoe UI" w:cs="Segoe UI" w:hint="eastAsia"/>
          <w:shd w:val="clear" w:color="auto" w:fill="FFFFFF"/>
        </w:rPr>
        <w:t>教徒</w:t>
      </w: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。花了很长时间，我才明白，这种智慧才是所有智慧的源泉。</w:t>
      </w:r>
    </w:p>
    <w:p w14:paraId="02FAC530" w14:textId="77777777" w:rsidR="001F2C62" w:rsidRP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2AEEE3B3" w14:textId="696B70AB" w:rsid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作为一种与自然和自我建立起尊重而敏感关系的生命之言，万物有灵论是一种古老的宗教。通过重建与自然和超越的联系，它为重新发现失落的语言提供了机会，并为非洲与西方之间、非洲自身之间建立对话。</w:t>
      </w:r>
    </w:p>
    <w:p w14:paraId="59CE2CBC" w14:textId="77777777" w:rsidR="001F2C62" w:rsidRP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29A21E66" w14:textId="55970642" w:rsid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这种生活的艺术能够使人类重新发现他们的惊奇之感。万物有灵论提出了对空隙、对关系的思考。它暗示着通过重新学习，例如呼吸、沉思、惊叹、放下对意义的执着、学会忘记时间、感受节奏、与生命产生共鸣，来驯服身体。</w:t>
      </w:r>
    </w:p>
    <w:p w14:paraId="1DD7E347" w14:textId="77777777" w:rsidR="001F2C62" w:rsidRPr="001F2C62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5FDF5A9B" w14:textId="4B74F6C3" w:rsidR="003D4987" w:rsidRPr="003D4987" w:rsidRDefault="001F2C62" w:rsidP="001F2C62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1F2C62">
        <w:rPr>
          <w:rFonts w:asciiTheme="minorEastAsia" w:eastAsiaTheme="minorEastAsia" w:hAnsiTheme="minorEastAsia" w:hint="eastAsia"/>
          <w:szCs w:val="21"/>
          <w:shd w:val="clear" w:color="auto" w:fill="FFFFFF"/>
        </w:rPr>
        <w:t>如果这种智慧是拯救人类的一种方式呢？如果它让我们回归到活着和存在的体验呢？如果，通过万物有灵论，一场新的革命正在进行呢？”</w:t>
      </w:r>
    </w:p>
    <w:p w14:paraId="4BF4B338" w14:textId="77777777" w:rsidR="00B56470" w:rsidRPr="00224EFB" w:rsidRDefault="00B56470" w:rsidP="00BE388E">
      <w:pPr>
        <w:ind w:firstLine="420"/>
        <w:rPr>
          <w:bCs/>
          <w:color w:val="000000" w:themeColor="text1"/>
          <w:szCs w:val="21"/>
        </w:rPr>
      </w:pPr>
    </w:p>
    <w:p w14:paraId="4A8BF5BC" w14:textId="22ABD9BA" w:rsidR="00565672" w:rsidRDefault="00524675" w:rsidP="00727E2B">
      <w:pPr>
        <w:ind w:firstLine="420"/>
        <w:rPr>
          <w:b/>
          <w:bCs/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  <w:bookmarkEnd w:id="0"/>
    </w:p>
    <w:p w14:paraId="4405C7C2" w14:textId="77777777" w:rsidR="00727E2B" w:rsidRPr="00727E2B" w:rsidRDefault="00727E2B" w:rsidP="00727E2B">
      <w:pPr>
        <w:ind w:firstLine="420"/>
        <w:rPr>
          <w:rFonts w:asciiTheme="minorEastAsia" w:eastAsiaTheme="minorEastAsia" w:hAnsiTheme="minorEastAsia" w:hint="eastAsia"/>
          <w:szCs w:val="21"/>
          <w:shd w:val="clear" w:color="auto" w:fill="FFFFFF"/>
        </w:rPr>
      </w:pPr>
    </w:p>
    <w:p w14:paraId="2B5AF605" w14:textId="7E7D2971" w:rsidR="00390819" w:rsidRPr="00727E2B" w:rsidRDefault="001F2C62" w:rsidP="00727E2B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  <w:r w:rsidRPr="00727E2B">
        <w:rPr>
          <w:rFonts w:eastAsiaTheme="minorEastAsia"/>
          <w:b/>
          <w:szCs w:val="21"/>
          <w:shd w:val="clear" w:color="auto" w:fill="FFFFFF"/>
        </w:rPr>
        <w:t>加斯顿</w:t>
      </w:r>
      <w:r w:rsidR="00727E2B" w:rsidRPr="00727E2B">
        <w:rPr>
          <w:rFonts w:eastAsiaTheme="minorEastAsia"/>
          <w:b/>
          <w:szCs w:val="21"/>
          <w:shd w:val="clear" w:color="auto" w:fill="FFFFFF"/>
        </w:rPr>
        <w:t>-</w:t>
      </w:r>
      <w:r w:rsidRPr="00727E2B">
        <w:rPr>
          <w:rFonts w:eastAsiaTheme="minorEastAsia"/>
          <w:b/>
          <w:szCs w:val="21"/>
          <w:shd w:val="clear" w:color="auto" w:fill="FFFFFF"/>
        </w:rPr>
        <w:t>保罗</w:t>
      </w:r>
      <w:r w:rsidRPr="00727E2B">
        <w:rPr>
          <w:rFonts w:eastAsia="MS Gothic"/>
          <w:b/>
          <w:szCs w:val="21"/>
          <w:shd w:val="clear" w:color="auto" w:fill="FFFFFF"/>
        </w:rPr>
        <w:t>・</w:t>
      </w:r>
      <w:r w:rsidRPr="00727E2B">
        <w:rPr>
          <w:rFonts w:eastAsiaTheme="minorEastAsia"/>
          <w:b/>
          <w:szCs w:val="21"/>
          <w:shd w:val="clear" w:color="auto" w:fill="FFFFFF"/>
        </w:rPr>
        <w:t>埃法（</w:t>
      </w:r>
      <w:r w:rsidRPr="00727E2B">
        <w:rPr>
          <w:rFonts w:eastAsiaTheme="minorEastAsia"/>
          <w:b/>
          <w:szCs w:val="21"/>
          <w:shd w:val="clear" w:color="auto" w:fill="FFFFFF"/>
        </w:rPr>
        <w:t>GASTON-PAUL EFFA</w:t>
      </w:r>
      <w:r w:rsidRPr="00727E2B">
        <w:rPr>
          <w:rFonts w:eastAsiaTheme="minorEastAsia"/>
          <w:b/>
          <w:szCs w:val="21"/>
          <w:shd w:val="clear" w:color="auto" w:fill="FFFFFF"/>
        </w:rPr>
        <w:t>）</w:t>
      </w:r>
      <w:r w:rsidRPr="00727E2B">
        <w:rPr>
          <w:rFonts w:asciiTheme="minorEastAsia" w:eastAsiaTheme="minorEastAsia" w:hAnsiTheme="minorEastAsia" w:hint="eastAsia"/>
          <w:szCs w:val="21"/>
          <w:shd w:val="clear" w:color="auto" w:fill="FFFFFF"/>
        </w:rPr>
        <w:t>出生于喀麦隆雅温得，在万物有灵论文化的熏陶下长大。在法国求学后，他成为了一名哲学教师。他还创作了多部小说（由格拉塞出版社、南方行动出版社、伽利玛出版社出版），并于</w:t>
      </w:r>
      <w:r w:rsidRPr="00727E2B">
        <w:rPr>
          <w:rFonts w:asciiTheme="minorEastAsia" w:eastAsiaTheme="minorEastAsia" w:hAnsiTheme="minorEastAsia"/>
          <w:szCs w:val="21"/>
          <w:shd w:val="clear" w:color="auto" w:fill="FFFFFF"/>
        </w:rPr>
        <w:t xml:space="preserve"> 1998 </w:t>
      </w:r>
      <w:r w:rsidRPr="00727E2B">
        <w:rPr>
          <w:rFonts w:asciiTheme="minorEastAsia" w:eastAsiaTheme="minorEastAsia" w:hAnsiTheme="minorEastAsia" w:hint="eastAsia"/>
          <w:szCs w:val="21"/>
          <w:shd w:val="clear" w:color="auto" w:fill="FFFFFF"/>
        </w:rPr>
        <w:t>年荣获黑非洲文学大奖（这是黑非洲法语文学的重要奖项之一）。</w:t>
      </w:r>
      <w:r w:rsidRPr="00727E2B">
        <w:rPr>
          <w:rFonts w:asciiTheme="minorEastAsia" w:eastAsiaTheme="minorEastAsia" w:hAnsiTheme="minorEastAsia"/>
          <w:szCs w:val="21"/>
          <w:shd w:val="clear" w:color="auto" w:fill="FFFFFF"/>
        </w:rPr>
        <w:t xml:space="preserve">2015 </w:t>
      </w:r>
      <w:r w:rsidRPr="00727E2B">
        <w:rPr>
          <w:rFonts w:asciiTheme="minorEastAsia" w:eastAsiaTheme="minorEastAsia" w:hAnsiTheme="minorEastAsia" w:hint="eastAsia"/>
          <w:szCs w:val="21"/>
          <w:shd w:val="clear" w:color="auto" w:fill="FFFFFF"/>
        </w:rPr>
        <w:t>年，他还撰写了一本关于万物有灵论的导论：《迷失在草丛中的上帝》（夏特莱出版社出版）。</w:t>
      </w:r>
    </w:p>
    <w:p w14:paraId="7550D346" w14:textId="0D474DF6" w:rsidR="007C1923" w:rsidRPr="00727E2B" w:rsidRDefault="007C1923" w:rsidP="00727E2B">
      <w:pPr>
        <w:ind w:firstLine="420"/>
        <w:rPr>
          <w:rFonts w:asciiTheme="minorEastAsia" w:eastAsiaTheme="minorEastAsia" w:hAnsiTheme="minorEastAsia"/>
          <w:szCs w:val="21"/>
          <w:shd w:val="clear" w:color="auto" w:fill="FFFFFF"/>
        </w:rPr>
      </w:pPr>
    </w:p>
    <w:p w14:paraId="038680B5" w14:textId="7A1EDCD7" w:rsidR="007C1923" w:rsidRDefault="007C1923" w:rsidP="007C1923">
      <w:pPr>
        <w:ind w:firstLineChars="200" w:firstLine="420"/>
        <w:rPr>
          <w:noProof/>
          <w:szCs w:val="21"/>
        </w:rPr>
      </w:pPr>
      <w:bookmarkStart w:id="1" w:name="_GoBack"/>
      <w:bookmarkEnd w:id="1"/>
    </w:p>
    <w:p w14:paraId="0D0B0D75" w14:textId="7C1003F6" w:rsidR="00692010" w:rsidRDefault="00692010" w:rsidP="007C1923">
      <w:pPr>
        <w:ind w:firstLineChars="200" w:firstLine="420"/>
        <w:rPr>
          <w:noProof/>
          <w:szCs w:val="21"/>
        </w:rPr>
      </w:pPr>
    </w:p>
    <w:p w14:paraId="0D74F8FE" w14:textId="77777777" w:rsidR="00692010" w:rsidRPr="007C1923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="006C57C0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61F1C" w14:textId="77777777" w:rsidR="006C4759" w:rsidRDefault="006C4759">
      <w:r>
        <w:separator/>
      </w:r>
    </w:p>
  </w:endnote>
  <w:endnote w:type="continuationSeparator" w:id="0">
    <w:p w14:paraId="523F7942" w14:textId="77777777" w:rsidR="006C4759" w:rsidRDefault="006C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27E2B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FA25C" w14:textId="77777777" w:rsidR="006C4759" w:rsidRDefault="006C4759">
      <w:r>
        <w:separator/>
      </w:r>
    </w:p>
  </w:footnote>
  <w:footnote w:type="continuationSeparator" w:id="0">
    <w:p w14:paraId="5153F653" w14:textId="77777777" w:rsidR="006C4759" w:rsidRDefault="006C4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197"/>
    <w:rsid w:val="00155A14"/>
    <w:rsid w:val="00155D9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2C62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297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498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42F3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759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27E2B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C3DF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56470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388E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447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4FF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66944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9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5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04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3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62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19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9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9787-286F-4AE0-A60E-9C582562E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8</cp:revision>
  <cp:lastPrinted>2004-04-23T07:06:00Z</cp:lastPrinted>
  <dcterms:created xsi:type="dcterms:W3CDTF">2025-01-18T07:33:00Z</dcterms:created>
  <dcterms:modified xsi:type="dcterms:W3CDTF">2025-02-07T10:08:00Z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