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8DF51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B2A71F4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48CEA97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0B7EE5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4670425</wp:posOffset>
            </wp:positionH>
            <wp:positionV relativeFrom="paragraph">
              <wp:posOffset>139700</wp:posOffset>
            </wp:positionV>
            <wp:extent cx="1002665" cy="1557655"/>
            <wp:effectExtent l="0" t="0" r="45085" b="42545"/>
            <wp:wrapTight wrapText="bothSides">
              <wp:wrapPolygon>
                <wp:start x="0" y="0"/>
                <wp:lineTo x="0" y="21397"/>
                <wp:lineTo x="21340" y="21397"/>
                <wp:lineTo x="21340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1557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CFA83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  <w:lang w:eastAsia="zh-CN"/>
        </w:rPr>
        <w:t>《</w:t>
      </w:r>
      <w:r>
        <w:rPr>
          <w:rFonts w:hint="eastAsia"/>
          <w:b/>
          <w:color w:val="000000"/>
          <w:szCs w:val="21"/>
        </w:rPr>
        <w:t>一定有更好的方法：如何取得成果并摆脱妨碍实际工作的事物</w:t>
      </w:r>
      <w:r>
        <w:rPr>
          <w:rFonts w:hint="eastAsia"/>
          <w:b/>
          <w:color w:val="000000"/>
          <w:szCs w:val="21"/>
          <w:lang w:eastAsia="zh-CN"/>
        </w:rPr>
        <w:t>》</w:t>
      </w:r>
    </w:p>
    <w:p w14:paraId="48369D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英文书名：THERE'S GOT TO BE A BETTER WAY: How to Deliver Results and Get Rid of the Stuff That Gets in the Way of Real Work</w:t>
      </w:r>
    </w:p>
    <w:p w14:paraId="1D83C64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者：Nelson P. Repenning, Donald C. Kieffer</w:t>
      </w:r>
    </w:p>
    <w:p w14:paraId="36531436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社：PublicAffairs</w:t>
      </w:r>
    </w:p>
    <w:p w14:paraId="12315A7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代理公司：Defiore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ANA/Jessica</w:t>
      </w:r>
    </w:p>
    <w:p w14:paraId="0882FC0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数：320</w:t>
      </w:r>
      <w:r>
        <w:rPr>
          <w:rFonts w:hint="eastAsia"/>
          <w:b/>
          <w:color w:val="000000"/>
          <w:szCs w:val="21"/>
        </w:rPr>
        <w:t>页</w:t>
      </w:r>
    </w:p>
    <w:p w14:paraId="77E6A1F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025</w:t>
      </w:r>
      <w:r>
        <w:rPr>
          <w:rFonts w:hint="eastAsia"/>
          <w:b/>
          <w:color w:val="000000"/>
          <w:szCs w:val="21"/>
        </w:rPr>
        <w:t>年</w:t>
      </w:r>
      <w:r>
        <w:rPr>
          <w:b/>
          <w:color w:val="000000"/>
          <w:szCs w:val="21"/>
        </w:rPr>
        <w:t>8</w:t>
      </w:r>
      <w:r>
        <w:rPr>
          <w:rFonts w:hint="eastAsia"/>
          <w:b/>
          <w:color w:val="000000"/>
          <w:szCs w:val="21"/>
        </w:rPr>
        <w:t>月</w:t>
      </w:r>
    </w:p>
    <w:p w14:paraId="54B187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06D3C2E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1CA21145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经管</w:t>
      </w:r>
    </w:p>
    <w:p w14:paraId="6CA46790">
      <w:pPr>
        <w:rPr>
          <w:b/>
          <w:bCs/>
          <w:color w:val="000000"/>
          <w:szCs w:val="21"/>
        </w:rPr>
      </w:pPr>
    </w:p>
    <w:p w14:paraId="21F6045E">
      <w:pPr>
        <w:rPr>
          <w:b/>
          <w:bCs/>
          <w:color w:val="000000"/>
          <w:szCs w:val="21"/>
        </w:rPr>
      </w:pPr>
    </w:p>
    <w:p w14:paraId="7451667E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B5FCB8B">
      <w:pPr>
        <w:rPr>
          <w:color w:val="000000"/>
          <w:szCs w:val="21"/>
        </w:rPr>
      </w:pPr>
    </w:p>
    <w:p w14:paraId="111BE607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帮助你清除阻碍</w:t>
      </w:r>
      <w:bookmarkStart w:id="2" w:name="_GoBack"/>
      <w:bookmarkEnd w:id="2"/>
      <w:r>
        <w:rPr>
          <w:rFonts w:hint="eastAsia"/>
          <w:b/>
          <w:bCs/>
          <w:color w:val="000000"/>
          <w:szCs w:val="21"/>
        </w:rPr>
        <w:t>完成工作和取得成果的组织障碍。</w:t>
      </w:r>
    </w:p>
    <w:p w14:paraId="3E23CB3D">
      <w:pPr>
        <w:rPr>
          <w:color w:val="000000"/>
          <w:szCs w:val="21"/>
        </w:rPr>
      </w:pPr>
    </w:p>
    <w:p w14:paraId="002347AC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日常业务的混乱迫使人们陷入疲惫不堪、效率低下、似乎永无休止的解决问题、处理紧急情况和毫无体系的工作之中。重要的事情不得不为令人恼火的紧急事件让路。  </w:t>
      </w:r>
    </w:p>
    <w:p w14:paraId="5E9629BB">
      <w:pPr>
        <w:rPr>
          <w:color w:val="000000"/>
          <w:szCs w:val="21"/>
        </w:rPr>
      </w:pPr>
    </w:p>
    <w:p w14:paraId="0EACB148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现在有了更好的办法。动态工作设计这门改变游戏规则的学科可以提高生产率、降低成本、提高效率，确保公司的所有部门都能协同工作。世界各地的组织机构都采用了这一方法，以缩小承诺的成果与实际成果之间的差距。</w:t>
      </w:r>
    </w:p>
    <w:p w14:paraId="726E20B1">
      <w:pPr>
        <w:rPr>
          <w:color w:val="000000"/>
          <w:szCs w:val="21"/>
        </w:rPr>
      </w:pPr>
    </w:p>
    <w:p w14:paraId="6797B435">
      <w:pPr>
        <w:ind w:firstLine="422" w:firstLineChars="200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动态工作设计有五大原则：解决正确的问题、结构化探索、人与人之间的连接、调节流程、可视化工作。</w:t>
      </w:r>
      <w:r>
        <w:rPr>
          <w:rFonts w:hint="eastAsia"/>
          <w:color w:val="000000"/>
          <w:szCs w:val="21"/>
        </w:rPr>
        <w:t>这些都已在生物技术实验室、医院、炼油厂、流浪汉收容所和赌场等各种工作环境中取得了突破性成果。</w:t>
      </w:r>
    </w:p>
    <w:p w14:paraId="66E48D05">
      <w:pPr>
        <w:rPr>
          <w:color w:val="000000"/>
          <w:szCs w:val="21"/>
        </w:rPr>
      </w:pPr>
    </w:p>
    <w:p w14:paraId="3BFE20C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大规模的变革计划、重组和生产力计划很难能提高生产力，而且成本高昂，还总会增加很多繁忙的工作。《一定有更好的方法》是一味解药，它能让你重新思考关于工作的基本信念，改变你对组织中工作流程的看法和思维方式，让你重新设计工作，从而提高生产力和利润。</w:t>
      </w:r>
    </w:p>
    <w:p w14:paraId="7EFD11CD">
      <w:pPr>
        <w:rPr>
          <w:color w:val="000000"/>
          <w:szCs w:val="21"/>
        </w:rPr>
      </w:pPr>
    </w:p>
    <w:p w14:paraId="028AFDA5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目录</w:t>
      </w:r>
    </w:p>
    <w:p w14:paraId="7374F7E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导言：动态工作设计更好的方法 </w:t>
      </w:r>
    </w:p>
    <w:p w14:paraId="0F8EF091">
      <w:pPr>
        <w:rPr>
          <w:color w:val="000000"/>
          <w:szCs w:val="21"/>
        </w:rPr>
      </w:pPr>
    </w:p>
    <w:p w14:paraId="4A613FA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第一部分：障碍</w:t>
      </w:r>
    </w:p>
    <w:p w14:paraId="1701CA2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1.当工作顺利进行时：消除实际工作中的障碍 </w:t>
      </w:r>
    </w:p>
    <w:p w14:paraId="3BB82D36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2.救火陷阱：当仅仅“完成工作”损害了公司成长、发展和竞争力 </w:t>
      </w:r>
    </w:p>
    <w:p w14:paraId="3CFABB3E">
      <w:pPr>
        <w:rPr>
          <w:color w:val="000000"/>
          <w:szCs w:val="21"/>
        </w:rPr>
      </w:pPr>
    </w:p>
    <w:p w14:paraId="3988B68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第二部分：原则</w:t>
      </w:r>
    </w:p>
    <w:p w14:paraId="4662773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3.解决正确的问题：当你的大脑没有寻找某样东西时，你很难看到它</w:t>
      </w:r>
    </w:p>
    <w:p w14:paraId="162CC43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4.结构化探索：从调整单个乐器到演奏交响乐</w:t>
      </w:r>
    </w:p>
    <w:p w14:paraId="74D6896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5.人与人之间的连接：让人回归工作</w:t>
      </w:r>
    </w:p>
    <w:p w14:paraId="1FB5D1F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6.调节流程：控制起始量，完成更多工作</w:t>
      </w:r>
    </w:p>
    <w:p w14:paraId="3694D243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7.将工作可视化：让无形变有形 </w:t>
      </w:r>
    </w:p>
    <w:p w14:paraId="3634DF7D">
      <w:pPr>
        <w:rPr>
          <w:color w:val="000000"/>
          <w:szCs w:val="21"/>
        </w:rPr>
      </w:pPr>
    </w:p>
    <w:p w14:paraId="1B350EBE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第三部分：行动</w:t>
      </w:r>
    </w:p>
    <w:p w14:paraId="1786CED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8.用原则领导的力量：静态结构的局限</w:t>
      </w:r>
    </w:p>
    <w:p w14:paraId="25B3DE8D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9.开始行动（无需海报、咖啡杯或三环活页夹） </w:t>
      </w:r>
    </w:p>
    <w:p w14:paraId="358CAFB9">
      <w:pPr>
        <w:rPr>
          <w:color w:val="000000"/>
          <w:szCs w:val="21"/>
        </w:rPr>
      </w:pPr>
    </w:p>
    <w:p w14:paraId="4EB1F339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致谢 </w:t>
      </w:r>
    </w:p>
    <w:p w14:paraId="09CAF6A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注释 </w:t>
      </w:r>
    </w:p>
    <w:p w14:paraId="1CDE48C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索引</w:t>
      </w:r>
    </w:p>
    <w:p w14:paraId="195B7AD2">
      <w:pPr>
        <w:rPr>
          <w:color w:val="000000"/>
          <w:szCs w:val="21"/>
        </w:rPr>
      </w:pPr>
    </w:p>
    <w:p w14:paraId="0ECA4C7E">
      <w:pPr>
        <w:rPr>
          <w:rFonts w:hint="eastAsia"/>
          <w:color w:val="000000"/>
          <w:szCs w:val="21"/>
        </w:rPr>
      </w:pPr>
    </w:p>
    <w:p w14:paraId="7D99C1FF">
      <w:pPr>
        <w:rPr>
          <w:b/>
          <w:color w:val="000000"/>
        </w:rPr>
      </w:pPr>
      <w:r>
        <w:rPr>
          <w:rFonts w:hint="eastAsia"/>
          <w:b/>
          <w:color w:val="000000"/>
        </w:rPr>
        <w:t>作者简介：</w:t>
      </w:r>
    </w:p>
    <w:p w14:paraId="18AF2179">
      <w:pPr>
        <w:rPr>
          <w:b/>
          <w:color w:val="000000"/>
        </w:rPr>
      </w:pPr>
    </w:p>
    <w:p w14:paraId="0D6B7936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内尔松·P</w:t>
      </w:r>
      <w:r>
        <w:rPr>
          <w:b/>
          <w:color w:val="000000"/>
        </w:rPr>
        <w:t>.</w:t>
      </w:r>
      <w:r>
        <w:rPr>
          <w:rFonts w:hint="eastAsia"/>
          <w:b/>
          <w:color w:val="000000"/>
        </w:rPr>
        <w:t>雷佩宁（Nelson P. Repenning）</w:t>
      </w:r>
      <w:r>
        <w:rPr>
          <w:rFonts w:hint="eastAsia"/>
          <w:bCs/>
          <w:color w:val="000000"/>
        </w:rPr>
        <w:t>是麻省理工学院斯隆管理学院（</w:t>
      </w:r>
      <w:r>
        <w:rPr>
          <w:bCs/>
          <w:color w:val="000000"/>
        </w:rPr>
        <w:t>MIT Sloan School of Management</w:t>
      </w:r>
      <w:r>
        <w:rPr>
          <w:rFonts w:hint="eastAsia"/>
          <w:bCs/>
          <w:color w:val="000000"/>
        </w:rPr>
        <w:t>）的管理学院特聘教授。他现任麻省理工学院领导力中心主任，最近被</w:t>
      </w:r>
      <w:r>
        <w:rPr>
          <w:bCs/>
          <w:color w:val="000000"/>
        </w:rPr>
        <w:t>Poets &amp; Quants</w:t>
      </w:r>
      <w:r>
        <w:rPr>
          <w:rFonts w:hint="eastAsia"/>
          <w:bCs/>
          <w:color w:val="000000"/>
        </w:rPr>
        <w:t>评为世界顶级高管人员MBA讲师之一。他的学术著作曾发表在《管理科学》（</w:t>
      </w:r>
      <w:r>
        <w:rPr>
          <w:bCs/>
          <w:color w:val="000000"/>
        </w:rPr>
        <w:t>Management Science</w:t>
      </w:r>
      <w:r>
        <w:rPr>
          <w:rFonts w:hint="eastAsia"/>
          <w:bCs/>
          <w:color w:val="000000"/>
        </w:rPr>
        <w:t>）、《组织科学》（</w:t>
      </w:r>
      <w:r>
        <w:rPr>
          <w:bCs/>
          <w:color w:val="000000"/>
        </w:rPr>
        <w:t>Organization Science</w:t>
      </w:r>
      <w:r>
        <w:rPr>
          <w:rFonts w:hint="eastAsia"/>
          <w:bCs/>
          <w:color w:val="000000"/>
        </w:rPr>
        <w:t>）、《行政管理季刊》（</w:t>
      </w:r>
      <w:r>
        <w:rPr>
          <w:bCs/>
          <w:color w:val="000000"/>
        </w:rPr>
        <w:t>Administrative Science Quarterly</w:t>
      </w:r>
      <w:r>
        <w:rPr>
          <w:rFonts w:hint="eastAsia"/>
          <w:bCs/>
          <w:color w:val="000000"/>
        </w:rPr>
        <w:t>）、《美国管理学会评论》（</w:t>
      </w:r>
      <w:r>
        <w:rPr>
          <w:bCs/>
          <w:color w:val="000000"/>
        </w:rPr>
        <w:t>Academy of Management Review</w:t>
      </w:r>
      <w:r>
        <w:rPr>
          <w:rFonts w:hint="eastAsia"/>
          <w:bCs/>
          <w:color w:val="000000"/>
        </w:rPr>
        <w:t>）、《战略管理杂志》（</w:t>
      </w:r>
      <w:r>
        <w:rPr>
          <w:bCs/>
          <w:color w:val="000000"/>
        </w:rPr>
        <w:t>Strategic Management Journal</w:t>
      </w:r>
      <w:r>
        <w:rPr>
          <w:rFonts w:hint="eastAsia"/>
          <w:bCs/>
          <w:color w:val="000000"/>
        </w:rPr>
        <w:t>）和《组织行为研究》（</w:t>
      </w:r>
      <w:r>
        <w:rPr>
          <w:bCs/>
          <w:color w:val="000000"/>
        </w:rPr>
        <w:t>Research in Organizational Behavior</w:t>
      </w:r>
      <w:r>
        <w:rPr>
          <w:rFonts w:hint="eastAsia"/>
          <w:bCs/>
          <w:color w:val="000000"/>
        </w:rPr>
        <w:t>）上。</w:t>
      </w:r>
    </w:p>
    <w:p w14:paraId="39626486">
      <w:pPr>
        <w:rPr>
          <w:b/>
          <w:color w:val="000000"/>
        </w:rPr>
      </w:pPr>
    </w:p>
    <w:p w14:paraId="42213D1C">
      <w:pPr>
        <w:ind w:firstLine="422" w:firstLineChars="200"/>
        <w:rPr>
          <w:bCs/>
          <w:color w:val="000000"/>
        </w:rPr>
      </w:pPr>
      <w:r>
        <w:rPr>
          <w:rFonts w:hint="eastAsia"/>
          <w:b/>
          <w:color w:val="000000"/>
        </w:rPr>
        <w:t>唐纳德</w:t>
      </w:r>
      <w:r>
        <w:rPr>
          <w:rFonts w:ascii="宋体" w:hAnsi="宋体"/>
          <w:b/>
          <w:color w:val="000000"/>
        </w:rPr>
        <w:t>·</w:t>
      </w:r>
      <w:r>
        <w:rPr>
          <w:rFonts w:hint="eastAsia"/>
          <w:b/>
          <w:color w:val="000000"/>
        </w:rPr>
        <w:t>C.基弗（Donald C. Kieffer）</w:t>
      </w:r>
      <w:r>
        <w:rPr>
          <w:rFonts w:hint="eastAsia"/>
          <w:bCs/>
          <w:color w:val="000000"/>
        </w:rPr>
        <w:t xml:space="preserve">是麻省理工学院斯隆管理学院运营管理高级讲师，也是ShiftGear </w:t>
      </w:r>
      <w:r>
        <w:rPr>
          <w:bCs/>
          <w:color w:val="000000"/>
        </w:rPr>
        <w:t>Work Design</w:t>
      </w:r>
      <w:r>
        <w:rPr>
          <w:rFonts w:hint="eastAsia"/>
          <w:bCs/>
          <w:color w:val="000000"/>
        </w:rPr>
        <w:t>的创始人。他是一名运营管理者，高中毕业后在工厂里操作金属切割机，开始了自己的职业生涯。后来，他在哈雷戴维森（</w:t>
      </w:r>
      <w:r>
        <w:rPr>
          <w:bCs/>
          <w:color w:val="000000"/>
        </w:rPr>
        <w:t>Harley-Davidson</w:t>
      </w:r>
      <w:r>
        <w:rPr>
          <w:rFonts w:hint="eastAsia"/>
          <w:bCs/>
          <w:color w:val="000000"/>
        </w:rPr>
        <w:t>）公司任职15年期间，领导了双凸轮发动机开发项目，担任哈雷发动机制造总经理，并担任公司卓越运营副总裁。</w:t>
      </w:r>
    </w:p>
    <w:p w14:paraId="29059A02">
      <w:pPr>
        <w:shd w:val="clear" w:color="auto" w:fill="FFFFFF"/>
        <w:rPr>
          <w:b/>
          <w:color w:val="000000"/>
        </w:rPr>
      </w:pPr>
      <w:bookmarkStart w:id="0" w:name="OLE_LINK43"/>
      <w:bookmarkStart w:id="1" w:name="OLE_LINK38"/>
    </w:p>
    <w:p w14:paraId="6429DC2A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3226B6CE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164254A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rFonts w:hint="eastAsia"/>
          <w:b/>
          <w:szCs w:val="21"/>
        </w:rPr>
        <w:t>Righ</w:t>
      </w:r>
      <w:r>
        <w:rPr>
          <w:rStyle w:val="17"/>
          <w:b/>
          <w:szCs w:val="21"/>
        </w:rPr>
        <w:t>ts@nurnberg.com.cn</w:t>
      </w:r>
      <w:r>
        <w:rPr>
          <w:rStyle w:val="17"/>
          <w:b/>
          <w:szCs w:val="21"/>
        </w:rPr>
        <w:fldChar w:fldCharType="end"/>
      </w:r>
    </w:p>
    <w:p w14:paraId="6709C688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53BF83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25C53CC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1C7F2527"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 w14:paraId="7E1701F8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 w14:paraId="0B0687E5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 w14:paraId="432BD2D5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 w14:paraId="6F2C6382"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 w14:paraId="63CFA01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6F643296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727C644E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FCC3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20B0604020202020204"/>
    <w:charset w:val="00"/>
    <w:family w:val="swiss"/>
    <w:pitch w:val="default"/>
    <w:sig w:usb0="00000000" w:usb1="00000000" w:usb2="00000000" w:usb3="00000000" w:csb0="0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A38AF8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56301887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18B0E06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D798B1D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 w14:paraId="69AF39FD"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3924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9317CE6"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3BE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0B6B"/>
    <w:rsid w:val="00163F80"/>
    <w:rsid w:val="001640D1"/>
    <w:rsid w:val="00167007"/>
    <w:rsid w:val="00193733"/>
    <w:rsid w:val="00195D6F"/>
    <w:rsid w:val="001B2196"/>
    <w:rsid w:val="001B679D"/>
    <w:rsid w:val="001C6D30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67410"/>
    <w:rsid w:val="002727E9"/>
    <w:rsid w:val="0027765C"/>
    <w:rsid w:val="00294D72"/>
    <w:rsid w:val="00295FD8"/>
    <w:rsid w:val="0029676A"/>
    <w:rsid w:val="002A774D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54AE"/>
    <w:rsid w:val="003F745B"/>
    <w:rsid w:val="004039C9"/>
    <w:rsid w:val="00422383"/>
    <w:rsid w:val="00427236"/>
    <w:rsid w:val="00435906"/>
    <w:rsid w:val="004655CB"/>
    <w:rsid w:val="00485E2E"/>
    <w:rsid w:val="00486E31"/>
    <w:rsid w:val="00491C3D"/>
    <w:rsid w:val="004B205E"/>
    <w:rsid w:val="004C4664"/>
    <w:rsid w:val="004D38EA"/>
    <w:rsid w:val="004D5ADA"/>
    <w:rsid w:val="004E4D93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9258C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75DB2"/>
    <w:rsid w:val="00680EFB"/>
    <w:rsid w:val="0069776C"/>
    <w:rsid w:val="006A340C"/>
    <w:rsid w:val="006B4563"/>
    <w:rsid w:val="006B6CAB"/>
    <w:rsid w:val="006D37ED"/>
    <w:rsid w:val="006E2E2E"/>
    <w:rsid w:val="007078E0"/>
    <w:rsid w:val="00715F9D"/>
    <w:rsid w:val="0074043C"/>
    <w:rsid w:val="007419C0"/>
    <w:rsid w:val="007441B1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615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664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420E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5D4D"/>
    <w:rsid w:val="009C66BB"/>
    <w:rsid w:val="009D09AC"/>
    <w:rsid w:val="009D0A3B"/>
    <w:rsid w:val="009D7EA7"/>
    <w:rsid w:val="009E5739"/>
    <w:rsid w:val="00A035D9"/>
    <w:rsid w:val="00A10F0C"/>
    <w:rsid w:val="00A11F8C"/>
    <w:rsid w:val="00A1225E"/>
    <w:rsid w:val="00A45A3D"/>
    <w:rsid w:val="00A54A8E"/>
    <w:rsid w:val="00A60375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13C96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60B95"/>
    <w:rsid w:val="00C71DBF"/>
    <w:rsid w:val="00C810BE"/>
    <w:rsid w:val="00C835AD"/>
    <w:rsid w:val="00C9021F"/>
    <w:rsid w:val="00CA1DDF"/>
    <w:rsid w:val="00CB6027"/>
    <w:rsid w:val="00CC69DA"/>
    <w:rsid w:val="00CD3036"/>
    <w:rsid w:val="00CD409A"/>
    <w:rsid w:val="00CF05B8"/>
    <w:rsid w:val="00D068E5"/>
    <w:rsid w:val="00D17732"/>
    <w:rsid w:val="00D24A70"/>
    <w:rsid w:val="00D24E00"/>
    <w:rsid w:val="00D26FB9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30E6"/>
    <w:rsid w:val="00DB3297"/>
    <w:rsid w:val="00DB7D8F"/>
    <w:rsid w:val="00DE1158"/>
    <w:rsid w:val="00DF0BB7"/>
    <w:rsid w:val="00DF6B79"/>
    <w:rsid w:val="00E00CC0"/>
    <w:rsid w:val="00E1290D"/>
    <w:rsid w:val="00E132E9"/>
    <w:rsid w:val="00E15659"/>
    <w:rsid w:val="00E15DF8"/>
    <w:rsid w:val="00E43598"/>
    <w:rsid w:val="00E509A5"/>
    <w:rsid w:val="00E54E5E"/>
    <w:rsid w:val="00E557C1"/>
    <w:rsid w:val="00E65115"/>
    <w:rsid w:val="00E725A1"/>
    <w:rsid w:val="00E76982"/>
    <w:rsid w:val="00EA6987"/>
    <w:rsid w:val="00EA74CC"/>
    <w:rsid w:val="00EB27B1"/>
    <w:rsid w:val="00EB6007"/>
    <w:rsid w:val="00EC129D"/>
    <w:rsid w:val="00EC170B"/>
    <w:rsid w:val="00ED1D72"/>
    <w:rsid w:val="00EE4676"/>
    <w:rsid w:val="00EF60DB"/>
    <w:rsid w:val="00F033EC"/>
    <w:rsid w:val="00F05A6A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16F1"/>
    <w:rsid w:val="00F80E8A"/>
    <w:rsid w:val="00FA2346"/>
    <w:rsid w:val="00FA3E15"/>
    <w:rsid w:val="00FB277E"/>
    <w:rsid w:val="00FB5963"/>
    <w:rsid w:val="00FC3699"/>
    <w:rsid w:val="00FD049B"/>
    <w:rsid w:val="00FD2972"/>
    <w:rsid w:val="00FD3BC4"/>
    <w:rsid w:val="00FF01D6"/>
    <w:rsid w:val="00FF7FE5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19EB608A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7BD3CE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C085457"/>
    <w:rsid w:val="5E0C3542"/>
    <w:rsid w:val="5E572DEB"/>
    <w:rsid w:val="5E8E14C4"/>
    <w:rsid w:val="60197BB5"/>
    <w:rsid w:val="605753D1"/>
    <w:rsid w:val="621F6849"/>
    <w:rsid w:val="631A352E"/>
    <w:rsid w:val="634D66C7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5CC7A53"/>
    <w:rsid w:val="77E96C58"/>
    <w:rsid w:val="795D1E91"/>
    <w:rsid w:val="79B77DA5"/>
    <w:rsid w:val="7A9F41E6"/>
    <w:rsid w:val="7CF8678F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8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jc w:val="left"/>
    </w:p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FollowedHyperlink"/>
    <w:qFormat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qFormat/>
    <w:uiPriority w:val="0"/>
    <w:rPr>
      <w:color w:val="0000FF"/>
      <w:u w:val="single"/>
    </w:rPr>
  </w:style>
  <w:style w:type="paragraph" w:customStyle="1" w:styleId="18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qFormat/>
    <w:uiPriority w:val="0"/>
  </w:style>
  <w:style w:type="paragraph" w:customStyle="1" w:styleId="22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qFormat/>
    <w:uiPriority w:val="99"/>
    <w:rPr>
      <w:rFonts w:cs="Myriad Pro"/>
      <w:color w:val="000014"/>
    </w:rPr>
  </w:style>
  <w:style w:type="character" w:customStyle="1" w:styleId="35">
    <w:name w:val="apple-converted-space"/>
    <w:qFormat/>
    <w:uiPriority w:val="0"/>
  </w:style>
  <w:style w:type="paragraph" w:customStyle="1" w:styleId="36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8">
    <w:name w:val="标题 4 字符"/>
    <w:basedOn w:val="13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9">
    <w:name w:val="a-text-italic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1242</Words>
  <Characters>1857</Characters>
  <Lines>17</Lines>
  <Paragraphs>4</Paragraphs>
  <TotalTime>8</TotalTime>
  <ScaleCrop>false</ScaleCrop>
  <LinksUpToDate>false</LinksUpToDate>
  <CharactersWithSpaces>1939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2025-01-29T08:26:00Z</dcterms:created>
  <dc:creator>Image</dc:creator>
  <cp:lastModifiedBy>堀  达</cp:lastModifiedBy>
  <cp:lastPrinted>2005-06-10T06:33:00Z</cp:lastPrinted>
  <dcterms:modified xsi:type="dcterms:W3CDTF">2025-02-10T07:33:49Z</dcterms:modified>
  <dc:title>新 书 推 荐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F7539C8764BF40B8A896E63A6FBCE122_13</vt:lpwstr>
  </property>
  <property fmtid="{D5CDD505-2E9C-101B-9397-08002B2CF9AE}" pid="4" name="KSOTemplateDocerSaveRecord">
    <vt:lpwstr>eyJoZGlkIjoiODliMGI0ZjVkMGMwNTE0YTk5ZmVhMjgxMjExMTc1NGEiLCJ1c2VySWQiOiIyMjU0OTIyMjcifQ==</vt:lpwstr>
  </property>
</Properties>
</file>