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2117" w:firstLineChars="1004"/>
        <w:rPr>
          <w:b/>
          <w:bCs/>
          <w:sz w:val="36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361315</wp:posOffset>
            </wp:positionV>
            <wp:extent cx="1699260" cy="2362835"/>
            <wp:effectExtent l="0" t="0" r="7620" b="14605"/>
            <wp:wrapSquare wrapText="bothSides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89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《话疗秘籍：65句暖心话助你笑对人生囧境》</w:t>
      </w:r>
    </w:p>
    <w:p w14:paraId="1CE7CEFB">
      <w:pPr>
        <w:tabs>
          <w:tab w:val="left" w:pos="341"/>
          <w:tab w:val="left" w:pos="5235"/>
        </w:tabs>
        <w:rPr>
          <w:rFonts w:ascii="Georgia" w:hAnsi="Georgia" w:eastAsia="Georgia" w:cs="Georgia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SPEECH THERAPY: 65 Pick-Me-Ups to Get You through Many of Life’s What-the-Fucks</w:t>
      </w:r>
      <w:r>
        <w:rPr>
          <w:rFonts w:ascii="Georgia" w:hAnsi="Georgia" w:eastAsia="Georgia" w:cs="Georgia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 xml:space="preserve"> </w:t>
      </w:r>
    </w:p>
    <w:p w14:paraId="223EB220">
      <w:pPr>
        <w:tabs>
          <w:tab w:val="left" w:pos="341"/>
          <w:tab w:val="left" w:pos="5235"/>
        </w:tabs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default" w:ascii="Times New Roman" w:hAnsi="Times New Roman" w:eastAsia="Georgia" w:cs="Times New Roman"/>
          <w:b/>
          <w:bCs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Kyle Creek (aka 'The Captain')</w:t>
      </w:r>
    </w:p>
    <w:p w14:paraId="3729B34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Cs w:val="21"/>
          <w:highlight w:val="none"/>
        </w:rPr>
        <w:t xml:space="preserve">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HarperOne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Inkwell</w:t>
      </w:r>
      <w:r>
        <w:rPr>
          <w:rFonts w:hint="eastAsia"/>
          <w:b/>
          <w:bCs/>
          <w:color w:val="000000"/>
          <w:szCs w:val="21"/>
          <w:highlight w:val="none"/>
        </w:rPr>
        <w:t>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160页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2025年4月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心灵</w:t>
      </w:r>
      <w:bookmarkStart w:id="1" w:name="_GoBack"/>
      <w:bookmarkEnd w:id="1"/>
      <w:r>
        <w:rPr>
          <w:b/>
          <w:bCs/>
          <w:szCs w:val="21"/>
          <w:highlight w:val="none"/>
        </w:rPr>
        <w:t>励志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1F5E9F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5F107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 w:afterAutospacing="0" w:line="336" w:lineRule="atLeast"/>
        <w:ind w:lef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08AE43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 w:afterAutospacing="0" w:line="336" w:lineRule="atLeast"/>
        <w:ind w:left="0" w:firstLine="4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一本极具娱乐性、充满同情心且易于理解的生活经验集。它是我们时不时都需要的文学疗法。从应对工作中的压力，到踩到狗屎、被出轨，或是发现自己被困在荒岛上，每一章都为我们提供了</w:t>
      </w:r>
      <w:r>
        <w:rPr>
          <w:rFonts w:hint="default" w:ascii="宋体" w:hAnsi="宋体" w:cs="宋体"/>
          <w:i w:val="0"/>
          <w:iCs w:val="0"/>
          <w:caps w:val="0"/>
          <w:color w:val="auto"/>
          <w:spacing w:val="0"/>
          <w:sz w:val="21"/>
          <w:szCs w:val="21"/>
        </w:rPr>
        <w:t>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</w:rPr>
        <w:t>过难关的鼓励。作者将中肯的建议与既刺痛又治愈的幽默相结合，展现出的观点真实、诙谐，最重要的是：接地气。每一章都是一个“振奋剂”，帮助我们应对那些让我们不禁大喊“什么鬼？”的境况。本书收录了65篇富有洞察力且幽默的短篇章节，就像他成功的《扯淡历史》一样，还配有插图。本书是作者自出版的，迄今为止，在美国和加拿大已售出超过25,000册，在亚马逊上的评分也是凯尔所有书籍中最高的，约有92%的五星好评。</w:t>
      </w: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1473835" cy="1642110"/>
            <wp:effectExtent l="0" t="0" r="4445" b="3810"/>
            <wp:wrapSquare wrapText="bothSides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167888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凯尔·克里克，又名“船长”</w:t>
      </w:r>
      <w:r>
        <w:rPr>
          <w:rFonts w:hint="default"/>
          <w:b/>
          <w:bCs/>
          <w:color w:val="000000"/>
          <w:szCs w:val="21"/>
          <w:lang w:eastAsia="zh-CN"/>
        </w:rPr>
        <w:t>（Kyle Creek, aka "The Captain,"）</w:t>
      </w:r>
      <w:r>
        <w:rPr>
          <w:rFonts w:hint="eastAsia"/>
          <w:b/>
          <w:bCs/>
          <w:color w:val="000000"/>
          <w:szCs w:val="21"/>
          <w:lang w:val="en-US" w:eastAsia="zh-CN"/>
        </w:rPr>
        <w:t>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作家、创作者。他还是一位父亲，多部畅销书的作者。凯尔引人入胜的写作风格——他常常将中肯的生活建议与幽默、直率的观点相结合——使他在社交媒体上收获了超过一百万的粉丝（@sgrstk，在Instagram、Twitter和Facebook上）。凯尔还是一位获奖无数的创意总监和广告文案撰稿人。他之前的作品《扯淡历史》在自出版时就已售出超过10,500册，而至今通过塔彻/佩里吉出版社又售出了54,857册。凯尔的其他自出版书籍也已售出60,000多册，并且销量还在持续增长。</w:t>
      </w:r>
    </w:p>
    <w:p w14:paraId="25EEC894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5E2C3431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被甩了心情低落</w:t>
      </w:r>
    </w:p>
    <w:p w14:paraId="2B1FF9AB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买家后悔</w:t>
      </w:r>
    </w:p>
    <w:p w14:paraId="4AB44789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金钱困扰</w:t>
      </w:r>
    </w:p>
    <w:p w14:paraId="7BACE6F9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宠物破坏财物</w:t>
      </w:r>
    </w:p>
    <w:p w14:paraId="670705C1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失业和缺乏欲望</w:t>
      </w:r>
    </w:p>
    <w:p w14:paraId="142BFBF8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不完美</w:t>
      </w:r>
    </w:p>
    <w:p w14:paraId="7DF8FD93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被背叛</w:t>
      </w:r>
    </w:p>
    <w:p w14:paraId="7F752A21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意见不合</w:t>
      </w:r>
    </w:p>
    <w:p w14:paraId="4A2841A4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植物死亡</w:t>
      </w:r>
    </w:p>
    <w:p w14:paraId="05DB0A95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被锁在家里</w:t>
      </w:r>
    </w:p>
    <w:p w14:paraId="7B1F1A40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糟糕占星运势</w:t>
      </w:r>
    </w:p>
    <w:p w14:paraId="204C2340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失败后的困惑</w:t>
      </w:r>
    </w:p>
    <w:p w14:paraId="55706736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汽车故障</w:t>
      </w:r>
    </w:p>
    <w:p w14:paraId="64AD1AAC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荒岛求生</w:t>
      </w:r>
    </w:p>
    <w:p w14:paraId="7E56D77E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共同育儿难题</w:t>
      </w:r>
    </w:p>
    <w:p w14:paraId="6F8CBC52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房主地狱</w:t>
      </w:r>
    </w:p>
    <w:p w14:paraId="45D2EDBA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业主协会麻烦</w:t>
      </w:r>
    </w:p>
    <w:p w14:paraId="57E119C1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与室友不和</w:t>
      </w:r>
    </w:p>
    <w:p w14:paraId="70C08ACB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房子着火</w:t>
      </w:r>
    </w:p>
    <w:p w14:paraId="393F9E1C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无尽尴尬</w:t>
      </w:r>
    </w:p>
    <w:p w14:paraId="5181DB59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处境尴尬</w:t>
      </w:r>
    </w:p>
    <w:p w14:paraId="363DFE01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宠物死亡</w:t>
      </w:r>
    </w:p>
    <w:p w14:paraId="44D31D6E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沉默权</w:t>
      </w:r>
    </w:p>
    <w:p w14:paraId="7E030B96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团队失败</w:t>
      </w:r>
    </w:p>
    <w:p w14:paraId="188400F0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被猫钓</w:t>
      </w:r>
    </w:p>
    <w:p w14:paraId="36D00DD9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弄脏最爱衣物</w:t>
      </w:r>
    </w:p>
    <w:p w14:paraId="65F78F33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约会出错</w:t>
      </w:r>
    </w:p>
    <w:p w14:paraId="12773A61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错失恐惧症</w:t>
      </w:r>
    </w:p>
    <w:p w14:paraId="5D701012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被取消资格</w:t>
      </w:r>
    </w:p>
    <w:p w14:paraId="432C765F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起床起错边</w:t>
      </w:r>
    </w:p>
    <w:p w14:paraId="1B7DED85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创意瓶颈</w:t>
      </w:r>
    </w:p>
    <w:p w14:paraId="152EA498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旅行时行李丢失</w:t>
      </w:r>
    </w:p>
    <w:p w14:paraId="101A0A62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你被拒绝了</w:t>
      </w:r>
    </w:p>
    <w:p w14:paraId="5066FA5C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你病得很严重</w:t>
      </w:r>
    </w:p>
    <w:p w14:paraId="7F066E61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宿醉醒来</w:t>
      </w:r>
    </w:p>
    <w:p w14:paraId="446649B3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你失控了</w:t>
      </w:r>
    </w:p>
    <w:p w14:paraId="28DC5285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网络争吵和指控</w:t>
      </w:r>
    </w:p>
    <w:p w14:paraId="416F83ED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你被抢劫了</w:t>
      </w:r>
    </w:p>
    <w:p w14:paraId="12F8C485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陷入困境</w:t>
      </w:r>
    </w:p>
    <w:p w14:paraId="60A76AA5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遭遇金融诈骗</w:t>
      </w:r>
    </w:p>
    <w:p w14:paraId="391FC8D6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被响尾蛇咬伤</w:t>
      </w:r>
    </w:p>
    <w:p w14:paraId="13F1C6BD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后悔分手</w:t>
      </w:r>
    </w:p>
    <w:p w14:paraId="5C87D5F6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你放任自流</w:t>
      </w:r>
    </w:p>
    <w:p w14:paraId="68825A3E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裸照或性爱视频泄露</w:t>
      </w:r>
    </w:p>
    <w:p w14:paraId="633C6C03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信用欺诈</w:t>
      </w:r>
    </w:p>
    <w:p w14:paraId="54CF0F14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势单力薄或得不到支持</w:t>
      </w:r>
    </w:p>
    <w:p w14:paraId="09ED5B36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抱歉，找错人了</w:t>
      </w:r>
    </w:p>
    <w:p w14:paraId="52CB7EFD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被触发</w:t>
      </w:r>
    </w:p>
    <w:p w14:paraId="266EA4C3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脖子扭了</w:t>
      </w:r>
    </w:p>
    <w:p w14:paraId="1233FBE2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被某人愚弄</w:t>
      </w:r>
    </w:p>
    <w:p w14:paraId="546F12C7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所以，你要当爸爸了</w:t>
      </w:r>
    </w:p>
    <w:p w14:paraId="684537AB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当法庭是你唯一的选择</w:t>
      </w:r>
    </w:p>
    <w:p w14:paraId="307F14F9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错过了你的机会</w:t>
      </w:r>
    </w:p>
    <w:p w14:paraId="500D73E8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你迟到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了</w:t>
      </w:r>
    </w:p>
    <w:p w14:paraId="6B06045A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踩到狗屎</w:t>
      </w:r>
    </w:p>
    <w:p w14:paraId="7CCC8139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一个令人讨厌的输家和一根令人讨厌的大拇指</w:t>
      </w:r>
    </w:p>
    <w:p w14:paraId="2491FDFF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得了性病（也许？）</w:t>
      </w:r>
    </w:p>
    <w:p w14:paraId="0F8B9EF4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有人吃了你的剩菜</w:t>
      </w:r>
    </w:p>
    <w:p w14:paraId="4901A504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当你想去厕所时，你就得去了</w:t>
      </w:r>
    </w:p>
    <w:p w14:paraId="63B3FBCC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BFF背叛</w:t>
      </w:r>
    </w:p>
    <w:p w14:paraId="1A6C9417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总是霉运不断</w:t>
      </w:r>
    </w:p>
    <w:p w14:paraId="2ED4819B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被外星人绑架</w:t>
      </w:r>
    </w:p>
    <w:p w14:paraId="41952970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灾难性的约会</w:t>
      </w:r>
    </w:p>
    <w:p w14:paraId="4DB189C9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睡前被窃听</w:t>
      </w:r>
    </w:p>
    <w:p w14:paraId="5EAEEBF4">
      <w:pPr>
        <w:numPr>
          <w:ilvl w:val="0"/>
          <w:numId w:val="2"/>
        </w:numPr>
        <w:ind w:right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你的船有个洞</w:t>
      </w:r>
    </w:p>
    <w:p w14:paraId="0476C431">
      <w:pPr>
        <w:ind w:right="42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A63F0"/>
    <w:multiLevelType w:val="singleLevel"/>
    <w:tmpl w:val="140A63F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5445D91"/>
    <w:rsid w:val="0A8F3F31"/>
    <w:rsid w:val="0C0008F4"/>
    <w:rsid w:val="0C3C7AF6"/>
    <w:rsid w:val="0E6A6913"/>
    <w:rsid w:val="1BA86C22"/>
    <w:rsid w:val="2C0B6F0E"/>
    <w:rsid w:val="2DA34CE1"/>
    <w:rsid w:val="2EA32DDE"/>
    <w:rsid w:val="2EC15BD9"/>
    <w:rsid w:val="32AA5ED3"/>
    <w:rsid w:val="36091134"/>
    <w:rsid w:val="3AE04ADC"/>
    <w:rsid w:val="3C1934F8"/>
    <w:rsid w:val="3EA7587F"/>
    <w:rsid w:val="432C279F"/>
    <w:rsid w:val="46B43896"/>
    <w:rsid w:val="46EA50E5"/>
    <w:rsid w:val="4A407EA2"/>
    <w:rsid w:val="513A7E2E"/>
    <w:rsid w:val="60B3492E"/>
    <w:rsid w:val="68EE2E29"/>
    <w:rsid w:val="6AEB37C3"/>
    <w:rsid w:val="6D147240"/>
    <w:rsid w:val="73E152E9"/>
    <w:rsid w:val="75495AC1"/>
    <w:rsid w:val="77E15A7D"/>
    <w:rsid w:val="7A2D7823"/>
    <w:rsid w:val="7D2735A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844</Words>
  <Characters>1282</Characters>
  <Lines>25</Lines>
  <Paragraphs>7</Paragraphs>
  <TotalTime>38</TotalTime>
  <ScaleCrop>false</ScaleCrop>
  <LinksUpToDate>false</LinksUpToDate>
  <CharactersWithSpaces>1323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2025-02-12T09:29:20Z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6548841D81B94227A10C669EDD9CAAAA_13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