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11AE5">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111AE5">
      <w:pPr>
        <w:rPr>
          <w:rFonts w:hint="eastAsia"/>
          <w:b/>
          <w:bCs/>
          <w:sz w:val="36"/>
        </w:rPr>
      </w:pPr>
    </w:p>
    <w:p w:rsidR="00000000" w:rsidRDefault="00592C87">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280795" cy="1935480"/>
            <wp:effectExtent l="0" t="0" r="0" b="7620"/>
            <wp:wrapSquare wrapText="bothSides"/>
            <wp:docPr id="3" name="图片 3" descr="https://m.media-amazon.com/images/I/71DaZ-Mkk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71DaZ-Mkkh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795"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AE5">
        <w:rPr>
          <w:b/>
          <w:bCs/>
          <w:color w:val="000000"/>
          <w:szCs w:val="21"/>
        </w:rPr>
        <w:t>中文书名：</w:t>
      </w:r>
      <w:bookmarkStart w:id="0" w:name="_Hlt89834866"/>
      <w:bookmarkEnd w:id="0"/>
      <w:r w:rsidR="00111AE5">
        <w:rPr>
          <w:rFonts w:hint="eastAsia"/>
          <w:b/>
          <w:bCs/>
          <w:color w:val="000000"/>
          <w:szCs w:val="21"/>
        </w:rPr>
        <w:t>《</w:t>
      </w:r>
      <w:r w:rsidR="00111AE5">
        <w:rPr>
          <w:b/>
          <w:bCs/>
          <w:color w:val="000000"/>
          <w:szCs w:val="21"/>
        </w:rPr>
        <w:t>神经思维：大脑如何思考</w:t>
      </w:r>
      <w:r w:rsidR="00111AE5">
        <w:rPr>
          <w:rFonts w:hint="eastAsia"/>
          <w:b/>
          <w:bCs/>
          <w:color w:val="000000"/>
          <w:szCs w:val="21"/>
        </w:rPr>
        <w:t>》</w:t>
      </w:r>
    </w:p>
    <w:p w:rsidR="00000000" w:rsidRPr="00AC047E" w:rsidRDefault="00111AE5">
      <w:pPr>
        <w:rPr>
          <w:b/>
          <w:bCs/>
          <w:color w:val="000000"/>
          <w:szCs w:val="21"/>
        </w:rPr>
      </w:pPr>
      <w:r>
        <w:rPr>
          <w:b/>
          <w:bCs/>
          <w:color w:val="000000"/>
          <w:szCs w:val="21"/>
        </w:rPr>
        <w:t>英文书名</w:t>
      </w:r>
      <w:r>
        <w:rPr>
          <w:rFonts w:hint="eastAsia"/>
          <w:b/>
          <w:bCs/>
          <w:color w:val="000000"/>
          <w:szCs w:val="21"/>
        </w:rPr>
        <w:t>：</w:t>
      </w:r>
      <w:r w:rsidR="00AC047E" w:rsidRPr="00AC047E">
        <w:rPr>
          <w:b/>
          <w:bCs/>
          <w:iCs/>
          <w:color w:val="000000"/>
          <w:szCs w:val="21"/>
        </w:rPr>
        <w:t>THE NEURAL MIND</w:t>
      </w:r>
      <w:r w:rsidR="00AC047E" w:rsidRPr="00AC047E">
        <w:rPr>
          <w:rFonts w:hint="eastAsia"/>
          <w:b/>
          <w:bCs/>
          <w:iCs/>
          <w:color w:val="000000"/>
          <w:szCs w:val="21"/>
        </w:rPr>
        <w:t>:</w:t>
      </w:r>
      <w:r w:rsidR="00AC047E" w:rsidRPr="00AC047E">
        <w:rPr>
          <w:b/>
          <w:bCs/>
          <w:iCs/>
          <w:color w:val="000000"/>
          <w:szCs w:val="21"/>
        </w:rPr>
        <w:t xml:space="preserve"> </w:t>
      </w:r>
      <w:r w:rsidRPr="00AC047E">
        <w:rPr>
          <w:b/>
          <w:bCs/>
          <w:iCs/>
          <w:color w:val="000000"/>
          <w:szCs w:val="21"/>
        </w:rPr>
        <w:t>How Brains Think</w:t>
      </w:r>
    </w:p>
    <w:p w:rsidR="00000000" w:rsidRDefault="00111AE5">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Pr>
          <w:b/>
          <w:bCs/>
          <w:color w:val="000000"/>
          <w:szCs w:val="21"/>
        </w:rPr>
        <w:t xml:space="preserve">George </w:t>
      </w:r>
      <w:proofErr w:type="spellStart"/>
      <w:r>
        <w:rPr>
          <w:b/>
          <w:bCs/>
          <w:color w:val="000000"/>
          <w:szCs w:val="21"/>
        </w:rPr>
        <w:t>Lakoff</w:t>
      </w:r>
      <w:proofErr w:type="spellEnd"/>
      <w:r>
        <w:rPr>
          <w:b/>
          <w:bCs/>
          <w:color w:val="000000"/>
          <w:szCs w:val="21"/>
        </w:rPr>
        <w:t xml:space="preserve">, </w:t>
      </w:r>
      <w:proofErr w:type="spellStart"/>
      <w:r>
        <w:rPr>
          <w:b/>
          <w:bCs/>
          <w:color w:val="000000"/>
          <w:szCs w:val="21"/>
        </w:rPr>
        <w:t>Srini</w:t>
      </w:r>
      <w:proofErr w:type="spellEnd"/>
      <w:r>
        <w:rPr>
          <w:b/>
          <w:bCs/>
          <w:color w:val="000000"/>
          <w:szCs w:val="21"/>
        </w:rPr>
        <w:t xml:space="preserve"> Narayanan</w:t>
      </w:r>
    </w:p>
    <w:p w:rsidR="00000000" w:rsidRDefault="00111AE5">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University of Chicago Press</w:t>
      </w:r>
    </w:p>
    <w:p w:rsidR="00000000" w:rsidRDefault="00111AE5">
      <w:pPr>
        <w:tabs>
          <w:tab w:val="left" w:pos="341"/>
          <w:tab w:val="left" w:pos="5235"/>
        </w:tabs>
        <w:rPr>
          <w:b/>
          <w:bCs/>
          <w:color w:val="000000"/>
          <w:szCs w:val="21"/>
        </w:rPr>
      </w:pPr>
      <w:r>
        <w:rPr>
          <w:b/>
          <w:bCs/>
          <w:color w:val="000000"/>
          <w:szCs w:val="21"/>
        </w:rPr>
        <w:t>代理公司：</w:t>
      </w:r>
      <w:r>
        <w:rPr>
          <w:b/>
          <w:bCs/>
          <w:color w:val="000000"/>
          <w:szCs w:val="21"/>
        </w:rPr>
        <w:t>ANA/Jessica</w:t>
      </w:r>
      <w:r>
        <w:rPr>
          <w:lang w:val="en-US" w:eastAsia="zh-CN"/>
        </w:rPr>
        <w:t xml:space="preserve"> </w:t>
      </w:r>
      <w:r w:rsidR="00592C87" w:rsidRPr="00592C87">
        <w:rPr>
          <w:b/>
          <w:lang w:val="en-US" w:eastAsia="zh-CN"/>
        </w:rPr>
        <w:t>Wu</w:t>
      </w:r>
    </w:p>
    <w:p w:rsidR="00000000" w:rsidRDefault="00111AE5">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384</w:t>
      </w:r>
      <w:r>
        <w:rPr>
          <w:rFonts w:hint="eastAsia"/>
          <w:b/>
          <w:bCs/>
          <w:color w:val="000000"/>
          <w:szCs w:val="21"/>
        </w:rPr>
        <w:t>页</w:t>
      </w:r>
    </w:p>
    <w:p w:rsidR="00000000" w:rsidRDefault="00111AE5">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b/>
          <w:bCs/>
          <w:color w:val="000000"/>
          <w:szCs w:val="21"/>
        </w:rPr>
        <w:t>年</w:t>
      </w:r>
      <w:r w:rsidR="00592C87">
        <w:rPr>
          <w:b/>
          <w:bCs/>
          <w:color w:val="000000"/>
          <w:szCs w:val="21"/>
        </w:rPr>
        <w:t>5</w:t>
      </w:r>
      <w:r>
        <w:rPr>
          <w:b/>
          <w:bCs/>
          <w:color w:val="000000"/>
          <w:szCs w:val="21"/>
        </w:rPr>
        <w:t>月</w:t>
      </w:r>
      <w:r>
        <w:rPr>
          <w:b/>
          <w:bCs/>
          <w:color w:val="000000"/>
          <w:szCs w:val="21"/>
        </w:rPr>
        <w:t xml:space="preserve"> </w:t>
      </w:r>
    </w:p>
    <w:p w:rsidR="00000000" w:rsidRDefault="00111AE5">
      <w:pPr>
        <w:rPr>
          <w:b/>
          <w:bCs/>
          <w:color w:val="000000"/>
        </w:rPr>
      </w:pPr>
      <w:r>
        <w:rPr>
          <w:b/>
          <w:bCs/>
          <w:color w:val="000000"/>
        </w:rPr>
        <w:t>代理地区：中国大陆、台湾</w:t>
      </w:r>
    </w:p>
    <w:p w:rsidR="00000000" w:rsidRDefault="00111AE5">
      <w:pPr>
        <w:tabs>
          <w:tab w:val="left" w:pos="341"/>
          <w:tab w:val="left" w:pos="5235"/>
        </w:tabs>
        <w:rPr>
          <w:rFonts w:hint="eastAsia"/>
          <w:b/>
          <w:bCs/>
          <w:szCs w:val="21"/>
        </w:rPr>
      </w:pPr>
      <w:r>
        <w:rPr>
          <w:b/>
          <w:bCs/>
          <w:szCs w:val="21"/>
        </w:rPr>
        <w:t>审读资料：电子稿</w:t>
      </w:r>
    </w:p>
    <w:p w:rsidR="00000000" w:rsidRDefault="00111AE5">
      <w:pPr>
        <w:tabs>
          <w:tab w:val="left" w:pos="341"/>
          <w:tab w:val="left" w:pos="5235"/>
        </w:tabs>
        <w:rPr>
          <w:b/>
          <w:bCs/>
          <w:szCs w:val="21"/>
        </w:rPr>
      </w:pPr>
      <w:r>
        <w:rPr>
          <w:b/>
          <w:bCs/>
          <w:szCs w:val="21"/>
        </w:rPr>
        <w:t>类</w:t>
      </w:r>
      <w:r>
        <w:rPr>
          <w:b/>
          <w:bCs/>
          <w:szCs w:val="21"/>
        </w:rPr>
        <w:t xml:space="preserve">    </w:t>
      </w:r>
      <w:r>
        <w:rPr>
          <w:b/>
          <w:bCs/>
          <w:szCs w:val="21"/>
        </w:rPr>
        <w:t>型：</w:t>
      </w:r>
      <w:r w:rsidR="00592C87">
        <w:rPr>
          <w:rFonts w:hint="eastAsia"/>
          <w:b/>
          <w:bCs/>
          <w:szCs w:val="21"/>
        </w:rPr>
        <w:t>科普</w:t>
      </w:r>
      <w:r>
        <w:rPr>
          <w:rFonts w:hint="eastAsia"/>
          <w:b/>
          <w:bCs/>
          <w:szCs w:val="21"/>
        </w:rPr>
        <w:t>/</w:t>
      </w:r>
      <w:r w:rsidR="00592C87">
        <w:rPr>
          <w:rFonts w:hint="eastAsia"/>
          <w:b/>
          <w:bCs/>
          <w:szCs w:val="21"/>
        </w:rPr>
        <w:t>大众心理</w:t>
      </w:r>
    </w:p>
    <w:p w:rsidR="00000000" w:rsidRDefault="00111AE5">
      <w:pPr>
        <w:rPr>
          <w:rFonts w:ascii="Arial" w:hAnsi="Arial" w:cs="Arial"/>
          <w:b/>
          <w:bCs/>
          <w:color w:val="000000"/>
          <w:spacing w:val="-3"/>
          <w:sz w:val="11"/>
          <w:szCs w:val="11"/>
          <w:shd w:val="clear" w:color="auto" w:fill="FFFFFF"/>
        </w:rPr>
      </w:pPr>
    </w:p>
    <w:p w:rsidR="00DD5B1B" w:rsidRDefault="00DD5B1B">
      <w:pPr>
        <w:rPr>
          <w:rFonts w:ascii="Arial" w:hAnsi="Arial" w:cs="Arial" w:hint="eastAsia"/>
          <w:b/>
          <w:bCs/>
          <w:color w:val="000000"/>
          <w:spacing w:val="-3"/>
          <w:sz w:val="11"/>
          <w:szCs w:val="11"/>
          <w:shd w:val="clear" w:color="auto" w:fill="FFFFFF"/>
        </w:rPr>
      </w:pPr>
    </w:p>
    <w:p w:rsidR="00000000" w:rsidRDefault="00111AE5">
      <w:pPr>
        <w:rPr>
          <w:b/>
          <w:bCs/>
          <w:color w:val="000000"/>
        </w:rPr>
      </w:pPr>
      <w:r>
        <w:rPr>
          <w:b/>
          <w:bCs/>
          <w:color w:val="000000"/>
        </w:rPr>
        <w:t>内容简介：</w:t>
      </w:r>
    </w:p>
    <w:p w:rsidR="00000000" w:rsidRDefault="00111AE5">
      <w:pPr>
        <w:rPr>
          <w:bCs/>
          <w:color w:val="000000"/>
        </w:rPr>
      </w:pPr>
    </w:p>
    <w:p w:rsidR="00000000" w:rsidRDefault="00111AE5">
      <w:pPr>
        <w:ind w:firstLineChars="200" w:firstLine="422"/>
        <w:rPr>
          <w:b/>
          <w:bCs/>
          <w:color w:val="000000"/>
        </w:rPr>
      </w:pPr>
      <w:r>
        <w:rPr>
          <w:rFonts w:hint="eastAsia"/>
          <w:b/>
          <w:bCs/>
          <w:color w:val="000000"/>
        </w:rPr>
        <w:t>提供了一个广泛的，统一的思想理论，汇集了神经科学的</w:t>
      </w:r>
      <w:r>
        <w:rPr>
          <w:rFonts w:hint="eastAsia"/>
          <w:b/>
          <w:bCs/>
          <w:color w:val="000000"/>
        </w:rPr>
        <w:t>大量资源，包括计算和认知语言学</w:t>
      </w:r>
      <w:r>
        <w:rPr>
          <w:b/>
          <w:bCs/>
          <w:color w:val="000000"/>
        </w:rPr>
        <w:t>。</w:t>
      </w:r>
    </w:p>
    <w:p w:rsidR="00000000" w:rsidRDefault="00111AE5">
      <w:pPr>
        <w:rPr>
          <w:b/>
          <w:bCs/>
          <w:color w:val="000000"/>
        </w:rPr>
      </w:pPr>
    </w:p>
    <w:p w:rsidR="00000000" w:rsidRDefault="00111AE5">
      <w:pPr>
        <w:ind w:firstLineChars="200" w:firstLine="420"/>
        <w:rPr>
          <w:color w:val="000000"/>
        </w:rPr>
      </w:pPr>
      <w:r>
        <w:rPr>
          <w:color w:val="000000"/>
        </w:rPr>
        <w:t>什么是想法，它来自哪里？我们体验到的思想好像是抽象的，但每个思想实际上都是物理的东西，由我们大脑的神经系统执行。思想不是</w:t>
      </w:r>
      <w:r>
        <w:rPr>
          <w:rFonts w:hint="eastAsia"/>
          <w:color w:val="000000"/>
        </w:rPr>
        <w:t>由</w:t>
      </w:r>
      <w:r>
        <w:rPr>
          <w:color w:val="000000"/>
        </w:rPr>
        <w:t>逐个神经元</w:t>
      </w:r>
      <w:r>
        <w:rPr>
          <w:rFonts w:hint="eastAsia"/>
          <w:color w:val="000000"/>
        </w:rPr>
        <w:t>简单</w:t>
      </w:r>
      <w:r>
        <w:rPr>
          <w:color w:val="000000"/>
        </w:rPr>
        <w:t>发生的</w:t>
      </w:r>
      <w:r>
        <w:rPr>
          <w:rFonts w:hint="eastAsia"/>
          <w:color w:val="000000"/>
        </w:rPr>
        <w:t>；</w:t>
      </w:r>
      <w:r>
        <w:rPr>
          <w:color w:val="000000"/>
        </w:rPr>
        <w:t>当神经元聚集在一起形成</w:t>
      </w:r>
      <w:r>
        <w:rPr>
          <w:rFonts w:hint="eastAsia"/>
          <w:color w:val="000000"/>
        </w:rPr>
        <w:t>回路</w:t>
      </w:r>
      <w:r>
        <w:rPr>
          <w:color w:val="000000"/>
        </w:rPr>
        <w:t>，当简单的</w:t>
      </w:r>
      <w:r>
        <w:rPr>
          <w:rFonts w:hint="eastAsia"/>
          <w:color w:val="000000"/>
        </w:rPr>
        <w:t>回路</w:t>
      </w:r>
      <w:r>
        <w:rPr>
          <w:color w:val="000000"/>
        </w:rPr>
        <w:t>组合形成复杂的</w:t>
      </w:r>
      <w:r>
        <w:rPr>
          <w:rFonts w:hint="eastAsia"/>
          <w:color w:val="000000"/>
        </w:rPr>
        <w:t>回路</w:t>
      </w:r>
      <w:r>
        <w:rPr>
          <w:color w:val="000000"/>
        </w:rPr>
        <w:t>时，就会发生这种情况。</w:t>
      </w:r>
      <w:r>
        <w:rPr>
          <w:rFonts w:hint="eastAsia"/>
          <w:color w:val="000000"/>
        </w:rPr>
        <w:t>因此，思想的结构来源于我们用于视觉、触觉和听觉的神经回路。正是这种回路使简单的思想汇聚成复杂的概念，形成意义，创造隐喻，并构建我们的社会和政治观念</w:t>
      </w:r>
      <w:r>
        <w:rPr>
          <w:color w:val="000000"/>
        </w:rPr>
        <w:t>。</w:t>
      </w:r>
    </w:p>
    <w:p w:rsidR="00000000" w:rsidRDefault="00111AE5">
      <w:pPr>
        <w:rPr>
          <w:color w:val="000000"/>
        </w:rPr>
      </w:pPr>
    </w:p>
    <w:p w:rsidR="00000000" w:rsidRDefault="00111AE5">
      <w:pPr>
        <w:ind w:firstLineChars="200" w:firstLine="420"/>
        <w:rPr>
          <w:color w:val="000000"/>
        </w:rPr>
      </w:pPr>
      <w:r>
        <w:rPr>
          <w:color w:val="000000"/>
        </w:rPr>
        <w:t>在《神经思维》中，认知语言学先驱乔治</w:t>
      </w:r>
      <w:r>
        <w:rPr>
          <w:color w:val="000000"/>
        </w:rPr>
        <w:t>·</w:t>
      </w:r>
      <w:r>
        <w:rPr>
          <w:color w:val="000000"/>
        </w:rPr>
        <w:t>拉科夫（</w:t>
      </w:r>
      <w:r>
        <w:rPr>
          <w:color w:val="000000"/>
        </w:rPr>
        <w:t xml:space="preserve">George </w:t>
      </w:r>
      <w:proofErr w:type="spellStart"/>
      <w:r>
        <w:rPr>
          <w:color w:val="000000"/>
        </w:rPr>
        <w:t>Lakoff</w:t>
      </w:r>
      <w:proofErr w:type="spellEnd"/>
      <w:r>
        <w:rPr>
          <w:color w:val="000000"/>
        </w:rPr>
        <w:t>）和计算机科学家斯里尼</w:t>
      </w:r>
      <w:r>
        <w:rPr>
          <w:color w:val="000000"/>
        </w:rPr>
        <w:t>·</w:t>
      </w:r>
      <w:r>
        <w:rPr>
          <w:color w:val="000000"/>
        </w:rPr>
        <w:t>纳拉</w:t>
      </w:r>
      <w:r>
        <w:rPr>
          <w:color w:val="000000"/>
        </w:rPr>
        <w:t>亚南（</w:t>
      </w:r>
      <w:proofErr w:type="spellStart"/>
      <w:r>
        <w:rPr>
          <w:color w:val="000000"/>
        </w:rPr>
        <w:t>Srini</w:t>
      </w:r>
      <w:proofErr w:type="spellEnd"/>
      <w:r>
        <w:rPr>
          <w:color w:val="000000"/>
        </w:rPr>
        <w:t xml:space="preserve"> Narayanan</w:t>
      </w:r>
      <w:r>
        <w:rPr>
          <w:color w:val="000000"/>
        </w:rPr>
        <w:t>）巧妙地结合了认知科学、计算建模和语言学的见解，展示了思想是如何从贯穿我们身体的神经回路中产生的。他们回答了有关我们创造意义的方式的关键问题：神经回路如何创建概念</w:t>
      </w:r>
      <w:r>
        <w:rPr>
          <w:rFonts w:hint="eastAsia"/>
          <w:color w:val="000000"/>
        </w:rPr>
        <w:t>“</w:t>
      </w:r>
      <w:r>
        <w:rPr>
          <w:color w:val="000000"/>
        </w:rPr>
        <w:t>框架</w:t>
      </w:r>
      <w:r>
        <w:rPr>
          <w:rFonts w:hint="eastAsia"/>
          <w:color w:val="000000"/>
        </w:rPr>
        <w:t>”</w:t>
      </w:r>
      <w:r>
        <w:rPr>
          <w:color w:val="000000"/>
        </w:rPr>
        <w:t>，通过这些框架我们</w:t>
      </w:r>
      <w:r>
        <w:rPr>
          <w:rFonts w:hint="eastAsia"/>
          <w:color w:val="000000"/>
        </w:rPr>
        <w:t>如何</w:t>
      </w:r>
      <w:r>
        <w:rPr>
          <w:color w:val="000000"/>
        </w:rPr>
        <w:t>理解我们的社交生活？什么样的神经回路表征了隐喻思维，其中</w:t>
      </w:r>
      <w:r>
        <w:rPr>
          <w:rFonts w:hint="eastAsia"/>
          <w:color w:val="000000"/>
        </w:rPr>
        <w:t>哪些</w:t>
      </w:r>
      <w:r>
        <w:rPr>
          <w:color w:val="000000"/>
        </w:rPr>
        <w:t>思想是根据具有相似结构的其他思想来理解的？这本书生动易懂，令人信服地表明，</w:t>
      </w:r>
      <w:r>
        <w:rPr>
          <w:color w:val="000000"/>
        </w:rPr>
        <w:t>“</w:t>
      </w:r>
      <w:r>
        <w:rPr>
          <w:color w:val="000000"/>
        </w:rPr>
        <w:t>我们赖以生存的隐喻</w:t>
      </w:r>
      <w:r>
        <w:rPr>
          <w:color w:val="000000"/>
        </w:rPr>
        <w:t>”</w:t>
      </w:r>
      <w:r>
        <w:rPr>
          <w:rFonts w:hint="eastAsia"/>
          <w:color w:val="000000"/>
        </w:rPr>
        <w:t>——</w:t>
      </w:r>
      <w:r>
        <w:rPr>
          <w:color w:val="000000"/>
        </w:rPr>
        <w:t>用拉科夫的名言来说</w:t>
      </w:r>
      <w:r>
        <w:rPr>
          <w:rFonts w:hint="eastAsia"/>
          <w:color w:val="000000"/>
        </w:rPr>
        <w:t>——</w:t>
      </w:r>
      <w:r>
        <w:rPr>
          <w:color w:val="000000"/>
        </w:rPr>
        <w:t>不是抽象的，而是神经结构的深刻体现。</w:t>
      </w:r>
    </w:p>
    <w:p w:rsidR="00000000" w:rsidRDefault="00111AE5">
      <w:pPr>
        <w:rPr>
          <w:color w:val="000000"/>
        </w:rPr>
      </w:pPr>
    </w:p>
    <w:p w:rsidR="00000000" w:rsidRDefault="00111AE5">
      <w:pPr>
        <w:ind w:firstLineChars="200" w:firstLine="420"/>
        <w:rPr>
          <w:color w:val="000000"/>
        </w:rPr>
      </w:pPr>
      <w:r>
        <w:rPr>
          <w:color w:val="000000"/>
        </w:rPr>
        <w:t>《神经思维》是同类书籍中的第一本，汇集了多个学科的思想，提供了</w:t>
      </w:r>
      <w:r>
        <w:rPr>
          <w:color w:val="000000"/>
        </w:rPr>
        <w:t>一个统一</w:t>
      </w:r>
      <w:r>
        <w:rPr>
          <w:rFonts w:hint="eastAsia"/>
          <w:color w:val="000000"/>
        </w:rPr>
        <w:t>的</w:t>
      </w:r>
      <w:r>
        <w:rPr>
          <w:color w:val="000000"/>
        </w:rPr>
        <w:t>、易于理解的思想理论。拉科夫和纳拉亚南的书是一部定义领域的著作，不仅语言学家和认知科学家感兴趣，而且心理学家、哲学家、人类学家、记者、社会学家和政治学家</w:t>
      </w:r>
      <w:r>
        <w:rPr>
          <w:rFonts w:hint="eastAsia"/>
          <w:color w:val="000000"/>
        </w:rPr>
        <w:t>——</w:t>
      </w:r>
      <w:r>
        <w:rPr>
          <w:color w:val="000000"/>
        </w:rPr>
        <w:t>以及任何想要了解我们真正如何思考的人都会感兴趣。</w:t>
      </w:r>
    </w:p>
    <w:p w:rsidR="00000000" w:rsidRDefault="00111AE5">
      <w:pPr>
        <w:rPr>
          <w:b/>
          <w:bCs/>
          <w:color w:val="000000"/>
        </w:rPr>
      </w:pPr>
    </w:p>
    <w:p w:rsidR="00DD5B1B" w:rsidRDefault="00DD5B1B">
      <w:pPr>
        <w:rPr>
          <w:rFonts w:hint="eastAsia"/>
          <w:b/>
          <w:bCs/>
          <w:color w:val="000000"/>
        </w:rPr>
      </w:pPr>
    </w:p>
    <w:p w:rsidR="00000000" w:rsidRDefault="00111AE5">
      <w:pPr>
        <w:rPr>
          <w:b/>
          <w:color w:val="000000"/>
          <w:szCs w:val="21"/>
        </w:rPr>
      </w:pPr>
      <w:r>
        <w:rPr>
          <w:b/>
          <w:color w:val="000000"/>
          <w:szCs w:val="21"/>
        </w:rPr>
        <w:t>作者简介：</w:t>
      </w:r>
    </w:p>
    <w:p w:rsidR="00000000" w:rsidRDefault="00111AE5">
      <w:pPr>
        <w:rPr>
          <w:b/>
          <w:color w:val="000000"/>
          <w:szCs w:val="21"/>
        </w:rPr>
      </w:pPr>
    </w:p>
    <w:p w:rsidR="00000000" w:rsidRDefault="00111AE5">
      <w:pPr>
        <w:ind w:firstLineChars="200" w:firstLine="422"/>
        <w:rPr>
          <w:color w:val="000000"/>
          <w:szCs w:val="21"/>
        </w:rPr>
      </w:pPr>
      <w:r>
        <w:rPr>
          <w:b/>
          <w:bCs/>
          <w:color w:val="000000"/>
          <w:szCs w:val="21"/>
        </w:rPr>
        <w:t>乔治</w:t>
      </w:r>
      <w:r>
        <w:rPr>
          <w:b/>
          <w:bCs/>
          <w:color w:val="000000"/>
          <w:szCs w:val="21"/>
        </w:rPr>
        <w:t>·</w:t>
      </w:r>
      <w:r>
        <w:rPr>
          <w:b/>
          <w:bCs/>
          <w:color w:val="000000"/>
          <w:szCs w:val="21"/>
        </w:rPr>
        <w:t>拉科夫（</w:t>
      </w:r>
      <w:r>
        <w:rPr>
          <w:b/>
          <w:bCs/>
          <w:color w:val="000000"/>
          <w:szCs w:val="21"/>
        </w:rPr>
        <w:t xml:space="preserve">George </w:t>
      </w:r>
      <w:proofErr w:type="spellStart"/>
      <w:r>
        <w:rPr>
          <w:b/>
          <w:bCs/>
          <w:color w:val="000000"/>
          <w:szCs w:val="21"/>
        </w:rPr>
        <w:t>Lakoff</w:t>
      </w:r>
      <w:proofErr w:type="spellEnd"/>
      <w:r>
        <w:rPr>
          <w:b/>
          <w:bCs/>
          <w:color w:val="000000"/>
          <w:szCs w:val="21"/>
        </w:rPr>
        <w:t>）</w:t>
      </w:r>
      <w:r>
        <w:rPr>
          <w:color w:val="000000"/>
          <w:szCs w:val="21"/>
        </w:rPr>
        <w:t>是加州大学伯克利分校</w:t>
      </w:r>
      <w:r>
        <w:rPr>
          <w:color w:val="000000"/>
          <w:szCs w:val="21"/>
        </w:rPr>
        <w:t xml:space="preserve"> </w:t>
      </w:r>
      <w:r>
        <w:rPr>
          <w:color w:val="000000"/>
          <w:szCs w:val="21"/>
        </w:rPr>
        <w:t>（</w:t>
      </w:r>
      <w:r>
        <w:rPr>
          <w:color w:val="000000"/>
          <w:szCs w:val="21"/>
        </w:rPr>
        <w:t>University of California</w:t>
      </w:r>
      <w:r>
        <w:rPr>
          <w:color w:val="000000"/>
          <w:szCs w:val="21"/>
        </w:rPr>
        <w:t>，</w:t>
      </w:r>
      <w:r>
        <w:rPr>
          <w:color w:val="000000"/>
          <w:szCs w:val="21"/>
        </w:rPr>
        <w:t xml:space="preserve"> Berkeley</w:t>
      </w:r>
      <w:r>
        <w:rPr>
          <w:color w:val="000000"/>
          <w:szCs w:val="21"/>
        </w:rPr>
        <w:t>）</w:t>
      </w:r>
      <w:r>
        <w:rPr>
          <w:color w:val="000000"/>
          <w:szCs w:val="21"/>
        </w:rPr>
        <w:t xml:space="preserve"> </w:t>
      </w:r>
      <w:r>
        <w:rPr>
          <w:color w:val="000000"/>
          <w:szCs w:val="21"/>
        </w:rPr>
        <w:t>认知科学和语言学名誉教授。</w:t>
      </w:r>
      <w:r>
        <w:rPr>
          <w:rFonts w:hint="eastAsia"/>
          <w:color w:val="000000"/>
          <w:szCs w:val="21"/>
        </w:rPr>
        <w:t>他最著名的发现是隐喻思维的详细运作，以及隐喻思维如何构建我们对世界的理解。他是许多书的作者或合著者，包括《我们赖以生</w:t>
      </w:r>
      <w:r>
        <w:rPr>
          <w:rFonts w:hint="eastAsia"/>
          <w:color w:val="000000"/>
          <w:szCs w:val="21"/>
        </w:rPr>
        <w:t>存的隐喻》（</w:t>
      </w:r>
      <w:r>
        <w:rPr>
          <w:i/>
          <w:iCs/>
          <w:color w:val="000000"/>
          <w:szCs w:val="21"/>
        </w:rPr>
        <w:t>Metaphors We Live</w:t>
      </w:r>
      <w:r>
        <w:rPr>
          <w:rFonts w:hint="eastAsia"/>
          <w:color w:val="000000"/>
          <w:szCs w:val="21"/>
        </w:rPr>
        <w:t xml:space="preserve"> </w:t>
      </w:r>
      <w:r>
        <w:rPr>
          <w:i/>
          <w:iCs/>
          <w:color w:val="000000"/>
          <w:szCs w:val="21"/>
        </w:rPr>
        <w:t>By</w:t>
      </w:r>
      <w:r>
        <w:rPr>
          <w:rFonts w:hint="eastAsia"/>
          <w:color w:val="000000"/>
          <w:szCs w:val="21"/>
        </w:rPr>
        <w:t>），也由芝加哥大学出版社出版</w:t>
      </w:r>
      <w:r>
        <w:rPr>
          <w:color w:val="000000"/>
          <w:szCs w:val="21"/>
        </w:rPr>
        <w:t>。</w:t>
      </w:r>
    </w:p>
    <w:p w:rsidR="00000000" w:rsidRDefault="00111AE5">
      <w:pPr>
        <w:rPr>
          <w:b/>
          <w:bCs/>
          <w:color w:val="000000"/>
          <w:szCs w:val="21"/>
        </w:rPr>
      </w:pPr>
    </w:p>
    <w:p w:rsidR="00000000" w:rsidRDefault="00111AE5">
      <w:pPr>
        <w:ind w:firstLineChars="200" w:firstLine="422"/>
        <w:rPr>
          <w:color w:val="000000"/>
          <w:szCs w:val="21"/>
        </w:rPr>
      </w:pPr>
      <w:r>
        <w:rPr>
          <w:b/>
          <w:bCs/>
          <w:color w:val="000000"/>
        </w:rPr>
        <w:t>斯里尼</w:t>
      </w:r>
      <w:r>
        <w:rPr>
          <w:b/>
          <w:bCs/>
          <w:color w:val="000000"/>
        </w:rPr>
        <w:t>·</w:t>
      </w:r>
      <w:r>
        <w:rPr>
          <w:b/>
          <w:bCs/>
          <w:color w:val="000000"/>
        </w:rPr>
        <w:t>纳拉亚南（</w:t>
      </w:r>
      <w:proofErr w:type="spellStart"/>
      <w:r>
        <w:rPr>
          <w:b/>
          <w:bCs/>
          <w:color w:val="000000"/>
        </w:rPr>
        <w:t>Srini</w:t>
      </w:r>
      <w:proofErr w:type="spellEnd"/>
      <w:r>
        <w:rPr>
          <w:b/>
          <w:bCs/>
          <w:color w:val="000000"/>
        </w:rPr>
        <w:t xml:space="preserve"> Narayanan</w:t>
      </w:r>
      <w:r>
        <w:rPr>
          <w:b/>
          <w:bCs/>
          <w:color w:val="000000"/>
        </w:rPr>
        <w:t>）</w:t>
      </w:r>
      <w:r>
        <w:rPr>
          <w:color w:val="000000"/>
          <w:szCs w:val="21"/>
        </w:rPr>
        <w:t>是</w:t>
      </w:r>
      <w:proofErr w:type="gramStart"/>
      <w:r>
        <w:rPr>
          <w:color w:val="000000"/>
          <w:szCs w:val="21"/>
        </w:rPr>
        <w:t>苏黎世</w:t>
      </w:r>
      <w:r>
        <w:rPr>
          <w:rFonts w:hint="eastAsia"/>
          <w:color w:val="000000"/>
          <w:szCs w:val="21"/>
        </w:rPr>
        <w:t>谷歌</w:t>
      </w:r>
      <w:proofErr w:type="gramEnd"/>
      <w:r>
        <w:rPr>
          <w:color w:val="000000"/>
          <w:szCs w:val="21"/>
        </w:rPr>
        <w:t xml:space="preserve">DeepMind </w:t>
      </w:r>
      <w:r>
        <w:rPr>
          <w:color w:val="000000"/>
          <w:szCs w:val="21"/>
        </w:rPr>
        <w:t>的杰出科学家兼高级研究总监，他领导着一个机器学习和自然语言处理研究小组。直到</w:t>
      </w:r>
      <w:r>
        <w:rPr>
          <w:color w:val="000000"/>
          <w:szCs w:val="21"/>
        </w:rPr>
        <w:t>2014</w:t>
      </w:r>
      <w:r>
        <w:rPr>
          <w:color w:val="000000"/>
          <w:szCs w:val="21"/>
        </w:rPr>
        <w:t>年，他一直担任加州大学伯克利分校国际计算机科学研究所的主任、认知科学项目的核心教员以及大脑和认知科学研究所的教员，他还是伯克</w:t>
      </w:r>
      <w:proofErr w:type="gramStart"/>
      <w:r>
        <w:rPr>
          <w:color w:val="000000"/>
          <w:szCs w:val="21"/>
        </w:rPr>
        <w:t>利语言</w:t>
      </w:r>
      <w:proofErr w:type="gramEnd"/>
      <w:r>
        <w:rPr>
          <w:color w:val="000000"/>
          <w:szCs w:val="21"/>
        </w:rPr>
        <w:t>神经理论小组的联合创始人。</w:t>
      </w:r>
      <w:r>
        <w:rPr>
          <w:rFonts w:hint="eastAsia"/>
          <w:color w:val="000000"/>
          <w:szCs w:val="21"/>
        </w:rPr>
        <w:t xml:space="preserve"> </w:t>
      </w:r>
    </w:p>
    <w:p w:rsidR="00592C87" w:rsidRDefault="00592C87" w:rsidP="00592C87">
      <w:pPr>
        <w:rPr>
          <w:color w:val="000000"/>
          <w:szCs w:val="21"/>
        </w:rPr>
      </w:pPr>
    </w:p>
    <w:p w:rsidR="00592C87" w:rsidRDefault="00592C87" w:rsidP="00592C87">
      <w:pPr>
        <w:rPr>
          <w:color w:val="000000"/>
          <w:szCs w:val="21"/>
        </w:rPr>
      </w:pPr>
    </w:p>
    <w:p w:rsidR="00592C87" w:rsidRPr="00592C87" w:rsidRDefault="00592C87" w:rsidP="00592C87">
      <w:pPr>
        <w:rPr>
          <w:rFonts w:hint="eastAsia"/>
          <w:b/>
          <w:color w:val="000000"/>
          <w:szCs w:val="21"/>
        </w:rPr>
      </w:pPr>
      <w:r>
        <w:rPr>
          <w:b/>
          <w:color w:val="000000"/>
          <w:szCs w:val="21"/>
        </w:rPr>
        <w:t>媒体评价：</w:t>
      </w:r>
    </w:p>
    <w:p w:rsidR="00592C87" w:rsidRDefault="00592C87">
      <w:pPr>
        <w:ind w:firstLineChars="200" w:firstLine="420"/>
        <w:rPr>
          <w:color w:val="000000"/>
          <w:szCs w:val="21"/>
        </w:rPr>
      </w:pPr>
    </w:p>
    <w:p w:rsidR="00592C87" w:rsidRDefault="00592C87" w:rsidP="00592C87">
      <w:pPr>
        <w:ind w:firstLineChars="200" w:firstLine="420"/>
        <w:rPr>
          <w:color w:val="000000"/>
          <w:szCs w:val="21"/>
        </w:rPr>
      </w:pPr>
      <w:r w:rsidRPr="00592C87">
        <w:rPr>
          <w:rFonts w:hint="eastAsia"/>
          <w:color w:val="000000"/>
          <w:szCs w:val="21"/>
        </w:rPr>
        <w:t>“拉科夫和纳拉亚南</w:t>
      </w:r>
      <w:r w:rsidRPr="00592C87">
        <w:rPr>
          <w:rFonts w:hint="eastAsia"/>
          <w:color w:val="000000"/>
          <w:szCs w:val="21"/>
        </w:rPr>
        <w:t>提供了一份全面且易于阅读的综述，涵盖过去五十年认知语言学与受神经科学启发的计算建模的研究成果。</w:t>
      </w:r>
      <w:r w:rsidRPr="00592C87">
        <w:rPr>
          <w:rFonts w:hint="eastAsia"/>
          <w:color w:val="000000"/>
          <w:szCs w:val="21"/>
        </w:rPr>
        <w:t>对于任何对人类思维运作方式感兴趣的人来说，这都是一本必读之书。”</w:t>
      </w:r>
    </w:p>
    <w:p w:rsidR="00592C87" w:rsidRPr="00592C87" w:rsidRDefault="00592C87" w:rsidP="00592C87">
      <w:pPr>
        <w:ind w:firstLineChars="200" w:firstLine="420"/>
        <w:jc w:val="right"/>
        <w:rPr>
          <w:rFonts w:hint="eastAsia"/>
          <w:color w:val="000000"/>
          <w:szCs w:val="21"/>
        </w:rPr>
      </w:pPr>
      <w:r w:rsidRPr="00592C87">
        <w:rPr>
          <w:rFonts w:hint="eastAsia"/>
          <w:color w:val="000000"/>
          <w:szCs w:val="21"/>
        </w:rPr>
        <w:t>——拉斐尔·努涅斯</w:t>
      </w:r>
      <w:r>
        <w:rPr>
          <w:rFonts w:hint="eastAsia"/>
          <w:color w:val="000000"/>
          <w:szCs w:val="21"/>
        </w:rPr>
        <w:t>（</w:t>
      </w:r>
      <w:r w:rsidRPr="00592C87">
        <w:rPr>
          <w:color w:val="000000"/>
          <w:szCs w:val="21"/>
        </w:rPr>
        <w:t xml:space="preserve">Rafael </w:t>
      </w:r>
      <w:proofErr w:type="spellStart"/>
      <w:r w:rsidRPr="00592C87">
        <w:rPr>
          <w:color w:val="000000"/>
          <w:szCs w:val="21"/>
        </w:rPr>
        <w:t>Núñez</w:t>
      </w:r>
      <w:proofErr w:type="spellEnd"/>
      <w:r>
        <w:rPr>
          <w:rFonts w:hint="eastAsia"/>
          <w:color w:val="000000"/>
          <w:szCs w:val="21"/>
        </w:rPr>
        <w:t>）</w:t>
      </w:r>
      <w:r w:rsidRPr="00592C87">
        <w:rPr>
          <w:rFonts w:hint="eastAsia"/>
          <w:color w:val="000000"/>
          <w:szCs w:val="21"/>
        </w:rPr>
        <w:t>，加州大学圣地亚哥分校</w:t>
      </w:r>
    </w:p>
    <w:p w:rsidR="00592C87" w:rsidRPr="00592C87" w:rsidRDefault="00592C87" w:rsidP="00592C87">
      <w:pPr>
        <w:ind w:firstLineChars="200" w:firstLine="420"/>
        <w:rPr>
          <w:color w:val="000000"/>
          <w:szCs w:val="21"/>
        </w:rPr>
      </w:pPr>
    </w:p>
    <w:p w:rsidR="00592C87" w:rsidRDefault="00592C87" w:rsidP="00592C87">
      <w:pPr>
        <w:ind w:firstLineChars="200" w:firstLine="420"/>
        <w:rPr>
          <w:color w:val="000000"/>
          <w:szCs w:val="21"/>
        </w:rPr>
      </w:pPr>
      <w:r w:rsidRPr="00592C87">
        <w:rPr>
          <w:rFonts w:hint="eastAsia"/>
          <w:color w:val="000000"/>
          <w:szCs w:val="21"/>
        </w:rPr>
        <w:t>“</w:t>
      </w:r>
      <w:r w:rsidRPr="00592C87">
        <w:rPr>
          <w:rFonts w:hint="eastAsia"/>
          <w:color w:val="000000"/>
          <w:szCs w:val="21"/>
        </w:rPr>
        <w:t>这可能是迄今为止关于心智、思维与语言关系方面最重要的著作。它以宏大的跨学科视野为基础，辅以精彩的例证和通俗易懂的解释，整合了语言学、心理学、认知科学和神经科学的研究成果，</w:t>
      </w:r>
      <w:r w:rsidRPr="00592C87">
        <w:rPr>
          <w:rFonts w:hint="eastAsia"/>
          <w:color w:val="000000"/>
          <w:szCs w:val="21"/>
        </w:rPr>
        <w:t>让我们对人类思维的运作方式有了全新的认识。它深入探讨了我们的生活方式以及与周围环境的互动如何持续重塑大脑，进而构建我们的大脑结构，而大脑结构又反过来塑造我们的体验、意义、思想和语言。”</w:t>
      </w:r>
    </w:p>
    <w:p w:rsidR="00592C87" w:rsidRPr="00592C87" w:rsidRDefault="00592C87" w:rsidP="00592C87">
      <w:pPr>
        <w:ind w:firstLineChars="200" w:firstLine="420"/>
        <w:jc w:val="right"/>
        <w:rPr>
          <w:rFonts w:hint="eastAsia"/>
          <w:color w:val="000000"/>
          <w:szCs w:val="21"/>
        </w:rPr>
      </w:pPr>
      <w:r w:rsidRPr="00592C87">
        <w:rPr>
          <w:rFonts w:hint="eastAsia"/>
          <w:color w:val="000000"/>
          <w:szCs w:val="21"/>
        </w:rPr>
        <w:t>——马克·约翰逊</w:t>
      </w:r>
      <w:r>
        <w:rPr>
          <w:rFonts w:hint="eastAsia"/>
          <w:color w:val="000000"/>
          <w:szCs w:val="21"/>
        </w:rPr>
        <w:t>（</w:t>
      </w:r>
      <w:r w:rsidRPr="00592C87">
        <w:rPr>
          <w:color w:val="000000"/>
          <w:szCs w:val="21"/>
        </w:rPr>
        <w:t>Mark Johnson</w:t>
      </w:r>
      <w:r>
        <w:rPr>
          <w:rFonts w:hint="eastAsia"/>
          <w:color w:val="000000"/>
          <w:szCs w:val="21"/>
        </w:rPr>
        <w:t>）</w:t>
      </w:r>
      <w:r w:rsidRPr="00592C87">
        <w:rPr>
          <w:rFonts w:hint="eastAsia"/>
          <w:color w:val="000000"/>
          <w:szCs w:val="21"/>
        </w:rPr>
        <w:t>，俄勒冈大学</w:t>
      </w:r>
    </w:p>
    <w:p w:rsidR="00592C87" w:rsidRPr="00592C87" w:rsidRDefault="00592C87" w:rsidP="00592C87">
      <w:pPr>
        <w:ind w:firstLineChars="200" w:firstLine="420"/>
        <w:rPr>
          <w:color w:val="000000"/>
          <w:szCs w:val="21"/>
        </w:rPr>
      </w:pPr>
    </w:p>
    <w:p w:rsidR="00592C87" w:rsidRDefault="00592C87" w:rsidP="00592C87">
      <w:pPr>
        <w:ind w:firstLineChars="200" w:firstLine="420"/>
        <w:rPr>
          <w:color w:val="000000"/>
          <w:szCs w:val="21"/>
        </w:rPr>
      </w:pPr>
      <w:r w:rsidRPr="00592C87">
        <w:rPr>
          <w:rFonts w:hint="eastAsia"/>
          <w:color w:val="000000"/>
          <w:szCs w:val="21"/>
        </w:rPr>
        <w:t>“《</w:t>
      </w:r>
      <w:r w:rsidRPr="00592C87">
        <w:rPr>
          <w:rFonts w:hint="eastAsia"/>
          <w:color w:val="000000"/>
          <w:szCs w:val="21"/>
        </w:rPr>
        <w:t>神经思维</w:t>
      </w:r>
      <w:r w:rsidRPr="00592C87">
        <w:rPr>
          <w:rFonts w:hint="eastAsia"/>
          <w:color w:val="000000"/>
          <w:szCs w:val="21"/>
        </w:rPr>
        <w:t>》是对具身认知科学为数不多的全面综述之一。拉科夫和纳拉亚南涵盖了</w:t>
      </w:r>
      <w:r w:rsidRPr="00592C87">
        <w:rPr>
          <w:rFonts w:hint="eastAsia"/>
          <w:color w:val="000000"/>
          <w:szCs w:val="21"/>
        </w:rPr>
        <w:t>广泛的理论</w:t>
      </w:r>
      <w:r w:rsidRPr="00592C87">
        <w:rPr>
          <w:rFonts w:hint="eastAsia"/>
          <w:color w:val="000000"/>
          <w:szCs w:val="21"/>
        </w:rPr>
        <w:t>、数据和科学内容，并试图以通俗易懂的方式解释</w:t>
      </w:r>
      <w:r w:rsidRPr="00592C87">
        <w:rPr>
          <w:rFonts w:hint="eastAsia"/>
          <w:color w:val="000000"/>
          <w:szCs w:val="21"/>
        </w:rPr>
        <w:t>大脑工作原理的底层结构理论</w:t>
      </w:r>
      <w:r w:rsidRPr="00592C87">
        <w:rPr>
          <w:rFonts w:hint="eastAsia"/>
          <w:color w:val="000000"/>
          <w:szCs w:val="21"/>
        </w:rPr>
        <w:t>。《神经思维》新颖、重要且内容丰富</w:t>
      </w:r>
      <w:r>
        <w:rPr>
          <w:rFonts w:hint="eastAsia"/>
          <w:color w:val="000000"/>
          <w:szCs w:val="21"/>
        </w:rPr>
        <w:t>，</w:t>
      </w:r>
      <w:r w:rsidRPr="00592C87">
        <w:rPr>
          <w:rFonts w:hint="eastAsia"/>
          <w:color w:val="000000"/>
          <w:szCs w:val="21"/>
        </w:rPr>
        <w:t>将吸引所有对大脑功能感兴趣的人。</w:t>
      </w:r>
      <w:r w:rsidRPr="00592C87">
        <w:rPr>
          <w:rFonts w:hint="eastAsia"/>
          <w:color w:val="000000"/>
          <w:szCs w:val="21"/>
        </w:rPr>
        <w:t>”</w:t>
      </w:r>
    </w:p>
    <w:p w:rsidR="00592C87" w:rsidRDefault="00592C87" w:rsidP="00592C87">
      <w:pPr>
        <w:ind w:firstLineChars="200" w:firstLine="420"/>
        <w:jc w:val="right"/>
        <w:rPr>
          <w:rFonts w:hint="eastAsia"/>
          <w:color w:val="000000"/>
          <w:szCs w:val="21"/>
        </w:rPr>
      </w:pPr>
      <w:r w:rsidRPr="00592C87">
        <w:rPr>
          <w:rFonts w:hint="eastAsia"/>
          <w:color w:val="000000"/>
          <w:szCs w:val="21"/>
        </w:rPr>
        <w:t>——丽莎·阿齐兹</w:t>
      </w:r>
      <w:r>
        <w:rPr>
          <w:color w:val="000000"/>
          <w:szCs w:val="21"/>
        </w:rPr>
        <w:t>-</w:t>
      </w:r>
      <w:r w:rsidRPr="00592C87">
        <w:rPr>
          <w:rFonts w:hint="eastAsia"/>
          <w:color w:val="000000"/>
          <w:szCs w:val="21"/>
        </w:rPr>
        <w:t>扎德</w:t>
      </w:r>
      <w:r>
        <w:rPr>
          <w:rFonts w:hint="eastAsia"/>
          <w:color w:val="000000"/>
          <w:szCs w:val="21"/>
        </w:rPr>
        <w:t>（</w:t>
      </w:r>
      <w:r w:rsidRPr="00592C87">
        <w:rPr>
          <w:color w:val="000000"/>
          <w:szCs w:val="21"/>
        </w:rPr>
        <w:t>Lisa Aziz-</w:t>
      </w:r>
      <w:proofErr w:type="spellStart"/>
      <w:r w:rsidRPr="00592C87">
        <w:rPr>
          <w:color w:val="000000"/>
          <w:szCs w:val="21"/>
        </w:rPr>
        <w:t>Zadeh</w:t>
      </w:r>
      <w:proofErr w:type="spellEnd"/>
      <w:r>
        <w:rPr>
          <w:rFonts w:hint="eastAsia"/>
          <w:color w:val="000000"/>
          <w:szCs w:val="21"/>
        </w:rPr>
        <w:t>）</w:t>
      </w:r>
      <w:r w:rsidRPr="00592C87">
        <w:rPr>
          <w:rFonts w:hint="eastAsia"/>
          <w:color w:val="000000"/>
          <w:szCs w:val="21"/>
        </w:rPr>
        <w:t>，南加州大学</w:t>
      </w:r>
    </w:p>
    <w:p w:rsidR="00000000" w:rsidRDefault="00111AE5">
      <w:pPr>
        <w:rPr>
          <w:color w:val="000000"/>
          <w:szCs w:val="21"/>
        </w:rPr>
      </w:pPr>
    </w:p>
    <w:p w:rsidR="00592C87" w:rsidRDefault="00592C87">
      <w:pPr>
        <w:rPr>
          <w:color w:val="000000"/>
          <w:szCs w:val="21"/>
        </w:rPr>
      </w:pPr>
    </w:p>
    <w:p w:rsidR="00592C87" w:rsidRPr="007D2BBB" w:rsidRDefault="00DD5B1B" w:rsidP="007D2BBB">
      <w:pPr>
        <w:jc w:val="center"/>
        <w:rPr>
          <w:rFonts w:hint="eastAsia"/>
          <w:color w:val="000000"/>
          <w:sz w:val="30"/>
          <w:szCs w:val="30"/>
        </w:rPr>
      </w:pPr>
      <w:r w:rsidRPr="007D2BBB">
        <w:rPr>
          <w:rFonts w:hint="eastAsia"/>
          <w:b/>
          <w:bCs/>
          <w:color w:val="000000"/>
          <w:sz w:val="30"/>
          <w:szCs w:val="30"/>
        </w:rPr>
        <w:t>《</w:t>
      </w:r>
      <w:r w:rsidRPr="007D2BBB">
        <w:rPr>
          <w:b/>
          <w:bCs/>
          <w:color w:val="000000"/>
          <w:sz w:val="30"/>
          <w:szCs w:val="30"/>
        </w:rPr>
        <w:t>神经思维：大脑如何思考</w:t>
      </w:r>
      <w:r w:rsidRPr="007D2BBB">
        <w:rPr>
          <w:rFonts w:hint="eastAsia"/>
          <w:b/>
          <w:bCs/>
          <w:color w:val="000000"/>
          <w:sz w:val="30"/>
          <w:szCs w:val="30"/>
        </w:rPr>
        <w:t>》</w:t>
      </w:r>
    </w:p>
    <w:p w:rsidR="00000000" w:rsidRDefault="00111AE5" w:rsidP="007D2BBB">
      <w:pPr>
        <w:jc w:val="center"/>
      </w:pPr>
    </w:p>
    <w:p w:rsidR="007D2BBB" w:rsidRDefault="007D2BBB" w:rsidP="007D2BBB">
      <w:pPr>
        <w:jc w:val="center"/>
        <w:rPr>
          <w:rFonts w:hint="eastAsia"/>
        </w:rPr>
      </w:pPr>
      <w:r>
        <w:rPr>
          <w:rFonts w:hint="eastAsia"/>
        </w:rPr>
        <w:t>前言</w:t>
      </w:r>
    </w:p>
    <w:p w:rsidR="007D2BBB" w:rsidRDefault="007D2BBB" w:rsidP="007D2BBB">
      <w:pPr>
        <w:jc w:val="center"/>
      </w:pPr>
    </w:p>
    <w:p w:rsidR="00DD5B1B" w:rsidRDefault="007D2BBB" w:rsidP="007D2BBB">
      <w:pPr>
        <w:jc w:val="center"/>
      </w:pPr>
      <w:r>
        <w:rPr>
          <w:rFonts w:hint="eastAsia"/>
        </w:rPr>
        <w:t>第</w:t>
      </w:r>
      <w:r>
        <w:rPr>
          <w:rFonts w:hint="eastAsia"/>
        </w:rPr>
        <w:t>1</w:t>
      </w:r>
      <w:r>
        <w:rPr>
          <w:rFonts w:hint="eastAsia"/>
        </w:rPr>
        <w:t>章：创造人类思维所需的要素</w:t>
      </w:r>
    </w:p>
    <w:p w:rsidR="007D2BBB" w:rsidRDefault="007D2BBB" w:rsidP="007D2BBB">
      <w:pPr>
        <w:jc w:val="center"/>
      </w:pPr>
      <w:r w:rsidRPr="007D2BBB">
        <w:rPr>
          <w:rFonts w:hint="eastAsia"/>
        </w:rPr>
        <w:t>第</w:t>
      </w:r>
      <w:r w:rsidRPr="007D2BBB">
        <w:rPr>
          <w:rFonts w:hint="eastAsia"/>
        </w:rPr>
        <w:t>2</w:t>
      </w:r>
      <w:r w:rsidRPr="007D2BBB">
        <w:rPr>
          <w:rFonts w:hint="eastAsia"/>
        </w:rPr>
        <w:t>章：思维的工作原理</w:t>
      </w:r>
    </w:p>
    <w:p w:rsidR="007D2BBB" w:rsidRDefault="007D2BBB" w:rsidP="007D2BBB">
      <w:pPr>
        <w:jc w:val="center"/>
      </w:pPr>
      <w:r w:rsidRPr="007D2BBB">
        <w:rPr>
          <w:rFonts w:hint="eastAsia"/>
        </w:rPr>
        <w:t>第</w:t>
      </w:r>
      <w:r w:rsidRPr="007D2BBB">
        <w:rPr>
          <w:rFonts w:hint="eastAsia"/>
        </w:rPr>
        <w:t>3</w:t>
      </w:r>
      <w:r w:rsidRPr="007D2BBB">
        <w:rPr>
          <w:rFonts w:hint="eastAsia"/>
        </w:rPr>
        <w:t>章：思维</w:t>
      </w:r>
      <w:bookmarkStart w:id="1" w:name="_GoBack"/>
      <w:bookmarkEnd w:id="1"/>
      <w:r w:rsidRPr="007D2BBB">
        <w:rPr>
          <w:rFonts w:hint="eastAsia"/>
        </w:rPr>
        <w:t>的神经机制</w:t>
      </w:r>
    </w:p>
    <w:p w:rsidR="007D2BBB" w:rsidRDefault="007D2BBB" w:rsidP="007D2BBB">
      <w:pPr>
        <w:jc w:val="center"/>
      </w:pPr>
      <w:r w:rsidRPr="007D2BBB">
        <w:rPr>
          <w:rFonts w:hint="eastAsia"/>
        </w:rPr>
        <w:t>第</w:t>
      </w:r>
      <w:r w:rsidRPr="007D2BBB">
        <w:rPr>
          <w:rFonts w:hint="eastAsia"/>
        </w:rPr>
        <w:t>4</w:t>
      </w:r>
      <w:r w:rsidRPr="007D2BBB">
        <w:rPr>
          <w:rFonts w:hint="eastAsia"/>
        </w:rPr>
        <w:t>章：神经语言</w:t>
      </w:r>
    </w:p>
    <w:p w:rsidR="007D2BBB" w:rsidRDefault="007D2BBB" w:rsidP="007D2BBB">
      <w:pPr>
        <w:jc w:val="center"/>
        <w:rPr>
          <w:rFonts w:hint="eastAsia"/>
        </w:rPr>
      </w:pPr>
      <w:r>
        <w:rPr>
          <w:rFonts w:hint="eastAsia"/>
        </w:rPr>
        <w:t>后记：神经</w:t>
      </w:r>
      <w:r>
        <w:rPr>
          <w:rFonts w:hint="eastAsia"/>
        </w:rPr>
        <w:t>思维</w:t>
      </w:r>
      <w:r>
        <w:rPr>
          <w:rFonts w:hint="eastAsia"/>
        </w:rPr>
        <w:t>与深度学习人工智能</w:t>
      </w:r>
    </w:p>
    <w:p w:rsidR="007D2BBB" w:rsidRDefault="007D2BBB" w:rsidP="007D2BBB">
      <w:pPr>
        <w:jc w:val="center"/>
      </w:pPr>
    </w:p>
    <w:p w:rsidR="007D2BBB" w:rsidRDefault="007D2BBB" w:rsidP="007D2BBB">
      <w:pPr>
        <w:jc w:val="center"/>
        <w:rPr>
          <w:rFonts w:hint="eastAsia"/>
        </w:rPr>
      </w:pPr>
      <w:r>
        <w:rPr>
          <w:rFonts w:hint="eastAsia"/>
        </w:rPr>
        <w:t>致谢</w:t>
      </w:r>
    </w:p>
    <w:p w:rsidR="007D2BBB" w:rsidRDefault="007D2BBB" w:rsidP="007D2BBB">
      <w:pPr>
        <w:jc w:val="center"/>
        <w:rPr>
          <w:rFonts w:hint="eastAsia"/>
        </w:rPr>
      </w:pPr>
      <w:r>
        <w:rPr>
          <w:rFonts w:hint="eastAsia"/>
        </w:rPr>
        <w:t>注释</w:t>
      </w:r>
    </w:p>
    <w:p w:rsidR="007D2BBB" w:rsidRDefault="007D2BBB" w:rsidP="007D2BBB">
      <w:pPr>
        <w:jc w:val="center"/>
        <w:rPr>
          <w:rFonts w:hint="eastAsia"/>
        </w:rPr>
      </w:pPr>
      <w:r>
        <w:rPr>
          <w:rFonts w:hint="eastAsia"/>
        </w:rPr>
        <w:t>参考文献</w:t>
      </w:r>
    </w:p>
    <w:p w:rsidR="007D2BBB" w:rsidRDefault="007D2BBB" w:rsidP="007D2BBB">
      <w:pPr>
        <w:jc w:val="center"/>
        <w:rPr>
          <w:rFonts w:hint="eastAsia"/>
        </w:rPr>
      </w:pPr>
      <w:r>
        <w:rPr>
          <w:rFonts w:hint="eastAsia"/>
        </w:rPr>
        <w:t>参考书目</w:t>
      </w:r>
    </w:p>
    <w:p w:rsidR="007D2BBB" w:rsidRDefault="007D2BBB" w:rsidP="007D2BBB">
      <w:pPr>
        <w:jc w:val="center"/>
      </w:pPr>
      <w:r>
        <w:rPr>
          <w:rFonts w:hint="eastAsia"/>
        </w:rPr>
        <w:t>索引</w:t>
      </w:r>
    </w:p>
    <w:p w:rsidR="007D2BBB" w:rsidRDefault="007D2BBB" w:rsidP="007D2BBB"/>
    <w:p w:rsidR="007D2BBB" w:rsidRDefault="007D2BBB" w:rsidP="007D2BBB">
      <w:pPr>
        <w:rPr>
          <w:rFonts w:hint="eastAsia"/>
        </w:rPr>
      </w:pPr>
    </w:p>
    <w:p w:rsidR="00000000" w:rsidRDefault="00111AE5">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111AE5">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111AE5">
      <w:pPr>
        <w:shd w:val="clear" w:color="auto" w:fill="FFFFFF"/>
        <w:rPr>
          <w:color w:val="000000"/>
        </w:rPr>
      </w:pPr>
      <w:r>
        <w:rPr>
          <w:b/>
          <w:bCs/>
          <w:color w:val="000000"/>
        </w:rPr>
        <w:t>Email</w:t>
      </w:r>
      <w:r>
        <w:rPr>
          <w:color w:val="000000"/>
        </w:rPr>
        <w:t>：</w:t>
      </w:r>
      <w:hyperlink r:id="rId8" w:history="1">
        <w:r>
          <w:rPr>
            <w:rStyle w:val="a9"/>
            <w:b/>
            <w:bCs/>
          </w:rPr>
          <w:t>Rights@nurnberg.com.cn</w:t>
        </w:r>
      </w:hyperlink>
    </w:p>
    <w:p w:rsidR="00000000" w:rsidRDefault="00111AE5">
      <w:pPr>
        <w:shd w:val="clear" w:color="auto" w:fill="FFFFFF"/>
        <w:rPr>
          <w:color w:val="000000"/>
        </w:rPr>
      </w:pPr>
      <w:r>
        <w:rPr>
          <w:color w:val="000000"/>
        </w:rPr>
        <w:t>安德鲁</w:t>
      </w:r>
      <w:r>
        <w:rPr>
          <w:color w:val="000000"/>
        </w:rPr>
        <w:t>·</w:t>
      </w:r>
      <w:r>
        <w:rPr>
          <w:color w:val="000000"/>
        </w:rPr>
        <w:t>纳伯格联合国际有限公司北京代表处</w:t>
      </w:r>
    </w:p>
    <w:p w:rsidR="00000000" w:rsidRDefault="00111AE5">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rsidR="00000000" w:rsidRDefault="00111AE5">
      <w:pPr>
        <w:shd w:val="clear" w:color="auto" w:fill="FFFFFF"/>
        <w:rPr>
          <w:color w:val="000000"/>
        </w:rPr>
      </w:pPr>
      <w:r>
        <w:rPr>
          <w:color w:val="000000"/>
        </w:rPr>
        <w:t>电话：</w:t>
      </w:r>
      <w:r>
        <w:rPr>
          <w:color w:val="000000"/>
        </w:rPr>
        <w:t>010-82504106, </w:t>
      </w:r>
      <w:r>
        <w:rPr>
          <w:color w:val="000000"/>
        </w:rPr>
        <w:t>传真：</w:t>
      </w:r>
      <w:r>
        <w:rPr>
          <w:color w:val="000000"/>
        </w:rPr>
        <w:t>010-82504200</w:t>
      </w:r>
    </w:p>
    <w:p w:rsidR="00000000" w:rsidRDefault="00111AE5">
      <w:pPr>
        <w:shd w:val="clear" w:color="auto" w:fill="FFFFFF"/>
        <w:rPr>
          <w:color w:val="000000"/>
        </w:rPr>
      </w:pPr>
      <w:r>
        <w:rPr>
          <w:color w:val="000000"/>
        </w:rPr>
        <w:t>公司网址：</w:t>
      </w:r>
      <w:hyperlink r:id="rId9" w:history="1">
        <w:r>
          <w:rPr>
            <w:rStyle w:val="a9"/>
          </w:rPr>
          <w:t>http://www.nurnberg.com.cn</w:t>
        </w:r>
      </w:hyperlink>
    </w:p>
    <w:p w:rsidR="00000000" w:rsidRDefault="00111AE5">
      <w:pPr>
        <w:shd w:val="clear" w:color="auto" w:fill="FFFFFF"/>
        <w:rPr>
          <w:color w:val="000000"/>
        </w:rPr>
      </w:pPr>
      <w:r>
        <w:rPr>
          <w:color w:val="000000"/>
        </w:rPr>
        <w:t>书目下载：</w:t>
      </w:r>
      <w:hyperlink r:id="rId10" w:history="1">
        <w:r>
          <w:rPr>
            <w:rStyle w:val="a9"/>
          </w:rPr>
          <w:t>http://www.nurnberg.com.cn/booklist_zh/list.aspx</w:t>
        </w:r>
      </w:hyperlink>
    </w:p>
    <w:p w:rsidR="00000000" w:rsidRDefault="00111AE5">
      <w:pPr>
        <w:shd w:val="clear" w:color="auto" w:fill="FFFFFF"/>
        <w:rPr>
          <w:color w:val="000000"/>
        </w:rPr>
      </w:pPr>
      <w:r>
        <w:rPr>
          <w:color w:val="000000"/>
        </w:rPr>
        <w:t>书讯浏览：</w:t>
      </w:r>
      <w:hyperlink r:id="rId11" w:history="1">
        <w:r>
          <w:rPr>
            <w:rStyle w:val="a9"/>
          </w:rPr>
          <w:t>http://www.nurnberg.com.cn/book/book.aspx</w:t>
        </w:r>
      </w:hyperlink>
    </w:p>
    <w:p w:rsidR="00000000" w:rsidRDefault="00111AE5">
      <w:pPr>
        <w:shd w:val="clear" w:color="auto" w:fill="FFFFFF"/>
        <w:rPr>
          <w:color w:val="000000"/>
        </w:rPr>
      </w:pPr>
      <w:r>
        <w:rPr>
          <w:color w:val="000000"/>
        </w:rPr>
        <w:t>视频推荐：</w:t>
      </w:r>
      <w:hyperlink r:id="rId12" w:history="1">
        <w:r>
          <w:rPr>
            <w:rStyle w:val="a9"/>
          </w:rPr>
          <w:t>h</w:t>
        </w:r>
        <w:r>
          <w:rPr>
            <w:rStyle w:val="a9"/>
          </w:rPr>
          <w:t>ttp://www.nurnberg.com.cn/video/video.aspx</w:t>
        </w:r>
      </w:hyperlink>
    </w:p>
    <w:p w:rsidR="00000000" w:rsidRDefault="00111AE5">
      <w:pPr>
        <w:shd w:val="clear" w:color="auto" w:fill="FFFFFF"/>
        <w:rPr>
          <w:color w:val="000000"/>
        </w:rPr>
      </w:pPr>
      <w:r>
        <w:rPr>
          <w:color w:val="000000"/>
        </w:rPr>
        <w:t>豆瓣小站：</w:t>
      </w:r>
      <w:hyperlink r:id="rId13" w:history="1">
        <w:r>
          <w:rPr>
            <w:rStyle w:val="a9"/>
          </w:rPr>
          <w:t>http://site.douban.com/110577/</w:t>
        </w:r>
      </w:hyperlink>
    </w:p>
    <w:p w:rsidR="00000000" w:rsidRDefault="00111AE5">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4"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rsidR="00000000" w:rsidRDefault="00111AE5">
      <w:pPr>
        <w:shd w:val="clear" w:color="auto" w:fill="FFFFFF"/>
        <w:rPr>
          <w:color w:val="000000"/>
        </w:rPr>
      </w:pPr>
      <w:proofErr w:type="gramStart"/>
      <w:r>
        <w:rPr>
          <w:color w:val="000000"/>
        </w:rPr>
        <w:t>微信订阅</w:t>
      </w:r>
      <w:proofErr w:type="gramEnd"/>
      <w:r>
        <w:rPr>
          <w:color w:val="000000"/>
        </w:rPr>
        <w:t>号：</w:t>
      </w:r>
      <w:r>
        <w:rPr>
          <w:color w:val="000000"/>
        </w:rPr>
        <w:t>ANABJ2002</w:t>
      </w:r>
    </w:p>
    <w:p w:rsidR="00000000" w:rsidRDefault="00AC047E">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111AE5" w:rsidRDefault="00111AE5">
      <w:pPr>
        <w:widowControl/>
        <w:jc w:val="left"/>
        <w:rPr>
          <w:rFonts w:hint="eastAsia"/>
          <w:color w:val="000000"/>
        </w:rPr>
      </w:pPr>
    </w:p>
    <w:sectPr w:rsidR="00111AE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E5" w:rsidRDefault="00111AE5">
      <w:r>
        <w:separator/>
      </w:r>
    </w:p>
  </w:endnote>
  <w:endnote w:type="continuationSeparator" w:id="0">
    <w:p w:rsidR="00111AE5" w:rsidRDefault="0011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1AE5">
    <w:pPr>
      <w:pBdr>
        <w:bottom w:val="single" w:sz="6" w:space="1" w:color="auto"/>
      </w:pBdr>
      <w:jc w:val="center"/>
      <w:rPr>
        <w:rFonts w:ascii="方正姚体" w:eastAsia="方正姚体" w:hint="eastAsia"/>
        <w:sz w:val="18"/>
      </w:rPr>
    </w:pPr>
  </w:p>
  <w:p w:rsidR="00000000" w:rsidRDefault="00111AE5">
    <w:pPr>
      <w:jc w:val="center"/>
      <w:rPr>
        <w:rFonts w:ascii="方正姚体" w:eastAsia="方正姚体" w:hint="eastAsia"/>
        <w:sz w:val="18"/>
      </w:rPr>
    </w:pPr>
  </w:p>
  <w:p w:rsidR="00000000" w:rsidRDefault="00111AE5">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111AE5">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111AE5">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111AE5">
    <w:pPr>
      <w:pStyle w:val="a4"/>
      <w:jc w:val="center"/>
      <w:rPr>
        <w:rFonts w:eastAsia="方正姚体" w:hint="eastAsia"/>
      </w:rPr>
    </w:pPr>
  </w:p>
  <w:p w:rsidR="00000000" w:rsidRDefault="00111AE5">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D2BBB">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E5" w:rsidRDefault="00111AE5">
      <w:r>
        <w:separator/>
      </w:r>
    </w:p>
  </w:footnote>
  <w:footnote w:type="continuationSeparator" w:id="0">
    <w:p w:rsidR="00111AE5" w:rsidRDefault="0011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C047E">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11AE5">
    <w:pPr>
      <w:pStyle w:val="a5"/>
      <w:rPr>
        <w:rFonts w:eastAsia="方正姚体"/>
        <w:b/>
        <w:bCs/>
      </w:rPr>
    </w:pPr>
    <w:r>
      <w:rPr>
        <w:rFonts w:hint="eastAsia"/>
      </w:rPr>
      <w:t xml:space="preserve">        </w:t>
    </w: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3275"/>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14C3"/>
    <w:rsid w:val="000E2488"/>
    <w:rsid w:val="000E2724"/>
    <w:rsid w:val="000E2BAB"/>
    <w:rsid w:val="000E3135"/>
    <w:rsid w:val="000E5C84"/>
    <w:rsid w:val="000E613E"/>
    <w:rsid w:val="000E65DE"/>
    <w:rsid w:val="000E6D3C"/>
    <w:rsid w:val="000F0109"/>
    <w:rsid w:val="000F245E"/>
    <w:rsid w:val="000F4E8C"/>
    <w:rsid w:val="000F5F2C"/>
    <w:rsid w:val="000F78D9"/>
    <w:rsid w:val="001029C9"/>
    <w:rsid w:val="00105705"/>
    <w:rsid w:val="00110A4E"/>
    <w:rsid w:val="0011108B"/>
    <w:rsid w:val="00111AE5"/>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177"/>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2DC6"/>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19FE"/>
    <w:rsid w:val="00294BFC"/>
    <w:rsid w:val="002964D3"/>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D1B"/>
    <w:rsid w:val="003144DC"/>
    <w:rsid w:val="00321FDC"/>
    <w:rsid w:val="00326DBF"/>
    <w:rsid w:val="00332B77"/>
    <w:rsid w:val="00333736"/>
    <w:rsid w:val="00333982"/>
    <w:rsid w:val="00333E07"/>
    <w:rsid w:val="00334B49"/>
    <w:rsid w:val="00334CF6"/>
    <w:rsid w:val="0033586C"/>
    <w:rsid w:val="00337817"/>
    <w:rsid w:val="003433FB"/>
    <w:rsid w:val="003447D6"/>
    <w:rsid w:val="0034709C"/>
    <w:rsid w:val="00351AB2"/>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6FA"/>
    <w:rsid w:val="003A442A"/>
    <w:rsid w:val="003A5DFE"/>
    <w:rsid w:val="003B28DE"/>
    <w:rsid w:val="003B4566"/>
    <w:rsid w:val="003B6FAC"/>
    <w:rsid w:val="003C0181"/>
    <w:rsid w:val="003C4425"/>
    <w:rsid w:val="003C6ACA"/>
    <w:rsid w:val="003D0DEF"/>
    <w:rsid w:val="003D1C5D"/>
    <w:rsid w:val="003D711B"/>
    <w:rsid w:val="003E097B"/>
    <w:rsid w:val="003E4442"/>
    <w:rsid w:val="003F2063"/>
    <w:rsid w:val="003F2504"/>
    <w:rsid w:val="003F6C30"/>
    <w:rsid w:val="003F7477"/>
    <w:rsid w:val="00401226"/>
    <w:rsid w:val="00403389"/>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0D18"/>
    <w:rsid w:val="004D1840"/>
    <w:rsid w:val="004D3944"/>
    <w:rsid w:val="004D51EE"/>
    <w:rsid w:val="004D6797"/>
    <w:rsid w:val="004E0CF7"/>
    <w:rsid w:val="004E1340"/>
    <w:rsid w:val="004E4565"/>
    <w:rsid w:val="004E5694"/>
    <w:rsid w:val="004F04B4"/>
    <w:rsid w:val="004F17A4"/>
    <w:rsid w:val="004F3D7F"/>
    <w:rsid w:val="004F40C6"/>
    <w:rsid w:val="004F4B82"/>
    <w:rsid w:val="004F4FC3"/>
    <w:rsid w:val="004F7724"/>
    <w:rsid w:val="00501383"/>
    <w:rsid w:val="00501905"/>
    <w:rsid w:val="00501F85"/>
    <w:rsid w:val="005104DE"/>
    <w:rsid w:val="00513C58"/>
    <w:rsid w:val="00513F60"/>
    <w:rsid w:val="005140E7"/>
    <w:rsid w:val="00515A2F"/>
    <w:rsid w:val="00522331"/>
    <w:rsid w:val="00523145"/>
    <w:rsid w:val="00523A90"/>
    <w:rsid w:val="005240B1"/>
    <w:rsid w:val="00524519"/>
    <w:rsid w:val="005262C4"/>
    <w:rsid w:val="00533AC3"/>
    <w:rsid w:val="005355C5"/>
    <w:rsid w:val="00537831"/>
    <w:rsid w:val="00537FE8"/>
    <w:rsid w:val="00540193"/>
    <w:rsid w:val="005412BF"/>
    <w:rsid w:val="00541BEC"/>
    <w:rsid w:val="005516BB"/>
    <w:rsid w:val="0055497B"/>
    <w:rsid w:val="00562DFC"/>
    <w:rsid w:val="00570B14"/>
    <w:rsid w:val="00570C6B"/>
    <w:rsid w:val="00571579"/>
    <w:rsid w:val="005805BC"/>
    <w:rsid w:val="00583AD1"/>
    <w:rsid w:val="005846A8"/>
    <w:rsid w:val="00584DFE"/>
    <w:rsid w:val="00585722"/>
    <w:rsid w:val="00592C87"/>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357C"/>
    <w:rsid w:val="0064548C"/>
    <w:rsid w:val="00646D67"/>
    <w:rsid w:val="00655D73"/>
    <w:rsid w:val="006579E3"/>
    <w:rsid w:val="00662033"/>
    <w:rsid w:val="006650B8"/>
    <w:rsid w:val="00666B19"/>
    <w:rsid w:val="0067160E"/>
    <w:rsid w:val="00672ACC"/>
    <w:rsid w:val="00682287"/>
    <w:rsid w:val="006857FD"/>
    <w:rsid w:val="00687017"/>
    <w:rsid w:val="006902F9"/>
    <w:rsid w:val="006A0C05"/>
    <w:rsid w:val="006A2173"/>
    <w:rsid w:val="006A28C2"/>
    <w:rsid w:val="006A524A"/>
    <w:rsid w:val="006A5D9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63F9B"/>
    <w:rsid w:val="00770356"/>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2BBB"/>
    <w:rsid w:val="007D5224"/>
    <w:rsid w:val="007E1C56"/>
    <w:rsid w:val="007E3F9B"/>
    <w:rsid w:val="007E7596"/>
    <w:rsid w:val="007F2C2F"/>
    <w:rsid w:val="007F666A"/>
    <w:rsid w:val="007F7AAB"/>
    <w:rsid w:val="008057D3"/>
    <w:rsid w:val="008059BF"/>
    <w:rsid w:val="00812F63"/>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80BE7"/>
    <w:rsid w:val="00A827AE"/>
    <w:rsid w:val="00A84A89"/>
    <w:rsid w:val="00A85B48"/>
    <w:rsid w:val="00A87579"/>
    <w:rsid w:val="00AA194A"/>
    <w:rsid w:val="00AA3458"/>
    <w:rsid w:val="00AA3E60"/>
    <w:rsid w:val="00AA4AC1"/>
    <w:rsid w:val="00AA7509"/>
    <w:rsid w:val="00AB14EF"/>
    <w:rsid w:val="00AB544D"/>
    <w:rsid w:val="00AB68FB"/>
    <w:rsid w:val="00AC047E"/>
    <w:rsid w:val="00AC0CB1"/>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06B16"/>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130C"/>
    <w:rsid w:val="00D62528"/>
    <w:rsid w:val="00D70564"/>
    <w:rsid w:val="00D71AE5"/>
    <w:rsid w:val="00D71B0E"/>
    <w:rsid w:val="00D75454"/>
    <w:rsid w:val="00D77431"/>
    <w:rsid w:val="00D81694"/>
    <w:rsid w:val="00D824EA"/>
    <w:rsid w:val="00D82AC7"/>
    <w:rsid w:val="00D84C59"/>
    <w:rsid w:val="00D86057"/>
    <w:rsid w:val="00D86595"/>
    <w:rsid w:val="00D9444F"/>
    <w:rsid w:val="00D95763"/>
    <w:rsid w:val="00D95CE8"/>
    <w:rsid w:val="00D967FA"/>
    <w:rsid w:val="00DA0C03"/>
    <w:rsid w:val="00DA12DC"/>
    <w:rsid w:val="00DA1721"/>
    <w:rsid w:val="00DA2DB7"/>
    <w:rsid w:val="00DA3017"/>
    <w:rsid w:val="00DA67E2"/>
    <w:rsid w:val="00DA7499"/>
    <w:rsid w:val="00DC3AF5"/>
    <w:rsid w:val="00DC588B"/>
    <w:rsid w:val="00DD14F9"/>
    <w:rsid w:val="00DD1A87"/>
    <w:rsid w:val="00DD21C2"/>
    <w:rsid w:val="00DD30D6"/>
    <w:rsid w:val="00DD4543"/>
    <w:rsid w:val="00DD5B1B"/>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14221993"/>
    <w:rsid w:val="206111E4"/>
    <w:rsid w:val="43043CF7"/>
    <w:rsid w:val="6FCC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EA424B-978C-4182-8767-0EB5E47B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semiHidden/>
    <w:rPr>
      <w:rFonts w:ascii="Calibri Light" w:eastAsia="宋体" w:hAnsi="Calibri Light" w:cs="Times New Roman"/>
      <w:b/>
      <w:bCs/>
      <w:kern w:val="2"/>
      <w:sz w:val="32"/>
      <w:szCs w:val="32"/>
    </w:rPr>
  </w:style>
  <w:style w:type="character" w:customStyle="1" w:styleId="3Char">
    <w:name w:val="标题 3 Char"/>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83466">
      <w:bodyDiv w:val="1"/>
      <w:marLeft w:val="0"/>
      <w:marRight w:val="0"/>
      <w:marTop w:val="0"/>
      <w:marBottom w:val="0"/>
      <w:divBdr>
        <w:top w:val="none" w:sz="0" w:space="0" w:color="auto"/>
        <w:left w:val="none" w:sz="0" w:space="0" w:color="auto"/>
        <w:bottom w:val="none" w:sz="0" w:space="0" w:color="auto"/>
        <w:right w:val="none" w:sz="0" w:space="0" w:color="auto"/>
      </w:divBdr>
    </w:div>
    <w:div w:id="415518701">
      <w:bodyDiv w:val="1"/>
      <w:marLeft w:val="0"/>
      <w:marRight w:val="0"/>
      <w:marTop w:val="0"/>
      <w:marBottom w:val="0"/>
      <w:divBdr>
        <w:top w:val="none" w:sz="0" w:space="0" w:color="auto"/>
        <w:left w:val="none" w:sz="0" w:space="0" w:color="auto"/>
        <w:bottom w:val="none" w:sz="0" w:space="0" w:color="auto"/>
        <w:right w:val="none" w:sz="0" w:space="0" w:color="auto"/>
      </w:divBdr>
    </w:div>
    <w:div w:id="11738361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book.asp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393</Words>
  <Characters>2244</Characters>
  <Application>Microsoft Office Word</Application>
  <DocSecurity>0</DocSecurity>
  <Lines>18</Lines>
  <Paragraphs>5</Paragraphs>
  <ScaleCrop>false</ScaleCrop>
  <Company>2ndSpAcE</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4</cp:revision>
  <cp:lastPrinted>2004-04-23T07:06:00Z</cp:lastPrinted>
  <dcterms:created xsi:type="dcterms:W3CDTF">2025-02-20T08:43:00Z</dcterms:created>
  <dcterms:modified xsi:type="dcterms:W3CDTF">2025-02-20T08:55:00Z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699E637EDA06453A86A3E401BB0AF5C3_12</vt:lpwstr>
  </property>
</Properties>
</file>