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重 印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126365</wp:posOffset>
            </wp:positionV>
            <wp:extent cx="1242060" cy="1979930"/>
            <wp:effectExtent l="0" t="0" r="0" b="1270"/>
            <wp:wrapSquare wrapText="bothSides"/>
            <wp:docPr id="9273295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2952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91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《全民数字繁荣：社会市场经济更新的可行性方法》</w:t>
      </w:r>
    </w:p>
    <w:p w14:paraId="040CE47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Digital prosperity for all: an update of the social market economy is possible</w:t>
      </w:r>
    </w:p>
    <w:p w14:paraId="4884F727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书名：</w:t>
      </w:r>
      <w:r>
        <w:rPr>
          <w:b/>
          <w:bCs/>
        </w:rPr>
        <w:t>Digitaler Wohlstand für alle: Ein Update der Sozialen Marktwirtschaft ist möglich</w:t>
      </w:r>
    </w:p>
    <w:p w14:paraId="08040F1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者：Achim Wambach, Hans Christian Müller</w:t>
      </w:r>
    </w:p>
    <w:p w14:paraId="3245AAE4">
      <w:pPr>
        <w:jc w:val="left"/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：Campus Verlag</w:t>
      </w:r>
    </w:p>
    <w:p w14:paraId="52DA2D8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Campus / ANA/ W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inney</w:t>
      </w:r>
    </w:p>
    <w:p w14:paraId="171106E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数：222页</w:t>
      </w:r>
    </w:p>
    <w:p w14:paraId="0343BA7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出版时间：2018年9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792CF45A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：经管</w:t>
      </w:r>
    </w:p>
    <w:p w14:paraId="52BF5579">
      <w:pPr>
        <w:rPr>
          <w:b/>
          <w:color w:val="FF0000"/>
          <w:szCs w:val="21"/>
        </w:rPr>
      </w:pPr>
    </w:p>
    <w:p w14:paraId="5F312E6A">
      <w:pPr>
        <w:rPr>
          <w:b/>
          <w:color w:val="FF0000"/>
          <w:szCs w:val="21"/>
        </w:rPr>
      </w:pPr>
    </w:p>
    <w:p w14:paraId="141828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69850</wp:posOffset>
            </wp:positionV>
            <wp:extent cx="1928495" cy="1928495"/>
            <wp:effectExtent l="0" t="0" r="14605" b="14605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中简本出版记录：</w:t>
      </w:r>
    </w:p>
    <w:p w14:paraId="24BD185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名：《不安的变革：数字时代的市场竞争与大众福利》</w:t>
      </w:r>
    </w:p>
    <w:p w14:paraId="042EF72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者：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[德]阿希姆·瓦姆巴赫 / [德]汉斯·克里斯蒂安·穆勒</w:t>
      </w:r>
    </w:p>
    <w:p w14:paraId="5FDD39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出版社：社会科学文献出版社</w:t>
      </w:r>
    </w:p>
    <w:p w14:paraId="3852A3F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译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者：钟佳睿 / 陈星 等</w:t>
      </w:r>
    </w:p>
    <w:p w14:paraId="6BB3FDA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出版年：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202</w:t>
      </w:r>
      <w:r>
        <w:rPr>
          <w:rFonts w:hint="eastAsia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bookmarkStart w:id="9" w:name="_GoBack"/>
      <w:bookmarkEnd w:id="9"/>
    </w:p>
    <w:p w14:paraId="63C34D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数：</w:t>
      </w:r>
      <w:r>
        <w:rPr>
          <w:rFonts w:hint="eastAsia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210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页</w:t>
      </w:r>
    </w:p>
    <w:p w14:paraId="2AD77D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价：</w:t>
      </w:r>
      <w:r>
        <w:rPr>
          <w:rFonts w:hint="eastAsia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.0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元</w:t>
      </w:r>
    </w:p>
    <w:p w14:paraId="55C2E58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装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帧：精装</w:t>
      </w:r>
    </w:p>
    <w:p w14:paraId="2B7738B0">
      <w:pPr>
        <w:rPr>
          <w:b/>
          <w:color w:val="FF0000"/>
          <w:szCs w:val="21"/>
        </w:rPr>
      </w:pPr>
    </w:p>
    <w:p w14:paraId="01FE783D">
      <w:pPr>
        <w:rPr>
          <w:b/>
          <w:color w:val="FF0000"/>
          <w:szCs w:val="21"/>
        </w:rPr>
      </w:pPr>
    </w:p>
    <w:p w14:paraId="1FB31D4F">
      <w:pPr>
        <w:rPr>
          <w:b/>
          <w:color w:val="FF0000"/>
          <w:szCs w:val="21"/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6B68D2C3">
      <w:pPr>
        <w:ind w:firstLine="422" w:firstLineChars="200"/>
        <w:rPr>
          <w:b/>
          <w:color w:val="FF0000"/>
          <w:szCs w:val="21"/>
        </w:rPr>
      </w:pPr>
      <w:bookmarkStart w:id="0" w:name="_Hlk175862361"/>
    </w:p>
    <w:p w14:paraId="33ADA6A5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数据取代价格，垄断取代竞争，共享取代所有权，众包（</w:t>
      </w:r>
      <w:r>
        <w:rPr>
          <w:b/>
        </w:rPr>
        <w:t>crowdworking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）取代社会合作：数字革命正在颠覆我们的商业模式。社会市场经济用来保护创造繁荣的力量的旧“护栏”如今已不再适用。是时候更新换代了。</w:t>
      </w:r>
    </w:p>
    <w:p w14:paraId="27DECD1A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D67A0F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经济学家、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曼海姆欧洲经济研究中心（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Zentrums für Europäische Wirtschaftsforschung (ZEW) in Mannheim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主席阿希姆·万巴赫（Achim Wambach）和《德国商报》（Handelsblatt）编辑汉斯·克里斯蒂安·穆勒（Hans Christian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Müller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指出，需要设定必要的限制，让互联网经济能造福所有人。如果竞争政策和社会政策能够重新思考并改进其手段，那么未来也能实现富有成效的竞争，人人享有体面的工作。万巴赫坚信，政治家们需要转换思路，对大型互联网公司进行监管。</w:t>
      </w:r>
    </w:p>
    <w:p w14:paraId="4376CB18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C6E143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529E3000">
      <w:pPr>
        <w:ind w:firstLine="422" w:firstLineChars="200"/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D957EB">
      <w:pPr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645795" cy="630555"/>
            <wp:effectExtent l="0" t="0" r="2540" b="0"/>
            <wp:wrapSquare wrapText="bothSides"/>
            <wp:docPr id="1375939413" name="图片 1" descr="Zentrum für Europäische Wirtschaftsforschung: Aktuelle News - 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39413" name="图片 1" descr="Zentrum für Europäische Wirtschaftsforschung: Aktuelle News - W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1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阿希姆·万巴赫（Achim Wambach）是</w:t>
      </w:r>
      <w:r>
        <w:rPr>
          <w:rFonts w:hint="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曼海姆欧洲经济研究中心（ZEW）主席、曼海姆大学经济学教授、欧洲经济研究院院长和德国反垄断委员会主席。根据《法兰克福汇报》经济学家排名，他是德国最有影响力的经济学家之一。他领导的德国反垄断委员会发布的评估报告，引起社会对数字时代竞争政策可能存在问题的广泛关注。</w:t>
      </w:r>
    </w:p>
    <w:p w14:paraId="78037E0F">
      <w:pPr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480060" cy="720090"/>
            <wp:effectExtent l="0" t="0" r="0" b="4445"/>
            <wp:wrapSquare wrapText="bothSides"/>
            <wp:docPr id="97007012" name="图片 2" descr="Digitaler Wohlstand für alle, ein E-Book von Achim Wambach, Ha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7012" name="图片 2" descr="Digitaler Wohlstand für alle, ein E-Book von Achim Wambach, Han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3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F81E8E">
      <w:pPr>
        <w:ind w:firstLine="422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汉斯·克里斯蒂安·穆勒（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Hans Christian Müller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曾在科隆新闻学院接受培训，在科隆攻读经济学，并在杜塞尔多夫完成了竞争经济学博士学位。他在《德国商报》（</w:t>
      </w:r>
      <w:r>
        <w:t>Handelsblatt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）担任数据记者。</w:t>
      </w:r>
    </w:p>
    <w:p w14:paraId="339772E3">
      <w:pPr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7480E9">
      <w:pPr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A4B629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300C6B5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46327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“经济学教授阿希姆·万巴赫和记者汉斯·克里斯蒂安·穆勒撰写的《全民数字繁荣》，提出了我们这个时代的关键问题：我们是否能够将我们70多年来建立起来的繁荣带入数字时代？”——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Marc Beise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，《南德意志报》（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Süddeutsche Zeitung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），2018年9月9日</w:t>
      </w:r>
    </w:p>
    <w:p w14:paraId="260BF40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64AACA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“阿希姆·万巴赫和汉斯·克里斯蒂安·穆勒合著的《全民数字繁荣》入围了德国商业图书奖的候选名单是实至名归的事情。这本书在有限的篇幅内提供了大量的背景知识和分类”。——Thorsten Giersch，Handelsblatt Online，2018年10月10日</w:t>
      </w:r>
    </w:p>
    <w:p w14:paraId="2CCE1A6A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BBF481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“一本优秀的书”。——Jochen Zenthöfer，《法兰克福汇报》（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Frankfurter Allgemeine Zeitung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），2018年9月10日</w:t>
      </w:r>
    </w:p>
    <w:p w14:paraId="18A2A93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C7BD34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本书的特点是将有理有据的分析、通俗易懂的评价和明确的数字经济行动建议令人信服地结合在一起。来自科学界和新闻界的'作者组合成功地创作出了一本通俗易懂、内容丰富、令人兴奋的好书，即使对非经济学家来说也是如此”。——Bernd W. Müller-Hedrich, rezensionen.ch, 2019年3月30日</w:t>
      </w:r>
    </w:p>
    <w:p w14:paraId="65E546E3">
      <w:pPr>
        <w:shd w:val="clear" w:color="auto" w:fill="FFFFFF"/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B52BE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目录：</w:t>
      </w:r>
    </w:p>
    <w:p w14:paraId="66C239F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前言 7 </w:t>
      </w:r>
    </w:p>
    <w:p w14:paraId="48EDF74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**路德维希·艾哈德的政策已不合时宜，但他的理念依然适用 9**  </w:t>
      </w:r>
    </w:p>
    <w:p w14:paraId="5A8609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数字化正在改变——几乎——一切 11  </w:t>
      </w:r>
    </w:p>
    <w:p w14:paraId="0EE777D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当今市场的规则已不同于往昔 16  </w:t>
      </w:r>
    </w:p>
    <w:p w14:paraId="1D588C1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社会市场经济需要重新构建 28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710E4F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**互联网经济的“五大巨头”与竞争的终结 35**  </w:t>
      </w:r>
    </w:p>
    <w:p w14:paraId="29805F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网络巨头的巨大权力 37  </w:t>
      </w:r>
    </w:p>
    <w:p w14:paraId="6AA65D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互联网上的垄断形成更快 43  </w:t>
      </w:r>
    </w:p>
    <w:p w14:paraId="317BEA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当创造财富的力量让位于毁灭性力量时 46  </w:t>
      </w:r>
    </w:p>
    <w:p w14:paraId="75BF01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竞争监管者必须重振竞争 56  </w:t>
      </w:r>
    </w:p>
    <w:p w14:paraId="2F932E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**好数据与坏数据——数据经济的挑战 77**  </w:t>
      </w:r>
    </w:p>
    <w:p w14:paraId="211C62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网络上的许多东西是免费的——但要以信息为代价 79  </w:t>
      </w:r>
    </w:p>
    <w:p w14:paraId="7EAD37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数据已成为关键的生产要素 84  </w:t>
      </w:r>
    </w:p>
    <w:p w14:paraId="6A1C9D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更多数据往往意味着更多垄断 92  </w:t>
      </w:r>
    </w:p>
    <w:p w14:paraId="546CDC8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没有对数据保护的信任，变革将无法成功 101  </w:t>
      </w:r>
    </w:p>
    <w:p w14:paraId="16394DF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我们最好放弃的数据 108  </w:t>
      </w:r>
    </w:p>
    <w:p w14:paraId="2D29873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**机器人、点击工人与劳动市场的分裂威胁 117**  </w:t>
      </w:r>
    </w:p>
    <w:p w14:paraId="44022A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对工作终结的无端恐惧 119  </w:t>
      </w:r>
    </w:p>
    <w:p w14:paraId="6C700E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劳动市场的赢家与输家 129  </w:t>
      </w:r>
    </w:p>
    <w:p w14:paraId="3CF427E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减轻结构性变革的痛苦 135  </w:t>
      </w:r>
    </w:p>
    <w:p w14:paraId="756E48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必须发起一场新的教育攻势 137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9F43D7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**当新的商业模式搅动旧市场 145**  </w:t>
      </w:r>
    </w:p>
    <w:p w14:paraId="2CB2CB4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共享是新的拥有 147  </w:t>
      </w:r>
    </w:p>
    <w:p w14:paraId="00D993E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行业处于数字化变革中 151  </w:t>
      </w:r>
    </w:p>
    <w:p w14:paraId="6B38C4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一个合适的理由，以不同方式监管市场 155  </w:t>
      </w:r>
    </w:p>
    <w:p w14:paraId="6C1923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没有良好的基础设施就没有数字化成功 186  </w:t>
      </w:r>
    </w:p>
    <w:p w14:paraId="660900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**为什么在互联网时代，全民富裕仍然是可能的 199**  </w:t>
      </w:r>
    </w:p>
    <w:p w14:paraId="034FC7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如果艾哈德遇到扎克伯格 201  </w:t>
      </w:r>
    </w:p>
    <w:p w14:paraId="51BDC42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未来可能的发展方向 206  </w:t>
      </w:r>
    </w:p>
    <w:p w14:paraId="5F388AE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**致谢 213**  </w:t>
      </w:r>
    </w:p>
    <w:p w14:paraId="3E8D25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**推荐阅读 215**  </w:t>
      </w:r>
    </w:p>
    <w:p w14:paraId="2F62861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**索引 218**</w:t>
      </w:r>
    </w:p>
    <w:p w14:paraId="0D044B6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66C9022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51FBDE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bookmarkStart w:id="1" w:name="_Hlk175863839"/>
    <w:bookmarkStart w:id="2" w:name="_Hlk175863841"/>
    <w:bookmarkStart w:id="3" w:name="_Hlk175863840"/>
    <w:bookmarkStart w:id="4" w:name="_Hlk175863846"/>
    <w:bookmarkStart w:id="5" w:name="_Hlk175863843"/>
    <w:bookmarkStart w:id="6" w:name="_Hlk175863845"/>
    <w:bookmarkStart w:id="7" w:name="_Hlk175863844"/>
    <w:bookmarkStart w:id="8" w:name="_Hlk175863842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0B2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F9F"/>
    <w:rsid w:val="007D116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5D3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4B7C"/>
    <w:rsid w:val="00A005AB"/>
    <w:rsid w:val="00A054DA"/>
    <w:rsid w:val="00A105E3"/>
    <w:rsid w:val="00A1112B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2B62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59E4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02DF642D"/>
    <w:rsid w:val="1AF119FB"/>
    <w:rsid w:val="3518359B"/>
    <w:rsid w:val="57897A67"/>
    <w:rsid w:val="60D23CEC"/>
    <w:rsid w:val="62C521AE"/>
    <w:rsid w:val="634265E1"/>
    <w:rsid w:val="6D480C98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标题 2 Char"/>
    <w:basedOn w:val="11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DCF9-7DE3-409D-B848-DC38E10E5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1522</Words>
  <Characters>2308</Characters>
  <Lines>16</Lines>
  <Paragraphs>4</Paragraphs>
  <TotalTime>22</TotalTime>
  <ScaleCrop>false</ScaleCrop>
  <LinksUpToDate>false</LinksUpToDate>
  <CharactersWithSpaces>2547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2024-09-03T06:39:00Z</dcterms:created>
  <dc:creator>Image</dc:creator>
  <cp:lastModifiedBy>SEER</cp:lastModifiedBy>
  <cp:lastPrinted>2004-04-23T07:06:00Z</cp:lastPrinted>
  <dcterms:modified xsi:type="dcterms:W3CDTF">2025-02-26T03:25:27Z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