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B5D1BAF" w:rsidR="007B0B68" w:rsidRDefault="00524675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0FDA1208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50B7E39C" w:rsidR="009740A4" w:rsidRDefault="005006D8" w:rsidP="00D65D67">
      <w:pPr>
        <w:rPr>
          <w:b/>
          <w:color w:val="000000" w:themeColor="text1"/>
          <w:szCs w:val="21"/>
        </w:rPr>
      </w:pPr>
      <w:bookmarkStart w:id="0" w:name="_Hlk187852177"/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9D856CC" wp14:editId="19328F55">
            <wp:simplePos x="0" y="0"/>
            <wp:positionH relativeFrom="column">
              <wp:posOffset>3858260</wp:posOffset>
            </wp:positionH>
            <wp:positionV relativeFrom="paragraph">
              <wp:posOffset>134620</wp:posOffset>
            </wp:positionV>
            <wp:extent cx="1497965" cy="2262505"/>
            <wp:effectExtent l="0" t="0" r="6985" b="4445"/>
            <wp:wrapSquare wrapText="bothSides"/>
            <wp:docPr id="2702036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5" cy="226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55472" w14:textId="7F198888" w:rsidR="0002434F" w:rsidRDefault="0002434F" w:rsidP="00854B81">
      <w:pPr>
        <w:jc w:val="left"/>
        <w:rPr>
          <w:b/>
          <w:bCs/>
          <w:color w:val="000000" w:themeColor="text1"/>
          <w:szCs w:val="21"/>
        </w:rPr>
      </w:pPr>
      <w:bookmarkStart w:id="1" w:name="_Hlk187850668"/>
      <w:r w:rsidRPr="0002434F">
        <w:rPr>
          <w:b/>
          <w:bCs/>
          <w:color w:val="000000" w:themeColor="text1"/>
          <w:szCs w:val="21"/>
        </w:rPr>
        <w:t>中文书名：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《</w:t>
      </w:r>
      <w:r w:rsidR="005006D8">
        <w:rPr>
          <w:rFonts w:hint="eastAsia"/>
          <w:b/>
          <w:bCs/>
          <w:color w:val="000000" w:themeColor="text1"/>
          <w:szCs w:val="21"/>
        </w:rPr>
        <w:t>蜻蜓之夏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》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英文书名：</w:t>
      </w:r>
      <w:r w:rsidR="00980E3C" w:rsidRPr="00980E3C">
        <w:rPr>
          <w:b/>
          <w:bCs/>
          <w:color w:val="000000" w:themeColor="text1"/>
          <w:szCs w:val="21"/>
        </w:rPr>
        <w:t>A Summer of Dragonflies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作</w:t>
      </w:r>
      <w:r w:rsidRPr="0002434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者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：</w:t>
      </w:r>
      <w:r w:rsidR="00980E3C">
        <w:rPr>
          <w:rFonts w:hint="eastAsia"/>
          <w:b/>
          <w:bCs/>
          <w:color w:val="000000" w:themeColor="text1"/>
          <w:szCs w:val="21"/>
        </w:rPr>
        <w:t>Natasha Deen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出 版 社：</w:t>
      </w:r>
      <w:r w:rsidR="005006D8" w:rsidRPr="005006D8">
        <w:rPr>
          <w:rFonts w:hint="eastAsia"/>
          <w:b/>
          <w:bCs/>
          <w:color w:val="000000" w:themeColor="text1"/>
          <w:szCs w:val="21"/>
        </w:rPr>
        <w:t>DCB Young Readers</w:t>
      </w:r>
      <w:r w:rsidR="005006D8" w:rsidRPr="005006D8">
        <w:rPr>
          <w:rFonts w:hint="eastAsia"/>
          <w:b/>
          <w:bCs/>
          <w:color w:val="000000" w:themeColor="text1"/>
          <w:szCs w:val="21"/>
        </w:rPr>
        <w:t xml:space="preserve"> 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代理公司：</w:t>
      </w:r>
      <w:r w:rsidR="005006D8" w:rsidRPr="005006D8">
        <w:rPr>
          <w:rFonts w:hint="eastAsia"/>
          <w:b/>
          <w:bCs/>
          <w:color w:val="000000" w:themeColor="text1"/>
          <w:szCs w:val="21"/>
        </w:rPr>
        <w:t>Transatlantic Agency/ANA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页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数：</w:t>
      </w:r>
      <w:r w:rsidR="005006D8">
        <w:rPr>
          <w:rFonts w:hint="eastAsia"/>
          <w:b/>
          <w:bCs/>
          <w:color w:val="000000" w:themeColor="text1"/>
          <w:szCs w:val="21"/>
        </w:rPr>
        <w:t>200</w:t>
      </w:r>
      <w:r w:rsidR="00E74D60">
        <w:rPr>
          <w:rFonts w:hint="eastAsia"/>
          <w:b/>
          <w:bCs/>
          <w:color w:val="000000" w:themeColor="text1"/>
          <w:szCs w:val="21"/>
        </w:rPr>
        <w:t>页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出版时间：</w:t>
      </w:r>
      <w:r w:rsidR="00E74D60">
        <w:rPr>
          <w:rFonts w:hint="eastAsia"/>
          <w:b/>
          <w:bCs/>
          <w:color w:val="000000" w:themeColor="text1"/>
          <w:szCs w:val="21"/>
        </w:rPr>
        <w:t>2025</w:t>
      </w:r>
      <w:r w:rsidR="00E74D60">
        <w:rPr>
          <w:rFonts w:hint="eastAsia"/>
          <w:b/>
          <w:bCs/>
          <w:color w:val="000000" w:themeColor="text1"/>
          <w:szCs w:val="21"/>
        </w:rPr>
        <w:t>年</w:t>
      </w:r>
      <w:r w:rsidR="005006D8">
        <w:rPr>
          <w:rFonts w:hint="eastAsia"/>
          <w:b/>
          <w:bCs/>
          <w:color w:val="000000" w:themeColor="text1"/>
          <w:szCs w:val="21"/>
        </w:rPr>
        <w:t>秋季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代理地区：中国大陆、台湾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b/>
          <w:bCs/>
          <w:color w:val="000000" w:themeColor="text1"/>
          <w:szCs w:val="21"/>
        </w:rPr>
        <w:t>审读资料：电子稿</w:t>
      </w:r>
      <w:r w:rsidRPr="0002434F">
        <w:rPr>
          <w:b/>
          <w:bCs/>
          <w:color w:val="000000" w:themeColor="text1"/>
          <w:szCs w:val="21"/>
        </w:rPr>
        <w:br/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 xml:space="preserve">类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 xml:space="preserve">   </w:t>
      </w:r>
      <w:r w:rsidRPr="0002434F">
        <w:rPr>
          <w:rFonts w:asciiTheme="minorEastAsia" w:eastAsiaTheme="minorEastAsia" w:hAnsiTheme="minorEastAsia"/>
          <w:b/>
          <w:bCs/>
          <w:color w:val="000000" w:themeColor="text1"/>
          <w:szCs w:val="21"/>
        </w:rPr>
        <w:t>型：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9-12</w:t>
      </w:r>
      <w:r w:rsidR="00F819D6" w:rsidRPr="00F819D6">
        <w:rPr>
          <w:rFonts w:hint="eastAsia"/>
          <w:b/>
          <w:bCs/>
          <w:color w:val="000000" w:themeColor="text1"/>
          <w:szCs w:val="21"/>
        </w:rPr>
        <w:t>岁少年文学</w:t>
      </w:r>
    </w:p>
    <w:p w14:paraId="69B19BDF" w14:textId="54817BF2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0BA40F1F" w:rsidR="00A7755B" w:rsidRDefault="003E2B7F" w:rsidP="0002434F">
      <w:pPr>
        <w:tabs>
          <w:tab w:val="left" w:pos="2219"/>
        </w:tabs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FEF5ED9" w14:textId="77777777" w:rsidR="007573A5" w:rsidRPr="007573A5" w:rsidRDefault="007573A5" w:rsidP="00C0064E">
      <w:pPr>
        <w:jc w:val="center"/>
        <w:rPr>
          <w:b/>
          <w:bCs/>
          <w:color w:val="548DD4" w:themeColor="text2" w:themeTint="99"/>
          <w:szCs w:val="21"/>
        </w:rPr>
      </w:pPr>
    </w:p>
    <w:p w14:paraId="2AF63845" w14:textId="77777777" w:rsidR="001007C9" w:rsidRDefault="00980E3C" w:rsidP="005006D8">
      <w:pPr>
        <w:ind w:firstLineChars="200" w:firstLine="422"/>
        <w:jc w:val="center"/>
        <w:rPr>
          <w:b/>
          <w:bCs/>
          <w:color w:val="1F497D" w:themeColor="text2"/>
          <w:szCs w:val="21"/>
        </w:rPr>
      </w:pPr>
      <w:bookmarkStart w:id="2" w:name="_Hlk175862361"/>
      <w:r w:rsidRPr="00980E3C">
        <w:rPr>
          <w:rFonts w:hint="eastAsia"/>
          <w:b/>
          <w:bCs/>
          <w:color w:val="1F497D" w:themeColor="text2"/>
          <w:szCs w:val="21"/>
        </w:rPr>
        <w:t>娜塔莎</w:t>
      </w:r>
      <w:r>
        <w:rPr>
          <w:rFonts w:hint="eastAsia"/>
          <w:b/>
          <w:bCs/>
          <w:color w:val="1F497D" w:themeColor="text2"/>
          <w:szCs w:val="21"/>
        </w:rPr>
        <w:t>·</w:t>
      </w:r>
      <w:r w:rsidRPr="00980E3C">
        <w:rPr>
          <w:rFonts w:hint="eastAsia"/>
          <w:b/>
          <w:bCs/>
          <w:color w:val="1F497D" w:themeColor="text2"/>
          <w:szCs w:val="21"/>
        </w:rPr>
        <w:t>迪恩（</w:t>
      </w:r>
      <w:r w:rsidRPr="00980E3C">
        <w:rPr>
          <w:rFonts w:hint="eastAsia"/>
          <w:b/>
          <w:bCs/>
          <w:color w:val="1F497D" w:themeColor="text2"/>
          <w:szCs w:val="21"/>
        </w:rPr>
        <w:t>Natasha Deen</w:t>
      </w:r>
      <w:r w:rsidRPr="00980E3C">
        <w:rPr>
          <w:rFonts w:hint="eastAsia"/>
          <w:b/>
          <w:bCs/>
          <w:color w:val="1F497D" w:themeColor="text2"/>
          <w:szCs w:val="21"/>
        </w:rPr>
        <w:t>）的《蜻蜓</w:t>
      </w:r>
      <w:r>
        <w:rPr>
          <w:rFonts w:hint="eastAsia"/>
          <w:b/>
          <w:bCs/>
          <w:color w:val="1F497D" w:themeColor="text2"/>
          <w:szCs w:val="21"/>
        </w:rPr>
        <w:t>之夏</w:t>
      </w:r>
      <w:r w:rsidRPr="00980E3C">
        <w:rPr>
          <w:rFonts w:hint="eastAsia"/>
          <w:b/>
          <w:bCs/>
          <w:color w:val="1F497D" w:themeColor="text2"/>
          <w:szCs w:val="21"/>
        </w:rPr>
        <w:t>》（</w:t>
      </w:r>
      <w:r w:rsidRPr="00980E3C">
        <w:rPr>
          <w:rFonts w:hint="eastAsia"/>
          <w:b/>
          <w:bCs/>
          <w:i/>
          <w:iCs/>
          <w:color w:val="1F497D" w:themeColor="text2"/>
          <w:szCs w:val="21"/>
        </w:rPr>
        <w:t>A Summer of Dragonflies</w:t>
      </w:r>
      <w:r w:rsidRPr="00980E3C">
        <w:rPr>
          <w:rFonts w:hint="eastAsia"/>
          <w:b/>
          <w:bCs/>
          <w:color w:val="1F497D" w:themeColor="text2"/>
          <w:szCs w:val="21"/>
        </w:rPr>
        <w:t>）是一部有趣迷人的中级小说，带有魔幻现实主义色彩，就像电视</w:t>
      </w:r>
      <w:r>
        <w:rPr>
          <w:rFonts w:hint="eastAsia"/>
          <w:b/>
          <w:bCs/>
          <w:color w:val="1F497D" w:themeColor="text2"/>
          <w:szCs w:val="21"/>
        </w:rPr>
        <w:t>版</w:t>
      </w:r>
      <w:r w:rsidRPr="00980E3C">
        <w:rPr>
          <w:rFonts w:hint="eastAsia"/>
          <w:b/>
          <w:bCs/>
          <w:i/>
          <w:iCs/>
          <w:color w:val="1F497D" w:themeColor="text2"/>
          <w:szCs w:val="21"/>
        </w:rPr>
        <w:t>The Goldbergs</w:t>
      </w:r>
      <w:r w:rsidRPr="00980E3C">
        <w:rPr>
          <w:rFonts w:hint="eastAsia"/>
          <w:b/>
          <w:bCs/>
          <w:color w:val="1F497D" w:themeColor="text2"/>
          <w:szCs w:val="21"/>
        </w:rPr>
        <w:t>与经典公路旅行电影</w:t>
      </w:r>
      <w:r w:rsidRPr="00980E3C">
        <w:rPr>
          <w:rFonts w:hint="eastAsia"/>
          <w:b/>
          <w:bCs/>
          <w:i/>
          <w:iCs/>
          <w:color w:val="1F497D" w:themeColor="text2"/>
          <w:szCs w:val="21"/>
        </w:rPr>
        <w:t>National Lampoon's Summer Vacation</w:t>
      </w:r>
      <w:r w:rsidRPr="00980E3C">
        <w:rPr>
          <w:rFonts w:hint="eastAsia"/>
          <w:b/>
          <w:bCs/>
          <w:color w:val="1F497D" w:themeColor="text2"/>
          <w:szCs w:val="21"/>
        </w:rPr>
        <w:t>的结合。这部适合</w:t>
      </w:r>
      <w:r w:rsidRPr="00980E3C">
        <w:rPr>
          <w:rFonts w:hint="eastAsia"/>
          <w:b/>
          <w:bCs/>
          <w:color w:val="1F497D" w:themeColor="text2"/>
          <w:szCs w:val="21"/>
        </w:rPr>
        <w:t xml:space="preserve"> 9-12 </w:t>
      </w:r>
      <w:proofErr w:type="gramStart"/>
      <w:r w:rsidRPr="00980E3C">
        <w:rPr>
          <w:rFonts w:hint="eastAsia"/>
          <w:b/>
          <w:bCs/>
          <w:color w:val="1F497D" w:themeColor="text2"/>
          <w:szCs w:val="21"/>
        </w:rPr>
        <w:t>岁读者</w:t>
      </w:r>
      <w:proofErr w:type="gramEnd"/>
      <w:r w:rsidRPr="00980E3C">
        <w:rPr>
          <w:rFonts w:hint="eastAsia"/>
          <w:b/>
          <w:bCs/>
          <w:color w:val="1F497D" w:themeColor="text2"/>
          <w:szCs w:val="21"/>
        </w:rPr>
        <w:t>阅读的现代小说将于</w:t>
      </w:r>
      <w:r w:rsidRPr="00980E3C">
        <w:rPr>
          <w:rFonts w:hint="eastAsia"/>
          <w:b/>
          <w:bCs/>
          <w:color w:val="1F497D" w:themeColor="text2"/>
          <w:szCs w:val="21"/>
        </w:rPr>
        <w:t xml:space="preserve"> 2025 </w:t>
      </w:r>
      <w:r w:rsidRPr="00980E3C">
        <w:rPr>
          <w:rFonts w:hint="eastAsia"/>
          <w:b/>
          <w:bCs/>
          <w:color w:val="1F497D" w:themeColor="text2"/>
          <w:szCs w:val="21"/>
        </w:rPr>
        <w:t>年秋季出版。</w:t>
      </w:r>
    </w:p>
    <w:p w14:paraId="2D0D0D79" w14:textId="77777777" w:rsidR="001007C9" w:rsidRDefault="001007C9" w:rsidP="005006D8">
      <w:pPr>
        <w:ind w:firstLineChars="200" w:firstLine="422"/>
        <w:jc w:val="center"/>
        <w:rPr>
          <w:b/>
          <w:bCs/>
          <w:color w:val="1F497D" w:themeColor="text2"/>
          <w:szCs w:val="21"/>
        </w:rPr>
      </w:pPr>
    </w:p>
    <w:p w14:paraId="15EBFB11" w14:textId="42D97FEA" w:rsidR="00BF3211" w:rsidRDefault="00980E3C" w:rsidP="005006D8">
      <w:pPr>
        <w:ind w:firstLineChars="200" w:firstLine="422"/>
        <w:jc w:val="center"/>
        <w:rPr>
          <w:b/>
          <w:bCs/>
          <w:color w:val="1F497D" w:themeColor="text2"/>
          <w:szCs w:val="21"/>
        </w:rPr>
      </w:pPr>
      <w:r w:rsidRPr="00BF3211">
        <w:rPr>
          <w:rFonts w:hint="eastAsia"/>
          <w:b/>
          <w:bCs/>
          <w:color w:val="FF0000"/>
          <w:szCs w:val="21"/>
        </w:rPr>
        <w:t>本书有资格获得加拿大政府提供的翻译资助计划：</w:t>
      </w:r>
      <w:hyperlink r:id="rId9" w:history="1">
        <w:r w:rsidRPr="00BF3211">
          <w:rPr>
            <w:rStyle w:val="ac"/>
            <w:rFonts w:hint="eastAsia"/>
            <w:b/>
            <w:bCs/>
            <w:color w:val="FF0000"/>
            <w:szCs w:val="21"/>
          </w:rPr>
          <w:t>https://canadacouncil.ca/funding/grants/arts-abroad/translation</w:t>
        </w:r>
      </w:hyperlink>
      <w:r w:rsidRPr="00BF3211">
        <w:rPr>
          <w:rFonts w:hint="eastAsia"/>
          <w:b/>
          <w:bCs/>
          <w:color w:val="FF0000"/>
          <w:szCs w:val="21"/>
        </w:rPr>
        <w:t>。</w:t>
      </w:r>
    </w:p>
    <w:p w14:paraId="68BD3606" w14:textId="77777777" w:rsidR="00BF3211" w:rsidRDefault="00BF3211" w:rsidP="005006D8">
      <w:pPr>
        <w:ind w:firstLineChars="200" w:firstLine="422"/>
        <w:jc w:val="center"/>
        <w:rPr>
          <w:b/>
          <w:bCs/>
          <w:color w:val="1F497D" w:themeColor="text2"/>
          <w:szCs w:val="21"/>
        </w:rPr>
      </w:pPr>
    </w:p>
    <w:p w14:paraId="1A515856" w14:textId="190B7CBE" w:rsidR="00980E3C" w:rsidRDefault="00F232DD" w:rsidP="005006D8">
      <w:pPr>
        <w:ind w:firstLineChars="200" w:firstLine="422"/>
        <w:jc w:val="center"/>
        <w:rPr>
          <w:b/>
          <w:bCs/>
          <w:color w:val="1F497D" w:themeColor="text2"/>
          <w:szCs w:val="21"/>
        </w:rPr>
      </w:pPr>
      <w:r w:rsidRPr="00BF3211">
        <w:rPr>
          <w:b/>
          <w:bCs/>
          <w:color w:val="C0504D" w:themeColor="accent2"/>
          <w:szCs w:val="21"/>
        </w:rPr>
        <w:t>作者</w:t>
      </w:r>
      <w:r w:rsidRPr="00BF3211">
        <w:rPr>
          <w:rFonts w:hint="eastAsia"/>
          <w:b/>
          <w:bCs/>
          <w:color w:val="C0504D" w:themeColor="accent2"/>
          <w:szCs w:val="21"/>
        </w:rPr>
        <w:t>前作</w:t>
      </w:r>
      <w:r w:rsidRPr="00BF3211">
        <w:rPr>
          <w:b/>
          <w:bCs/>
          <w:color w:val="C0504D" w:themeColor="accent2"/>
          <w:szCs w:val="21"/>
        </w:rPr>
        <w:t>曾获艾米</w:t>
      </w:r>
      <w:r w:rsidRPr="00BF3211">
        <w:rPr>
          <w:b/>
          <w:bCs/>
          <w:color w:val="C0504D" w:themeColor="accent2"/>
          <w:szCs w:val="21"/>
        </w:rPr>
        <w:t>·</w:t>
      </w:r>
      <w:r w:rsidRPr="00BF3211">
        <w:rPr>
          <w:b/>
          <w:bCs/>
          <w:color w:val="C0504D" w:themeColor="accent2"/>
          <w:szCs w:val="21"/>
        </w:rPr>
        <w:t>马瑟斯青少年图书奖、</w:t>
      </w:r>
      <w:r w:rsidRPr="00BF3211">
        <w:rPr>
          <w:b/>
          <w:bCs/>
          <w:color w:val="C0504D" w:themeColor="accent2"/>
          <w:szCs w:val="21"/>
        </w:rPr>
        <w:t>OLA</w:t>
      </w:r>
      <w:r w:rsidRPr="00BF3211">
        <w:rPr>
          <w:b/>
          <w:bCs/>
          <w:color w:val="C0504D" w:themeColor="accent2"/>
          <w:szCs w:val="21"/>
        </w:rPr>
        <w:t>红枫奖提名、</w:t>
      </w:r>
      <w:r w:rsidRPr="00BF3211">
        <w:rPr>
          <w:b/>
          <w:bCs/>
          <w:color w:val="C0504D" w:themeColor="accent2"/>
          <w:szCs w:val="21"/>
        </w:rPr>
        <w:t>MYRCA</w:t>
      </w:r>
      <w:r w:rsidRPr="00BF3211">
        <w:rPr>
          <w:b/>
          <w:bCs/>
          <w:color w:val="C0504D" w:themeColor="accent2"/>
          <w:szCs w:val="21"/>
        </w:rPr>
        <w:t>奖提名等多项荣誉，作品入选多伦多公共图书馆推荐书单、</w:t>
      </w:r>
      <w:r w:rsidRPr="00BF3211">
        <w:rPr>
          <w:b/>
          <w:bCs/>
          <w:color w:val="C0504D" w:themeColor="accent2"/>
          <w:szCs w:val="21"/>
        </w:rPr>
        <w:t>CCBC</w:t>
      </w:r>
      <w:r w:rsidRPr="00BF3211">
        <w:rPr>
          <w:b/>
          <w:bCs/>
          <w:color w:val="C0504D" w:themeColor="accent2"/>
          <w:szCs w:val="21"/>
        </w:rPr>
        <w:t>最佳青少年图书、《环球邮报》年度百佳图书等。她的作品以幽默、温暖和深刻的移民家庭故事著称，《蜻蜓之夏》延续了她一贯的风格，充满奇幻色彩与成长力量</w:t>
      </w:r>
      <w:r w:rsidRPr="00BF3211">
        <w:rPr>
          <w:rFonts w:hint="eastAsia"/>
          <w:b/>
          <w:bCs/>
          <w:color w:val="C0504D" w:themeColor="accent2"/>
          <w:szCs w:val="21"/>
        </w:rPr>
        <w:t>！</w:t>
      </w:r>
    </w:p>
    <w:p w14:paraId="61C9F9E9" w14:textId="77777777" w:rsidR="005006D8" w:rsidRPr="005006D8" w:rsidRDefault="005006D8" w:rsidP="005006D8">
      <w:pPr>
        <w:ind w:firstLineChars="200" w:firstLine="422"/>
        <w:jc w:val="center"/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</w:pPr>
    </w:p>
    <w:p w14:paraId="71ED72B8" w14:textId="38CDD37B" w:rsidR="005006D8" w:rsidRDefault="005006D8" w:rsidP="005006D8">
      <w:pPr>
        <w:ind w:firstLineChars="200" w:firstLine="422"/>
        <w:jc w:val="center"/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</w:pP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一段勇气与奇幻交织的成长冒险！</w:t>
      </w: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br/>
        <w:t>12岁的</w:t>
      </w: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古比</w:t>
      </w: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即将告别卡尔加里，随家人搬往纽约，但她最害怕的不是陌生的城市，而是“无人会记得我”的孤独。在告别派对上，她发现自己的</w:t>
      </w:r>
      <w:proofErr w:type="gramStart"/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存在感如隐形</w:t>
      </w:r>
      <w:proofErr w:type="gramEnd"/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人</w:t>
      </w:r>
      <w:r w:rsidR="00F232DD">
        <w:rPr>
          <w:rFonts w:asciiTheme="minorEastAsia" w:eastAsiaTheme="minorEastAsia" w:hAnsiTheme="minorEastAsia" w:hint="eastAsia"/>
          <w:b/>
          <w:bCs/>
          <w:color w:val="31849B" w:themeColor="accent5" w:themeShade="BF"/>
          <w:szCs w:val="21"/>
        </w:rPr>
        <w:t>……</w:t>
      </w:r>
    </w:p>
    <w:p w14:paraId="1336F462" w14:textId="77777777" w:rsidR="00F232DD" w:rsidRPr="005006D8" w:rsidRDefault="00F232DD" w:rsidP="005006D8">
      <w:pPr>
        <w:ind w:firstLineChars="200" w:firstLine="422"/>
        <w:jc w:val="center"/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</w:pPr>
    </w:p>
    <w:p w14:paraId="3D56FF12" w14:textId="438EBCDC" w:rsidR="005006D8" w:rsidRDefault="005006D8" w:rsidP="005006D8">
      <w:pPr>
        <w:ind w:firstLineChars="200" w:firstLine="422"/>
        <w:jc w:val="center"/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</w:pP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一场横跨美国的公路旅行拉开序幕：</w:t>
      </w: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古比</w:t>
      </w: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剪坏刘海、帮邻居找回丢失的狗</w:t>
      </w:r>
      <w:proofErr w:type="gramStart"/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狗</w:t>
      </w:r>
      <w:proofErr w:type="gramEnd"/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、在沙漠中与“发臭的婴儿湿巾”斗智斗勇……她列下“英雄清单”，誓要证明自己不是“隐形女孩”。途中，毒舌的摄影天才汤姆、彩虹头发的酷女孩</w:t>
      </w:r>
      <w:proofErr w:type="gramStart"/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瑟瑞丝</w:t>
      </w:r>
      <w:proofErr w:type="gramEnd"/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闯入她的世界，而家人无厘头的互动——从老爸的洞穴探险到老妈“蜘蛛网裹人”的鬼故事——让旅程笑泪交织。</w:t>
      </w:r>
    </w:p>
    <w:p w14:paraId="3B851ED7" w14:textId="77777777" w:rsidR="00F232DD" w:rsidRPr="005006D8" w:rsidRDefault="00F232DD" w:rsidP="005006D8">
      <w:pPr>
        <w:ind w:firstLineChars="200" w:firstLine="422"/>
        <w:jc w:val="center"/>
        <w:rPr>
          <w:rFonts w:asciiTheme="minorEastAsia" w:eastAsiaTheme="minorEastAsia" w:hAnsiTheme="minorEastAsia" w:hint="eastAsia"/>
          <w:b/>
          <w:bCs/>
          <w:color w:val="31849B" w:themeColor="accent5" w:themeShade="BF"/>
          <w:szCs w:val="21"/>
        </w:rPr>
      </w:pPr>
    </w:p>
    <w:p w14:paraId="4D8423B0" w14:textId="067A309B" w:rsidR="005006D8" w:rsidRPr="005006D8" w:rsidRDefault="005006D8" w:rsidP="005006D8">
      <w:pPr>
        <w:ind w:firstLineChars="200" w:firstLine="422"/>
        <w:jc w:val="center"/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</w:pP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当纽约的街区派对逼近，</w:t>
      </w: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古比</w:t>
      </w:r>
      <w:r w:rsidRPr="005006D8">
        <w:rPr>
          <w:rFonts w:asciiTheme="minorEastAsia" w:eastAsiaTheme="minorEastAsia" w:hAnsiTheme="minorEastAsia"/>
          <w:b/>
          <w:bCs/>
          <w:color w:val="31849B" w:themeColor="accent5" w:themeShade="BF"/>
          <w:szCs w:val="21"/>
        </w:rPr>
        <w:t>能否用勇气打破社交坚冰？那些闪烁的蜻蜓与沉默的龙，究竟是幻想，还是指引她找到归属的魔法？一本献给所有“角落小孩”的书——即使世界喧嚣，你也值得被看见。（适合爱奇幻、公路冒险与家庭喜剧的读者！）</w:t>
      </w:r>
    </w:p>
    <w:p w14:paraId="0574CA90" w14:textId="77777777" w:rsidR="005006D8" w:rsidRPr="005006D8" w:rsidRDefault="005006D8" w:rsidP="00980E3C">
      <w:pPr>
        <w:ind w:firstLineChars="200" w:firstLine="422"/>
        <w:rPr>
          <w:rFonts w:hint="eastAsia"/>
          <w:b/>
          <w:bCs/>
          <w:color w:val="1F497D" w:themeColor="text2"/>
          <w:szCs w:val="21"/>
        </w:rPr>
      </w:pPr>
    </w:p>
    <w:p w14:paraId="11995FBF" w14:textId="77777777" w:rsidR="00951335" w:rsidRPr="00970232" w:rsidRDefault="00951335" w:rsidP="00951335">
      <w:pPr>
        <w:rPr>
          <w:rFonts w:hint="eastAsia"/>
          <w:b/>
          <w:bCs/>
          <w:color w:val="1F497D" w:themeColor="text2"/>
          <w:szCs w:val="21"/>
        </w:rPr>
      </w:pPr>
    </w:p>
    <w:p w14:paraId="609464E8" w14:textId="7901DB66" w:rsidR="00980E3C" w:rsidRPr="00980E3C" w:rsidRDefault="00980E3C" w:rsidP="00980E3C">
      <w:pPr>
        <w:ind w:firstLineChars="200" w:firstLine="420"/>
        <w:rPr>
          <w:rFonts w:hint="eastAsia"/>
          <w:szCs w:val="21"/>
        </w:rPr>
      </w:pPr>
      <w:r w:rsidRPr="00980E3C">
        <w:rPr>
          <w:rFonts w:hint="eastAsia"/>
          <w:szCs w:val="21"/>
        </w:rPr>
        <w:t>古比</w:t>
      </w:r>
      <w:r>
        <w:rPr>
          <w:rFonts w:hint="eastAsia"/>
          <w:szCs w:val="21"/>
        </w:rPr>
        <w:t>·</w:t>
      </w:r>
      <w:r w:rsidRPr="00980E3C">
        <w:rPr>
          <w:rFonts w:hint="eastAsia"/>
          <w:szCs w:val="21"/>
        </w:rPr>
        <w:t>佩尔</w:t>
      </w:r>
      <w:proofErr w:type="gramStart"/>
      <w:r w:rsidRPr="00980E3C">
        <w:rPr>
          <w:rFonts w:hint="eastAsia"/>
          <w:szCs w:val="21"/>
        </w:rPr>
        <w:t>绍</w:t>
      </w:r>
      <w:proofErr w:type="gramEnd"/>
      <w:r w:rsidRPr="00980E3C">
        <w:rPr>
          <w:rFonts w:hint="eastAsia"/>
          <w:szCs w:val="21"/>
        </w:rPr>
        <w:t>德（</w:t>
      </w:r>
      <w:r w:rsidRPr="00980E3C">
        <w:rPr>
          <w:rFonts w:hint="eastAsia"/>
          <w:szCs w:val="21"/>
        </w:rPr>
        <w:t>Guppie Persaud</w:t>
      </w:r>
      <w:r w:rsidRPr="00980E3C">
        <w:rPr>
          <w:rFonts w:hint="eastAsia"/>
          <w:szCs w:val="21"/>
        </w:rPr>
        <w:t>）一家要从加拿大卡尔加里搬到纽约市交换教师一年。纽约的一切都是新的：新的街道、新的孩子、新的学校。新事物让古比感到害怕。她更喜欢阅读关于新事物的书籍，在安全可靠的书页间进行冒险。哥哥们则对搬家感到兴奋</w:t>
      </w:r>
      <w:r>
        <w:rPr>
          <w:rFonts w:hint="eastAsia"/>
          <w:szCs w:val="21"/>
        </w:rPr>
        <w:t>——</w:t>
      </w:r>
      <w:r w:rsidRPr="00980E3C">
        <w:rPr>
          <w:rFonts w:hint="eastAsia"/>
          <w:szCs w:val="21"/>
        </w:rPr>
        <w:t>艺术学校！女孩们！</w:t>
      </w:r>
      <w:r>
        <w:rPr>
          <w:rFonts w:hint="eastAsia"/>
          <w:szCs w:val="21"/>
        </w:rPr>
        <w:t>而</w:t>
      </w:r>
      <w:r w:rsidRPr="00980E3C">
        <w:rPr>
          <w:rFonts w:hint="eastAsia"/>
          <w:szCs w:val="21"/>
        </w:rPr>
        <w:t>弟弟最担心的是在纽约能不能买到</w:t>
      </w:r>
      <w:proofErr w:type="gramStart"/>
      <w:r w:rsidRPr="00980E3C">
        <w:rPr>
          <w:rFonts w:hint="eastAsia"/>
          <w:szCs w:val="21"/>
        </w:rPr>
        <w:t>枫</w:t>
      </w:r>
      <w:proofErr w:type="gramEnd"/>
      <w:r w:rsidRPr="00980E3C">
        <w:rPr>
          <w:rFonts w:hint="eastAsia"/>
          <w:szCs w:val="21"/>
        </w:rPr>
        <w:t>糖浆。</w:t>
      </w:r>
    </w:p>
    <w:p w14:paraId="37F005FA" w14:textId="77777777" w:rsidR="00980E3C" w:rsidRPr="00980E3C" w:rsidRDefault="00980E3C" w:rsidP="00980E3C">
      <w:pPr>
        <w:ind w:firstLineChars="200" w:firstLine="420"/>
        <w:rPr>
          <w:szCs w:val="21"/>
        </w:rPr>
      </w:pPr>
    </w:p>
    <w:p w14:paraId="203792E3" w14:textId="292E9151" w:rsidR="00980E3C" w:rsidRPr="00980E3C" w:rsidRDefault="00980E3C" w:rsidP="00980E3C">
      <w:pPr>
        <w:ind w:firstLineChars="200" w:firstLine="420"/>
        <w:rPr>
          <w:rFonts w:hint="eastAsia"/>
          <w:szCs w:val="21"/>
        </w:rPr>
      </w:pPr>
      <w:r w:rsidRPr="00980E3C">
        <w:rPr>
          <w:rFonts w:hint="eastAsia"/>
          <w:szCs w:val="21"/>
        </w:rPr>
        <w:t>但是古比已经厌倦了害羞的生活。这个夏天，她决心变得更勇敢。她要像父母和哥哥们一样无所畏惧。不仅如此，古比和哥哥们还计划参加一个比赛，奖品是全家人的手机。他们确信自己一定会赢，而且会战胜不给他们买手机的有技术恐惧症的父母。</w:t>
      </w:r>
      <w:r>
        <w:rPr>
          <w:rFonts w:hint="eastAsia"/>
          <w:szCs w:val="21"/>
        </w:rPr>
        <w:t>《</w:t>
      </w:r>
      <w:r w:rsidRPr="00980E3C">
        <w:rPr>
          <w:rFonts w:hint="eastAsia"/>
          <w:szCs w:val="21"/>
        </w:rPr>
        <w:t>蜻蜓之夏》的故事发生在佩尔</w:t>
      </w:r>
      <w:proofErr w:type="gramStart"/>
      <w:r w:rsidRPr="00980E3C">
        <w:rPr>
          <w:rFonts w:hint="eastAsia"/>
          <w:szCs w:val="21"/>
        </w:rPr>
        <w:t>绍德一家</w:t>
      </w:r>
      <w:proofErr w:type="gramEnd"/>
      <w:r w:rsidRPr="00980E3C">
        <w:rPr>
          <w:rFonts w:hint="eastAsia"/>
          <w:szCs w:val="21"/>
        </w:rPr>
        <w:t>穿越美国前往临时住所的路上。</w:t>
      </w:r>
    </w:p>
    <w:p w14:paraId="5E8FB302" w14:textId="77777777" w:rsidR="00E74D60" w:rsidRPr="00E74D60" w:rsidRDefault="00E74D60" w:rsidP="00980E3C">
      <w:pPr>
        <w:rPr>
          <w:rFonts w:hint="eastAsia"/>
          <w:bCs/>
          <w:szCs w:val="21"/>
        </w:rPr>
      </w:pPr>
    </w:p>
    <w:p w14:paraId="32744ED4" w14:textId="49A90772" w:rsidR="00951335" w:rsidRDefault="00951335" w:rsidP="0002434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3E15AF83" w14:textId="77777777" w:rsidR="00951335" w:rsidRDefault="00951335" w:rsidP="0002434F">
      <w:pPr>
        <w:rPr>
          <w:b/>
          <w:bCs/>
          <w:szCs w:val="21"/>
        </w:rPr>
      </w:pPr>
    </w:p>
    <w:p w14:paraId="2B2ABA2D" w14:textId="77777777" w:rsidR="00951335" w:rsidRDefault="00951335" w:rsidP="00951335">
      <w:pPr>
        <w:ind w:firstLineChars="200" w:firstLine="422"/>
        <w:rPr>
          <w:b/>
          <w:bCs/>
          <w:color w:val="C0504D" w:themeColor="accent2"/>
          <w:szCs w:val="21"/>
        </w:rPr>
      </w:pPr>
      <w:r w:rsidRPr="00951335">
        <w:rPr>
          <w:rFonts w:hint="eastAsia"/>
          <w:b/>
          <w:bCs/>
          <w:color w:val="C0504D" w:themeColor="accent2"/>
          <w:szCs w:val="21"/>
        </w:rPr>
        <w:t>作者前作</w:t>
      </w:r>
      <w:r w:rsidRPr="00951335">
        <w:rPr>
          <w:b/>
          <w:bCs/>
          <w:i/>
          <w:iCs/>
          <w:color w:val="C0504D" w:themeColor="accent2"/>
          <w:szCs w:val="21"/>
          <w:highlight w:val="yellow"/>
          <w:u w:val="single"/>
        </w:rPr>
        <w:t>The Signs and Wonders of Tuna Rashad</w:t>
      </w:r>
      <w:r w:rsidRPr="00951335">
        <w:rPr>
          <w:rFonts w:hint="eastAsia"/>
          <w:b/>
          <w:bCs/>
          <w:color w:val="C0504D" w:themeColor="accent2"/>
          <w:szCs w:val="21"/>
        </w:rPr>
        <w:t>曾入围</w:t>
      </w:r>
      <w:r w:rsidRPr="00951335">
        <w:rPr>
          <w:rFonts w:hint="eastAsia"/>
          <w:b/>
          <w:bCs/>
          <w:color w:val="C0504D" w:themeColor="accent2"/>
          <w:szCs w:val="21"/>
        </w:rPr>
        <w:t xml:space="preserve">R. </w:t>
      </w:r>
      <w:r w:rsidRPr="00951335">
        <w:rPr>
          <w:rFonts w:hint="eastAsia"/>
          <w:b/>
          <w:bCs/>
          <w:color w:val="C0504D" w:themeColor="accent2"/>
          <w:szCs w:val="21"/>
        </w:rPr>
        <w:t>罗斯·安妮特奖（</w:t>
      </w:r>
      <w:r w:rsidRPr="00951335">
        <w:rPr>
          <w:b/>
          <w:bCs/>
          <w:color w:val="C0504D" w:themeColor="accent2"/>
          <w:szCs w:val="21"/>
        </w:rPr>
        <w:t>R. Ross Annett Award</w:t>
      </w:r>
      <w:r w:rsidRPr="00951335">
        <w:rPr>
          <w:rFonts w:hint="eastAsia"/>
          <w:b/>
          <w:bCs/>
          <w:color w:val="C0504D" w:themeColor="accent2"/>
          <w:szCs w:val="21"/>
        </w:rPr>
        <w:t>）、多伦多公共图书馆书单精选（</w:t>
      </w:r>
      <w:r w:rsidRPr="00951335">
        <w:rPr>
          <w:b/>
          <w:bCs/>
          <w:color w:val="C0504D" w:themeColor="accent2"/>
          <w:szCs w:val="21"/>
        </w:rPr>
        <w:t>Toronto Public Library The List Selection</w:t>
      </w:r>
      <w:r w:rsidRPr="00951335">
        <w:rPr>
          <w:rFonts w:hint="eastAsia"/>
          <w:b/>
          <w:bCs/>
          <w:color w:val="C0504D" w:themeColor="accent2"/>
          <w:szCs w:val="21"/>
        </w:rPr>
        <w:t>）、</w:t>
      </w:r>
      <w:r w:rsidRPr="00951335">
        <w:rPr>
          <w:rFonts w:hint="eastAsia"/>
          <w:b/>
          <w:bCs/>
          <w:color w:val="C0504D" w:themeColor="accent2"/>
          <w:szCs w:val="21"/>
        </w:rPr>
        <w:t xml:space="preserve">OLA </w:t>
      </w:r>
      <w:r w:rsidRPr="00951335">
        <w:rPr>
          <w:rFonts w:hint="eastAsia"/>
          <w:b/>
          <w:bCs/>
          <w:color w:val="C0504D" w:themeColor="accent2"/>
          <w:szCs w:val="21"/>
        </w:rPr>
        <w:t>最佳图书精选（</w:t>
      </w:r>
      <w:r w:rsidRPr="00951335">
        <w:rPr>
          <w:b/>
          <w:bCs/>
          <w:color w:val="C0504D" w:themeColor="accent2"/>
          <w:szCs w:val="21"/>
        </w:rPr>
        <w:t>OLA Best Bets Pick</w:t>
      </w:r>
      <w:r w:rsidRPr="00951335">
        <w:rPr>
          <w:rFonts w:hint="eastAsia"/>
          <w:b/>
          <w:bCs/>
          <w:color w:val="C0504D" w:themeColor="accent2"/>
          <w:szCs w:val="21"/>
        </w:rPr>
        <w:t>）、加中贸易理事会（</w:t>
      </w:r>
      <w:r w:rsidRPr="00951335">
        <w:rPr>
          <w:rFonts w:hint="eastAsia"/>
          <w:b/>
          <w:bCs/>
          <w:color w:val="C0504D" w:themeColor="accent2"/>
          <w:szCs w:val="21"/>
        </w:rPr>
        <w:t>CCBC</w:t>
      </w:r>
      <w:r w:rsidRPr="00951335">
        <w:rPr>
          <w:rFonts w:hint="eastAsia"/>
          <w:b/>
          <w:bCs/>
          <w:color w:val="C0504D" w:themeColor="accent2"/>
          <w:szCs w:val="21"/>
        </w:rPr>
        <w:t>）儿童和青少年最佳图书，星级精选、</w:t>
      </w:r>
      <w:r w:rsidRPr="00951335">
        <w:rPr>
          <w:rFonts w:hint="eastAsia"/>
          <w:b/>
          <w:bCs/>
          <w:color w:val="C0504D" w:themeColor="accent2"/>
          <w:szCs w:val="21"/>
        </w:rPr>
        <w:t>2022</w:t>
      </w:r>
      <w:r w:rsidRPr="00951335">
        <w:rPr>
          <w:rFonts w:hint="eastAsia"/>
          <w:b/>
          <w:bCs/>
          <w:color w:val="C0504D" w:themeColor="accent2"/>
          <w:szCs w:val="21"/>
        </w:rPr>
        <w:t>年《环球邮报》（</w:t>
      </w:r>
      <w:r w:rsidRPr="00951335">
        <w:rPr>
          <w:b/>
          <w:bCs/>
          <w:i/>
          <w:iCs/>
          <w:color w:val="C0504D" w:themeColor="accent2"/>
          <w:szCs w:val="21"/>
        </w:rPr>
        <w:t>Globe and Mail</w:t>
      </w:r>
      <w:r w:rsidRPr="00951335">
        <w:rPr>
          <w:rFonts w:hint="eastAsia"/>
          <w:b/>
          <w:bCs/>
          <w:color w:val="C0504D" w:themeColor="accent2"/>
          <w:szCs w:val="21"/>
        </w:rPr>
        <w:t>）百佳图书、文学多样性节</w:t>
      </w:r>
      <w:r w:rsidRPr="00951335">
        <w:rPr>
          <w:rFonts w:hint="eastAsia"/>
          <w:b/>
          <w:bCs/>
          <w:color w:val="C0504D" w:themeColor="accent2"/>
          <w:szCs w:val="21"/>
        </w:rPr>
        <w:t xml:space="preserve"> (FOLD Kids) </w:t>
      </w:r>
      <w:r w:rsidRPr="00951335">
        <w:rPr>
          <w:rFonts w:hint="eastAsia"/>
          <w:b/>
          <w:bCs/>
          <w:color w:val="C0504D" w:themeColor="accent2"/>
          <w:szCs w:val="21"/>
        </w:rPr>
        <w:t>九月最佳图书、加拿大广播公司图书部（</w:t>
      </w:r>
      <w:r w:rsidRPr="00951335">
        <w:rPr>
          <w:b/>
          <w:bCs/>
          <w:color w:val="C0504D" w:themeColor="accent2"/>
          <w:szCs w:val="21"/>
        </w:rPr>
        <w:t>CBC Books</w:t>
      </w:r>
      <w:r w:rsidRPr="00951335">
        <w:rPr>
          <w:rFonts w:hint="eastAsia"/>
          <w:b/>
          <w:bCs/>
          <w:color w:val="C0504D" w:themeColor="accent2"/>
          <w:szCs w:val="21"/>
        </w:rPr>
        <w:t>）春季</w:t>
      </w:r>
      <w:r w:rsidRPr="00951335">
        <w:rPr>
          <w:rFonts w:hint="eastAsia"/>
          <w:b/>
          <w:bCs/>
          <w:color w:val="C0504D" w:themeColor="accent2"/>
          <w:szCs w:val="21"/>
        </w:rPr>
        <w:t>14</w:t>
      </w:r>
      <w:r w:rsidRPr="00951335">
        <w:rPr>
          <w:rFonts w:hint="eastAsia"/>
          <w:b/>
          <w:bCs/>
          <w:color w:val="C0504D" w:themeColor="accent2"/>
          <w:szCs w:val="21"/>
        </w:rPr>
        <w:t>本值得关注的青少年读物以及少年图书馆协会（</w:t>
      </w:r>
      <w:r w:rsidRPr="00951335">
        <w:rPr>
          <w:b/>
          <w:bCs/>
          <w:color w:val="C0504D" w:themeColor="accent2"/>
          <w:szCs w:val="21"/>
        </w:rPr>
        <w:t>Junior Library Guild Gold Standard Selection</w:t>
      </w:r>
      <w:r w:rsidRPr="00951335">
        <w:rPr>
          <w:rFonts w:hint="eastAsia"/>
          <w:b/>
          <w:bCs/>
          <w:color w:val="C0504D" w:themeColor="accent2"/>
          <w:szCs w:val="21"/>
        </w:rPr>
        <w:t>）金奖作品。</w:t>
      </w:r>
    </w:p>
    <w:p w14:paraId="21351F79" w14:textId="77777777" w:rsidR="00951335" w:rsidRDefault="00951335" w:rsidP="00951335">
      <w:pPr>
        <w:ind w:firstLineChars="200" w:firstLine="422"/>
        <w:rPr>
          <w:b/>
          <w:bCs/>
          <w:color w:val="C0504D" w:themeColor="accent2"/>
          <w:szCs w:val="21"/>
        </w:rPr>
      </w:pPr>
    </w:p>
    <w:p w14:paraId="0E05379B" w14:textId="77777777" w:rsidR="00951335" w:rsidRDefault="00951335" w:rsidP="00951335">
      <w:pPr>
        <w:ind w:firstLineChars="200" w:firstLine="422"/>
        <w:rPr>
          <w:b/>
          <w:bCs/>
          <w:color w:val="C0504D" w:themeColor="accent2"/>
          <w:szCs w:val="21"/>
        </w:rPr>
      </w:pPr>
      <w:r w:rsidRPr="00951335">
        <w:rPr>
          <w:rFonts w:hint="eastAsia"/>
          <w:b/>
          <w:bCs/>
          <w:color w:val="C0504D" w:themeColor="accent2"/>
          <w:szCs w:val="21"/>
        </w:rPr>
        <w:t>前作</w:t>
      </w:r>
      <w:r w:rsidRPr="00951335">
        <w:rPr>
          <w:b/>
          <w:bCs/>
          <w:i/>
          <w:iCs/>
          <w:color w:val="C0504D" w:themeColor="accent2"/>
          <w:szCs w:val="21"/>
          <w:highlight w:val="yellow"/>
          <w:u w:val="single"/>
        </w:rPr>
        <w:t>In the Key of Nira Ghani</w:t>
      </w:r>
      <w:r w:rsidRPr="00951335">
        <w:rPr>
          <w:rFonts w:hint="eastAsia"/>
          <w:b/>
          <w:bCs/>
          <w:color w:val="C0504D" w:themeColor="accent2"/>
          <w:szCs w:val="21"/>
        </w:rPr>
        <w:t>曾获艾米·马瑟斯青少年图书奖、入围红枫树奖（</w:t>
      </w:r>
      <w:r w:rsidRPr="00951335">
        <w:rPr>
          <w:rFonts w:hint="eastAsia"/>
          <w:b/>
          <w:bCs/>
          <w:color w:val="C0504D" w:themeColor="accent2"/>
          <w:szCs w:val="21"/>
        </w:rPr>
        <w:t>OLA</w:t>
      </w:r>
      <w:r w:rsidRPr="00951335">
        <w:rPr>
          <w:rFonts w:hint="eastAsia"/>
          <w:b/>
          <w:bCs/>
          <w:color w:val="C0504D" w:themeColor="accent2"/>
          <w:szCs w:val="21"/>
        </w:rPr>
        <w:t>）荣誉图书奖、提名</w:t>
      </w:r>
      <w:r w:rsidRPr="00951335">
        <w:rPr>
          <w:rFonts w:hint="eastAsia"/>
          <w:b/>
          <w:bCs/>
          <w:color w:val="C0504D" w:themeColor="accent2"/>
          <w:szCs w:val="21"/>
        </w:rPr>
        <w:t xml:space="preserve">MYRCA </w:t>
      </w:r>
      <w:r w:rsidRPr="00951335">
        <w:rPr>
          <w:rFonts w:hint="eastAsia"/>
          <w:b/>
          <w:bCs/>
          <w:color w:val="C0504D" w:themeColor="accent2"/>
          <w:szCs w:val="21"/>
        </w:rPr>
        <w:t>奖与</w:t>
      </w:r>
      <w:r w:rsidRPr="00951335">
        <w:rPr>
          <w:rFonts w:hint="eastAsia"/>
          <w:b/>
          <w:bCs/>
          <w:color w:val="C0504D" w:themeColor="accent2"/>
          <w:szCs w:val="21"/>
        </w:rPr>
        <w:t xml:space="preserve">R. </w:t>
      </w:r>
      <w:r w:rsidRPr="00951335">
        <w:rPr>
          <w:rFonts w:hint="eastAsia"/>
          <w:b/>
          <w:bCs/>
          <w:color w:val="C0504D" w:themeColor="accent2"/>
          <w:szCs w:val="21"/>
        </w:rPr>
        <w:t>罗斯·安妮特奖、入选少年图书馆协会精选、美国图书馆协会</w:t>
      </w:r>
      <w:r w:rsidRPr="00951335">
        <w:rPr>
          <w:rFonts w:hint="eastAsia"/>
          <w:b/>
          <w:bCs/>
          <w:color w:val="C0504D" w:themeColor="accent2"/>
          <w:szCs w:val="21"/>
        </w:rPr>
        <w:t xml:space="preserve"> YALSA </w:t>
      </w:r>
      <w:r w:rsidRPr="00951335">
        <w:rPr>
          <w:rFonts w:hint="eastAsia"/>
          <w:b/>
          <w:bCs/>
          <w:color w:val="C0504D" w:themeColor="accent2"/>
          <w:szCs w:val="21"/>
        </w:rPr>
        <w:t>快速阅读精选、加中贸易理事会儿童和青少年最佳选择与红叶文学、红</w:t>
      </w:r>
      <w:proofErr w:type="gramStart"/>
      <w:r w:rsidRPr="00951335">
        <w:rPr>
          <w:rFonts w:hint="eastAsia"/>
          <w:b/>
          <w:bCs/>
          <w:color w:val="C0504D" w:themeColor="accent2"/>
          <w:szCs w:val="21"/>
        </w:rPr>
        <w:t>枫树奖</w:t>
      </w:r>
      <w:proofErr w:type="gramEnd"/>
      <w:r w:rsidRPr="00951335">
        <w:rPr>
          <w:rFonts w:hint="eastAsia"/>
          <w:b/>
          <w:bCs/>
          <w:color w:val="C0504D" w:themeColor="accent2"/>
          <w:szCs w:val="21"/>
        </w:rPr>
        <w:t>白松青少年委员会暑期阅读书单、</w:t>
      </w:r>
      <w:r w:rsidRPr="00951335">
        <w:rPr>
          <w:b/>
          <w:bCs/>
          <w:color w:val="C0504D" w:themeColor="accent2"/>
          <w:szCs w:val="21"/>
        </w:rPr>
        <w:t>Barnes and Noble</w:t>
      </w:r>
      <w:r w:rsidRPr="00951335">
        <w:rPr>
          <w:rFonts w:hint="eastAsia"/>
          <w:b/>
          <w:bCs/>
          <w:color w:val="C0504D" w:themeColor="accent2"/>
          <w:szCs w:val="21"/>
        </w:rPr>
        <w:t xml:space="preserve"> 2019 </w:t>
      </w:r>
      <w:r w:rsidRPr="00951335">
        <w:rPr>
          <w:rFonts w:hint="eastAsia"/>
          <w:b/>
          <w:bCs/>
          <w:color w:val="C0504D" w:themeColor="accent2"/>
          <w:szCs w:val="21"/>
        </w:rPr>
        <w:t>年最值得期待的</w:t>
      </w:r>
      <w:r w:rsidRPr="00951335">
        <w:rPr>
          <w:rFonts w:hint="eastAsia"/>
          <w:b/>
          <w:bCs/>
          <w:color w:val="C0504D" w:themeColor="accent2"/>
          <w:szCs w:val="21"/>
        </w:rPr>
        <w:t xml:space="preserve"> #OwnVoices YA </w:t>
      </w:r>
      <w:r w:rsidRPr="00951335">
        <w:rPr>
          <w:rFonts w:hint="eastAsia"/>
          <w:b/>
          <w:bCs/>
          <w:color w:val="C0504D" w:themeColor="accent2"/>
          <w:szCs w:val="21"/>
        </w:rPr>
        <w:t>图书精选、书迷最爱的关于家庭的青春小说精选、</w:t>
      </w:r>
      <w:r w:rsidRPr="00951335">
        <w:rPr>
          <w:b/>
          <w:bCs/>
          <w:color w:val="C0504D" w:themeColor="accent2"/>
          <w:szCs w:val="21"/>
        </w:rPr>
        <w:t>Barnes and Noble</w:t>
      </w:r>
      <w:r w:rsidRPr="00951335">
        <w:rPr>
          <w:rFonts w:hint="eastAsia"/>
          <w:b/>
          <w:bCs/>
          <w:color w:val="C0504D" w:themeColor="accent2"/>
          <w:szCs w:val="21"/>
        </w:rPr>
        <w:t>四月</w:t>
      </w:r>
      <w:r w:rsidRPr="00951335">
        <w:rPr>
          <w:rFonts w:hint="eastAsia"/>
          <w:b/>
          <w:bCs/>
          <w:color w:val="C0504D" w:themeColor="accent2"/>
          <w:szCs w:val="21"/>
        </w:rPr>
        <w:t>30</w:t>
      </w:r>
      <w:proofErr w:type="gramStart"/>
      <w:r w:rsidRPr="00951335">
        <w:rPr>
          <w:rFonts w:hint="eastAsia"/>
          <w:b/>
          <w:bCs/>
          <w:color w:val="C0504D" w:themeColor="accent2"/>
          <w:szCs w:val="21"/>
        </w:rPr>
        <w:t>本最佳</w:t>
      </w:r>
      <w:proofErr w:type="gramEnd"/>
      <w:r w:rsidRPr="00951335">
        <w:rPr>
          <w:rFonts w:hint="eastAsia"/>
          <w:b/>
          <w:bCs/>
          <w:color w:val="C0504D" w:themeColor="accent2"/>
          <w:szCs w:val="21"/>
        </w:rPr>
        <w:t>青少年读物精选等荣誉。</w:t>
      </w:r>
    </w:p>
    <w:p w14:paraId="0754BE15" w14:textId="77777777" w:rsidR="00951335" w:rsidRDefault="00951335" w:rsidP="00951335">
      <w:pPr>
        <w:ind w:firstLineChars="200" w:firstLine="422"/>
        <w:rPr>
          <w:b/>
          <w:bCs/>
          <w:color w:val="C0504D" w:themeColor="accent2"/>
          <w:szCs w:val="21"/>
        </w:rPr>
      </w:pPr>
    </w:p>
    <w:p w14:paraId="5D706522" w14:textId="0A76A37D" w:rsidR="00951335" w:rsidRDefault="00951335" w:rsidP="00951335">
      <w:pPr>
        <w:ind w:firstLineChars="200" w:firstLine="422"/>
        <w:rPr>
          <w:rFonts w:hint="eastAsia"/>
          <w:b/>
          <w:bCs/>
          <w:color w:val="C0504D" w:themeColor="accent2"/>
          <w:szCs w:val="21"/>
        </w:rPr>
      </w:pPr>
      <w:r>
        <w:rPr>
          <w:rFonts w:hint="eastAsia"/>
          <w:b/>
          <w:bCs/>
          <w:color w:val="C0504D" w:themeColor="accent2"/>
          <w:szCs w:val="21"/>
        </w:rPr>
        <w:t>前作</w:t>
      </w:r>
      <w:r w:rsidRPr="00951335">
        <w:rPr>
          <w:b/>
          <w:bCs/>
          <w:i/>
          <w:iCs/>
          <w:color w:val="C0504D" w:themeColor="accent2"/>
          <w:szCs w:val="21"/>
          <w:highlight w:val="yellow"/>
          <w:u w:val="single"/>
        </w:rPr>
        <w:t>Guardian Seri</w:t>
      </w:r>
      <w:r w:rsidRPr="00951335">
        <w:rPr>
          <w:rFonts w:hint="eastAsia"/>
          <w:b/>
          <w:bCs/>
          <w:i/>
          <w:iCs/>
          <w:color w:val="C0504D" w:themeColor="accent2"/>
          <w:szCs w:val="21"/>
          <w:highlight w:val="yellow"/>
          <w:u w:val="single"/>
        </w:rPr>
        <w:t>es</w:t>
      </w:r>
      <w:r w:rsidRPr="00951335">
        <w:rPr>
          <w:rFonts w:hint="eastAsia"/>
          <w:b/>
          <w:bCs/>
          <w:color w:val="C0504D" w:themeColor="accent2"/>
          <w:szCs w:val="21"/>
        </w:rPr>
        <w:t>入选</w:t>
      </w:r>
      <w:r>
        <w:rPr>
          <w:rFonts w:hint="eastAsia"/>
          <w:b/>
          <w:bCs/>
          <w:color w:val="C0504D" w:themeColor="accent2"/>
          <w:szCs w:val="21"/>
        </w:rPr>
        <w:t>2015</w:t>
      </w:r>
      <w:r>
        <w:rPr>
          <w:rFonts w:hint="eastAsia"/>
          <w:b/>
          <w:bCs/>
          <w:color w:val="C0504D" w:themeColor="accent2"/>
          <w:szCs w:val="21"/>
        </w:rPr>
        <w:t>年春季</w:t>
      </w:r>
      <w:r w:rsidRPr="00951335">
        <w:rPr>
          <w:b/>
          <w:bCs/>
          <w:color w:val="C0504D" w:themeColor="accent2"/>
          <w:szCs w:val="21"/>
        </w:rPr>
        <w:t>Best Books for Kids &amp; Teens</w:t>
      </w:r>
      <w:r w:rsidRPr="00951335">
        <w:rPr>
          <w:rFonts w:hint="eastAsia"/>
          <w:b/>
          <w:bCs/>
          <w:color w:val="C0504D" w:themeColor="accent2"/>
          <w:szCs w:val="21"/>
        </w:rPr>
        <w:t>，</w:t>
      </w:r>
      <w:r>
        <w:rPr>
          <w:rFonts w:hint="eastAsia"/>
          <w:b/>
          <w:bCs/>
          <w:color w:val="C0504D" w:themeColor="accent2"/>
          <w:szCs w:val="21"/>
        </w:rPr>
        <w:t>提名</w:t>
      </w:r>
      <w:r w:rsidRPr="00951335">
        <w:rPr>
          <w:rFonts w:hint="eastAsia"/>
          <w:b/>
          <w:bCs/>
          <w:color w:val="C0504D" w:themeColor="accent2"/>
          <w:szCs w:val="21"/>
        </w:rPr>
        <w:t>2015</w:t>
      </w:r>
      <w:r w:rsidRPr="00951335">
        <w:rPr>
          <w:rFonts w:hint="eastAsia"/>
          <w:b/>
          <w:bCs/>
          <w:color w:val="C0504D" w:themeColor="accent2"/>
          <w:szCs w:val="21"/>
        </w:rPr>
        <w:t>年春季旭日奖</w:t>
      </w:r>
      <w:r>
        <w:rPr>
          <w:rFonts w:hint="eastAsia"/>
          <w:b/>
          <w:bCs/>
          <w:color w:val="C0504D" w:themeColor="accent2"/>
          <w:szCs w:val="21"/>
        </w:rPr>
        <w:t>（</w:t>
      </w:r>
      <w:r w:rsidRPr="00951335">
        <w:rPr>
          <w:b/>
          <w:bCs/>
          <w:color w:val="C0504D" w:themeColor="accent2"/>
          <w:szCs w:val="21"/>
        </w:rPr>
        <w:t>The Sunburst Award</w:t>
      </w:r>
      <w:r>
        <w:rPr>
          <w:rFonts w:hint="eastAsia"/>
          <w:b/>
          <w:bCs/>
          <w:color w:val="C0504D" w:themeColor="accent2"/>
          <w:szCs w:val="21"/>
        </w:rPr>
        <w:t>），</w:t>
      </w:r>
      <w:r w:rsidRPr="00951335">
        <w:rPr>
          <w:rFonts w:hint="eastAsia"/>
          <w:b/>
          <w:bCs/>
          <w:color w:val="C0504D" w:themeColor="accent2"/>
          <w:szCs w:val="21"/>
        </w:rPr>
        <w:t>入选</w:t>
      </w:r>
      <w:r w:rsidRPr="00951335">
        <w:rPr>
          <w:rFonts w:hint="eastAsia"/>
          <w:b/>
          <w:bCs/>
          <w:color w:val="C0504D" w:themeColor="accent2"/>
          <w:szCs w:val="21"/>
        </w:rPr>
        <w:t xml:space="preserve">2015 </w:t>
      </w:r>
      <w:r w:rsidRPr="00951335">
        <w:rPr>
          <w:rFonts w:hint="eastAsia"/>
          <w:b/>
          <w:bCs/>
          <w:color w:val="C0504D" w:themeColor="accent2"/>
          <w:szCs w:val="21"/>
        </w:rPr>
        <w:t>年春</w:t>
      </w:r>
      <w:r w:rsidRPr="00951335">
        <w:rPr>
          <w:b/>
          <w:bCs/>
          <w:color w:val="C0504D" w:themeColor="accent2"/>
          <w:szCs w:val="21"/>
        </w:rPr>
        <w:t>The Moonbeam Children</w:t>
      </w:r>
      <w:proofErr w:type="gramStart"/>
      <w:r w:rsidRPr="00951335">
        <w:rPr>
          <w:b/>
          <w:bCs/>
          <w:color w:val="C0504D" w:themeColor="accent2"/>
          <w:szCs w:val="21"/>
        </w:rPr>
        <w:t>’</w:t>
      </w:r>
      <w:proofErr w:type="gramEnd"/>
      <w:r w:rsidRPr="00951335">
        <w:rPr>
          <w:b/>
          <w:bCs/>
          <w:color w:val="C0504D" w:themeColor="accent2"/>
          <w:szCs w:val="21"/>
        </w:rPr>
        <w:t>s Book Awards</w:t>
      </w:r>
      <w:r w:rsidR="005006D8">
        <w:rPr>
          <w:rFonts w:hint="eastAsia"/>
          <w:b/>
          <w:bCs/>
          <w:color w:val="C0504D" w:themeColor="accent2"/>
          <w:szCs w:val="21"/>
        </w:rPr>
        <w:t>以及</w:t>
      </w:r>
      <w:r w:rsidR="005006D8" w:rsidRPr="005006D8">
        <w:rPr>
          <w:rFonts w:hint="eastAsia"/>
          <w:b/>
          <w:bCs/>
          <w:color w:val="C0504D" w:themeColor="accent2"/>
          <w:szCs w:val="21"/>
        </w:rPr>
        <w:t>阿尔伯塔省读者选择奖候选名单</w:t>
      </w:r>
      <w:r w:rsidR="005006D8">
        <w:rPr>
          <w:rFonts w:hint="eastAsia"/>
          <w:b/>
          <w:bCs/>
          <w:color w:val="C0504D" w:themeColor="accent2"/>
          <w:szCs w:val="21"/>
        </w:rPr>
        <w:t>。</w:t>
      </w:r>
    </w:p>
    <w:p w14:paraId="7932F631" w14:textId="77777777" w:rsidR="00951335" w:rsidRDefault="00951335" w:rsidP="00951335">
      <w:pPr>
        <w:rPr>
          <w:rFonts w:hint="eastAsia"/>
          <w:b/>
          <w:bCs/>
          <w:color w:val="C0504D" w:themeColor="accent2"/>
          <w:szCs w:val="21"/>
        </w:rPr>
      </w:pPr>
    </w:p>
    <w:p w14:paraId="331BC18B" w14:textId="41390A73" w:rsidR="00951335" w:rsidRPr="00951335" w:rsidRDefault="00951335" w:rsidP="00951335">
      <w:pPr>
        <w:ind w:firstLineChars="200" w:firstLine="422"/>
        <w:rPr>
          <w:rFonts w:hint="eastAsia"/>
          <w:b/>
          <w:bCs/>
          <w:color w:val="C0504D" w:themeColor="accent2"/>
          <w:szCs w:val="21"/>
        </w:rPr>
      </w:pPr>
      <w:r>
        <w:rPr>
          <w:rFonts w:hint="eastAsia"/>
          <w:b/>
          <w:bCs/>
          <w:color w:val="C0504D" w:themeColor="accent2"/>
          <w:szCs w:val="21"/>
        </w:rPr>
        <w:t>前作</w:t>
      </w:r>
      <w:r w:rsidRPr="00951335">
        <w:rPr>
          <w:b/>
          <w:bCs/>
          <w:i/>
          <w:iCs/>
          <w:color w:val="C0504D" w:themeColor="accent2"/>
          <w:szCs w:val="21"/>
          <w:u w:val="single"/>
        </w:rPr>
        <w:t>In the Key of Nira Ghani</w:t>
      </w:r>
      <w:r>
        <w:rPr>
          <w:rFonts w:hint="eastAsia"/>
          <w:b/>
          <w:bCs/>
          <w:color w:val="C0504D" w:themeColor="accent2"/>
          <w:szCs w:val="21"/>
        </w:rPr>
        <w:t xml:space="preserve"> </w:t>
      </w:r>
      <w:r>
        <w:rPr>
          <w:rFonts w:hint="eastAsia"/>
          <w:b/>
          <w:bCs/>
          <w:color w:val="C0504D" w:themeColor="accent2"/>
          <w:szCs w:val="21"/>
        </w:rPr>
        <w:t>获得《书单》星级评论：“</w:t>
      </w:r>
      <w:r w:rsidRPr="00951335">
        <w:rPr>
          <w:rFonts w:hint="eastAsia"/>
          <w:b/>
          <w:bCs/>
          <w:color w:val="C0504D" w:themeColor="accent2"/>
          <w:szCs w:val="21"/>
        </w:rPr>
        <w:t>迪恩将一系列复杂、可信的人物编织在一起，并以自己作为圭亚那移民的经历为基础，创作了一个文笔优美、真实可信的故事。</w:t>
      </w:r>
      <w:r w:rsidR="005006D8">
        <w:rPr>
          <w:rFonts w:hint="eastAsia"/>
          <w:b/>
          <w:bCs/>
          <w:color w:val="C0504D" w:themeColor="accent2"/>
          <w:szCs w:val="21"/>
        </w:rPr>
        <w:t>毒舌且</w:t>
      </w:r>
      <w:r w:rsidRPr="00951335">
        <w:rPr>
          <w:rFonts w:hint="eastAsia"/>
          <w:b/>
          <w:bCs/>
          <w:color w:val="C0504D" w:themeColor="accent2"/>
          <w:szCs w:val="21"/>
        </w:rPr>
        <w:t>幽默搞笑</w:t>
      </w:r>
      <w:r>
        <w:rPr>
          <w:rFonts w:hint="eastAsia"/>
          <w:b/>
          <w:bCs/>
          <w:color w:val="C0504D" w:themeColor="accent2"/>
          <w:szCs w:val="21"/>
        </w:rPr>
        <w:t>的主角</w:t>
      </w:r>
      <w:r w:rsidRPr="00951335">
        <w:rPr>
          <w:rFonts w:hint="eastAsia"/>
          <w:b/>
          <w:bCs/>
          <w:color w:val="C0504D" w:themeColor="accent2"/>
          <w:szCs w:val="21"/>
        </w:rPr>
        <w:t>将青少年的焦虑提升到了另一个高度，读者一定会喜欢她以幽默和好奇的态度对待日常生活的方式。许多青少年都会感受到，作为一个代表性不足的少数民族青少年，在新文化中摸爬滚打意味着什么。这部作品深刻地探讨了一个永恒的故事情节，即为了找到自己的道路而与父母的梦想背道而驰，是在逆境中努力发展自己个性的青少年的最佳选择</w:t>
      </w:r>
      <w:r>
        <w:rPr>
          <w:rFonts w:hint="eastAsia"/>
          <w:b/>
          <w:bCs/>
          <w:color w:val="C0504D" w:themeColor="accent2"/>
          <w:szCs w:val="21"/>
        </w:rPr>
        <w:t>”</w:t>
      </w:r>
      <w:r w:rsidRPr="00951335">
        <w:rPr>
          <w:rFonts w:hint="eastAsia"/>
          <w:b/>
          <w:bCs/>
          <w:color w:val="C0504D" w:themeColor="accent2"/>
          <w:szCs w:val="21"/>
        </w:rPr>
        <w:t>。</w:t>
      </w:r>
    </w:p>
    <w:p w14:paraId="1945F091" w14:textId="77777777" w:rsidR="00951335" w:rsidRPr="00951335" w:rsidRDefault="00951335" w:rsidP="0002434F">
      <w:pPr>
        <w:rPr>
          <w:rFonts w:hint="eastAsia"/>
          <w:b/>
          <w:bCs/>
          <w:szCs w:val="21"/>
        </w:rPr>
      </w:pPr>
    </w:p>
    <w:p w14:paraId="528ADB97" w14:textId="6699B9A8" w:rsidR="0002434F" w:rsidRPr="0002434F" w:rsidRDefault="0002434F" w:rsidP="0002434F">
      <w:pPr>
        <w:rPr>
          <w:b/>
          <w:bCs/>
          <w:szCs w:val="21"/>
        </w:rPr>
      </w:pPr>
      <w:r w:rsidRPr="0002434F">
        <w:rPr>
          <w:b/>
          <w:bCs/>
          <w:szCs w:val="21"/>
        </w:rPr>
        <w:t>作者简介</w:t>
      </w:r>
    </w:p>
    <w:bookmarkEnd w:id="0"/>
    <w:bookmarkEnd w:id="2"/>
    <w:p w14:paraId="2B126A97" w14:textId="29C5596B" w:rsidR="00E74D60" w:rsidRPr="00E74D60" w:rsidRDefault="00E74D60" w:rsidP="00E74D60">
      <w:pPr>
        <w:ind w:firstLineChars="200" w:firstLine="422"/>
        <w:rPr>
          <w:b/>
          <w:szCs w:val="21"/>
        </w:rPr>
      </w:pPr>
    </w:p>
    <w:p w14:paraId="7060E1E4" w14:textId="780CBA05" w:rsidR="0002434F" w:rsidRPr="00A96BCB" w:rsidRDefault="00980E3C" w:rsidP="00FD12B1">
      <w:pPr>
        <w:ind w:firstLineChars="200" w:firstLine="420"/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7B50D4" wp14:editId="4AE38158">
            <wp:simplePos x="0" y="0"/>
            <wp:positionH relativeFrom="column">
              <wp:posOffset>-2540</wp:posOffset>
            </wp:positionH>
            <wp:positionV relativeFrom="paragraph">
              <wp:posOffset>92075</wp:posOffset>
            </wp:positionV>
            <wp:extent cx="955040" cy="1035685"/>
            <wp:effectExtent l="0" t="0" r="0" b="0"/>
            <wp:wrapSquare wrapText="bothSides"/>
            <wp:docPr id="1001764786" name="图片 1" descr="Natasha Deen – Transatlantic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asha Deen – Transatlantic Agenc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E3C">
        <w:rPr>
          <w:rFonts w:hint="eastAsia"/>
          <w:b/>
          <w:bCs/>
          <w:noProof/>
        </w:rPr>
        <w:t>娜塔莎</w:t>
      </w:r>
      <w:r w:rsidRPr="00980E3C">
        <w:rPr>
          <w:rFonts w:hint="eastAsia"/>
          <w:b/>
          <w:bCs/>
          <w:noProof/>
        </w:rPr>
        <w:t>·</w:t>
      </w:r>
      <w:r w:rsidRPr="00980E3C">
        <w:rPr>
          <w:rFonts w:hint="eastAsia"/>
          <w:b/>
          <w:bCs/>
          <w:noProof/>
        </w:rPr>
        <w:t>迪恩（</w:t>
      </w:r>
      <w:r w:rsidRPr="00980E3C">
        <w:rPr>
          <w:rFonts w:hint="eastAsia"/>
          <w:b/>
          <w:bCs/>
          <w:noProof/>
        </w:rPr>
        <w:t>Natasha Deen</w:t>
      </w:r>
      <w:r w:rsidRPr="00980E3C">
        <w:rPr>
          <w:rFonts w:hint="eastAsia"/>
          <w:b/>
          <w:bCs/>
          <w:noProof/>
        </w:rPr>
        <w:t>）</w:t>
      </w:r>
      <w:r w:rsidRPr="00980E3C">
        <w:rPr>
          <w:rFonts w:hint="eastAsia"/>
          <w:noProof/>
        </w:rPr>
        <w:t>的前半生是在圭亚那度过的，后来她举家搬到了阿尔伯塔省的卡尔加里，在第一次度过零下四十度的冬日之前，</w:t>
      </w:r>
      <w:r>
        <w:rPr>
          <w:rFonts w:hint="eastAsia"/>
          <w:noProof/>
        </w:rPr>
        <w:t>娜塔莎</w:t>
      </w:r>
      <w:r w:rsidRPr="00980E3C">
        <w:rPr>
          <w:rFonts w:hint="eastAsia"/>
          <w:noProof/>
        </w:rPr>
        <w:t>一直觉得卡尔加里非常令人兴奋。她著有青春小说</w:t>
      </w:r>
      <w:r w:rsidRPr="00980E3C">
        <w:rPr>
          <w:i/>
          <w:iCs/>
          <w:noProof/>
        </w:rPr>
        <w:t>The Signs and Wonders of Tuna Rashad</w:t>
      </w:r>
      <w:r w:rsidRPr="00980E3C">
        <w:rPr>
          <w:rFonts w:hint="eastAsia"/>
          <w:i/>
          <w:iCs/>
          <w:noProof/>
        </w:rPr>
        <w:t xml:space="preserve"> </w:t>
      </w:r>
      <w:r>
        <w:rPr>
          <w:rFonts w:hint="eastAsia"/>
          <w:noProof/>
        </w:rPr>
        <w:t>（</w:t>
      </w:r>
      <w:r w:rsidRPr="00980E3C">
        <w:rPr>
          <w:rFonts w:hint="eastAsia"/>
          <w:noProof/>
        </w:rPr>
        <w:t>Running Press</w:t>
      </w:r>
      <w:r w:rsidRPr="00980E3C">
        <w:rPr>
          <w:rFonts w:hint="eastAsia"/>
          <w:noProof/>
        </w:rPr>
        <w:t>）、</w:t>
      </w:r>
      <w:r w:rsidRPr="00980E3C">
        <w:rPr>
          <w:i/>
          <w:iCs/>
          <w:noProof/>
        </w:rPr>
        <w:t>In the Key of Nira Ghani</w:t>
      </w:r>
      <w:r w:rsidRPr="00980E3C">
        <w:rPr>
          <w:rFonts w:hint="eastAsia"/>
          <w:noProof/>
        </w:rPr>
        <w:t>（</w:t>
      </w:r>
      <w:r w:rsidRPr="00980E3C">
        <w:rPr>
          <w:rFonts w:hint="eastAsia"/>
          <w:noProof/>
        </w:rPr>
        <w:t>Running Press</w:t>
      </w:r>
      <w:r w:rsidRPr="00980E3C">
        <w:rPr>
          <w:rFonts w:hint="eastAsia"/>
          <w:noProof/>
        </w:rPr>
        <w:t>）、</w:t>
      </w:r>
      <w:r w:rsidRPr="00980E3C">
        <w:rPr>
          <w:i/>
          <w:iCs/>
          <w:noProof/>
        </w:rPr>
        <w:t xml:space="preserve">The Guardian </w:t>
      </w:r>
      <w:r w:rsidRPr="00980E3C">
        <w:rPr>
          <w:noProof/>
        </w:rPr>
        <w:t>Series</w:t>
      </w:r>
      <w:r w:rsidRPr="00980E3C">
        <w:rPr>
          <w:rFonts w:hint="eastAsia"/>
          <w:noProof/>
        </w:rPr>
        <w:t>（</w:t>
      </w:r>
      <w:r w:rsidRPr="00980E3C">
        <w:rPr>
          <w:rFonts w:hint="eastAsia"/>
          <w:noProof/>
        </w:rPr>
        <w:t>Great Plains</w:t>
      </w:r>
      <w:r w:rsidRPr="00980E3C">
        <w:rPr>
          <w:rFonts w:hint="eastAsia"/>
          <w:noProof/>
        </w:rPr>
        <w:t>）、</w:t>
      </w:r>
      <w:r w:rsidRPr="00980E3C">
        <w:rPr>
          <w:i/>
          <w:iCs/>
          <w:noProof/>
        </w:rPr>
        <w:t>the Spooky Sleuths</w:t>
      </w:r>
      <w:r>
        <w:rPr>
          <w:rFonts w:hint="eastAsia"/>
          <w:noProof/>
        </w:rPr>
        <w:t>章节书</w:t>
      </w:r>
      <w:r w:rsidRPr="00980E3C">
        <w:rPr>
          <w:rFonts w:hint="eastAsia"/>
          <w:noProof/>
        </w:rPr>
        <w:t>系列（</w:t>
      </w:r>
      <w:r w:rsidRPr="00980E3C">
        <w:rPr>
          <w:rFonts w:hint="eastAsia"/>
          <w:noProof/>
        </w:rPr>
        <w:t>Random House Children's Books</w:t>
      </w:r>
      <w:r w:rsidRPr="00980E3C">
        <w:rPr>
          <w:rFonts w:hint="eastAsia"/>
          <w:noProof/>
        </w:rPr>
        <w:t>）、</w:t>
      </w:r>
      <w:r w:rsidRPr="00980E3C">
        <w:rPr>
          <w:i/>
          <w:iCs/>
          <w:noProof/>
        </w:rPr>
        <w:t>the Lark Ba</w:t>
      </w:r>
      <w:r>
        <w:rPr>
          <w:rFonts w:hint="eastAsia"/>
          <w:noProof/>
        </w:rPr>
        <w:t>章节书</w:t>
      </w:r>
      <w:r w:rsidRPr="00980E3C">
        <w:rPr>
          <w:rFonts w:hint="eastAsia"/>
          <w:noProof/>
        </w:rPr>
        <w:t>系列（</w:t>
      </w:r>
      <w:r w:rsidRPr="00980E3C">
        <w:rPr>
          <w:rFonts w:hint="eastAsia"/>
          <w:noProof/>
        </w:rPr>
        <w:t>Orca Book Publishers</w:t>
      </w:r>
      <w:r w:rsidRPr="00980E3C">
        <w:rPr>
          <w:rFonts w:hint="eastAsia"/>
          <w:noProof/>
        </w:rPr>
        <w:t>）以及其他许多面向小读者的书籍。</w:t>
      </w:r>
    </w:p>
    <w:p w14:paraId="7215CAAA" w14:textId="77777777" w:rsidR="00A96BCB" w:rsidRDefault="00A96BCB" w:rsidP="00FD12B1">
      <w:pPr>
        <w:ind w:firstLineChars="200" w:firstLine="422"/>
        <w:rPr>
          <w:b/>
          <w:bCs/>
          <w:color w:val="000000" w:themeColor="text1"/>
          <w:szCs w:val="21"/>
        </w:rPr>
      </w:pPr>
    </w:p>
    <w:p w14:paraId="31FEC37A" w14:textId="77777777" w:rsidR="00980E3C" w:rsidRPr="00A96BCB" w:rsidRDefault="00980E3C" w:rsidP="00FD12B1">
      <w:pPr>
        <w:ind w:firstLineChars="200" w:firstLine="422"/>
        <w:rPr>
          <w:rFonts w:hint="eastAsia"/>
          <w:b/>
          <w:bCs/>
          <w:color w:val="000000" w:themeColor="text1"/>
          <w:szCs w:val="21"/>
        </w:rPr>
      </w:pPr>
    </w:p>
    <w:p w14:paraId="02B0CDB6" w14:textId="77777777" w:rsidR="0002434F" w:rsidRPr="00FD12B1" w:rsidRDefault="0002434F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9080D" w14:textId="77777777" w:rsidR="00987F5E" w:rsidRDefault="00987F5E">
      <w:r>
        <w:separator/>
      </w:r>
    </w:p>
  </w:endnote>
  <w:endnote w:type="continuationSeparator" w:id="0">
    <w:p w14:paraId="4FF70F79" w14:textId="77777777" w:rsidR="00987F5E" w:rsidRDefault="0098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96BC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68A22" w14:textId="77777777" w:rsidR="00987F5E" w:rsidRDefault="00987F5E">
      <w:r>
        <w:separator/>
      </w:r>
    </w:p>
  </w:footnote>
  <w:footnote w:type="continuationSeparator" w:id="0">
    <w:p w14:paraId="59CCA28A" w14:textId="77777777" w:rsidR="00987F5E" w:rsidRDefault="0098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880C0B"/>
    <w:multiLevelType w:val="multilevel"/>
    <w:tmpl w:val="7BE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A1FF5"/>
    <w:multiLevelType w:val="multilevel"/>
    <w:tmpl w:val="455E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D755B"/>
    <w:multiLevelType w:val="hybridMultilevel"/>
    <w:tmpl w:val="C958E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CF74B7C"/>
    <w:multiLevelType w:val="multilevel"/>
    <w:tmpl w:val="0BBEFB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B335D65"/>
    <w:multiLevelType w:val="multilevel"/>
    <w:tmpl w:val="566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782897"/>
    <w:multiLevelType w:val="multilevel"/>
    <w:tmpl w:val="D6226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25FDD"/>
    <w:multiLevelType w:val="multilevel"/>
    <w:tmpl w:val="F6F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080415"/>
    <w:multiLevelType w:val="multilevel"/>
    <w:tmpl w:val="AF22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903523"/>
    <w:multiLevelType w:val="multilevel"/>
    <w:tmpl w:val="6586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682941">
    <w:abstractNumId w:val="16"/>
  </w:num>
  <w:num w:numId="2" w16cid:durableId="1907913480">
    <w:abstractNumId w:val="15"/>
  </w:num>
  <w:num w:numId="3" w16cid:durableId="800465413">
    <w:abstractNumId w:val="9"/>
  </w:num>
  <w:num w:numId="4" w16cid:durableId="1115832185">
    <w:abstractNumId w:val="3"/>
  </w:num>
  <w:num w:numId="5" w16cid:durableId="787118112">
    <w:abstractNumId w:val="7"/>
  </w:num>
  <w:num w:numId="6" w16cid:durableId="1739474448">
    <w:abstractNumId w:val="0"/>
  </w:num>
  <w:num w:numId="7" w16cid:durableId="1442215536">
    <w:abstractNumId w:val="4"/>
  </w:num>
  <w:num w:numId="8" w16cid:durableId="1995209737">
    <w:abstractNumId w:val="22"/>
  </w:num>
  <w:num w:numId="9" w16cid:durableId="1999838815">
    <w:abstractNumId w:val="21"/>
  </w:num>
  <w:num w:numId="10" w16cid:durableId="1450734206">
    <w:abstractNumId w:val="20"/>
  </w:num>
  <w:num w:numId="11" w16cid:durableId="414326116">
    <w:abstractNumId w:val="14"/>
  </w:num>
  <w:num w:numId="12" w16cid:durableId="1038319303">
    <w:abstractNumId w:val="19"/>
  </w:num>
  <w:num w:numId="13" w16cid:durableId="1136337368">
    <w:abstractNumId w:val="5"/>
  </w:num>
  <w:num w:numId="14" w16cid:durableId="106042936">
    <w:abstractNumId w:val="18"/>
  </w:num>
  <w:num w:numId="15" w16cid:durableId="566495253">
    <w:abstractNumId w:val="23"/>
  </w:num>
  <w:num w:numId="16" w16cid:durableId="1832484171">
    <w:abstractNumId w:val="1"/>
  </w:num>
  <w:num w:numId="17" w16cid:durableId="1039545661">
    <w:abstractNumId w:val="11"/>
  </w:num>
  <w:num w:numId="18" w16cid:durableId="1020467565">
    <w:abstractNumId w:val="10"/>
  </w:num>
  <w:num w:numId="19" w16cid:durableId="1355230241">
    <w:abstractNumId w:val="8"/>
  </w:num>
  <w:num w:numId="20" w16cid:durableId="1522010696">
    <w:abstractNumId w:val="13"/>
  </w:num>
  <w:num w:numId="21" w16cid:durableId="1342509925">
    <w:abstractNumId w:val="17"/>
  </w:num>
  <w:num w:numId="22" w16cid:durableId="1518469358">
    <w:abstractNumId w:val="12"/>
  </w:num>
  <w:num w:numId="23" w16cid:durableId="1816992948">
    <w:abstractNumId w:val="2"/>
  </w:num>
  <w:num w:numId="24" w16cid:durableId="1244338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434F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4788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07C9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5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496A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1329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661B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56E8E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2CF9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82C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0ECD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00D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02FD"/>
    <w:rsid w:val="004F1E7A"/>
    <w:rsid w:val="004F281C"/>
    <w:rsid w:val="004F47CD"/>
    <w:rsid w:val="004F734A"/>
    <w:rsid w:val="005006D8"/>
    <w:rsid w:val="0050147C"/>
    <w:rsid w:val="00501920"/>
    <w:rsid w:val="00503C9A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05B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3A5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3E30"/>
    <w:rsid w:val="00784FAA"/>
    <w:rsid w:val="0078566B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7F7D8E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0C62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79C4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335"/>
    <w:rsid w:val="009517D3"/>
    <w:rsid w:val="00953EA5"/>
    <w:rsid w:val="00955710"/>
    <w:rsid w:val="0096089F"/>
    <w:rsid w:val="00961AEF"/>
    <w:rsid w:val="00970232"/>
    <w:rsid w:val="009740A4"/>
    <w:rsid w:val="00980E3C"/>
    <w:rsid w:val="009860D3"/>
    <w:rsid w:val="00987F5E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4B2A"/>
    <w:rsid w:val="009E751F"/>
    <w:rsid w:val="009E75BC"/>
    <w:rsid w:val="009F00E0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1ABA"/>
    <w:rsid w:val="00A526C7"/>
    <w:rsid w:val="00A55DA5"/>
    <w:rsid w:val="00A575A3"/>
    <w:rsid w:val="00A602F6"/>
    <w:rsid w:val="00A641F2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96BCB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3211"/>
    <w:rsid w:val="00BF4E7A"/>
    <w:rsid w:val="00BF5E63"/>
    <w:rsid w:val="00BF6386"/>
    <w:rsid w:val="00C0064E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193F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9EB"/>
    <w:rsid w:val="00CC6F55"/>
    <w:rsid w:val="00CC76C7"/>
    <w:rsid w:val="00CD1121"/>
    <w:rsid w:val="00CD1DDB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193D"/>
    <w:rsid w:val="00E5341D"/>
    <w:rsid w:val="00E55833"/>
    <w:rsid w:val="00E5688B"/>
    <w:rsid w:val="00E5753A"/>
    <w:rsid w:val="00E57CB0"/>
    <w:rsid w:val="00E627D0"/>
    <w:rsid w:val="00E664BE"/>
    <w:rsid w:val="00E70CBF"/>
    <w:rsid w:val="00E73FC4"/>
    <w:rsid w:val="00E744E4"/>
    <w:rsid w:val="00E74D60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32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57514"/>
    <w:rsid w:val="00F61A26"/>
    <w:rsid w:val="00F62B1A"/>
    <w:rsid w:val="00F70C16"/>
    <w:rsid w:val="00F72189"/>
    <w:rsid w:val="00F739D9"/>
    <w:rsid w:val="00F74D56"/>
    <w:rsid w:val="00F75FB5"/>
    <w:rsid w:val="00F819D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E766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243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02434F"/>
    <w:rPr>
      <w:b/>
      <w:bCs/>
      <w:kern w:val="2"/>
      <w:sz w:val="32"/>
      <w:szCs w:val="32"/>
    </w:rPr>
  </w:style>
  <w:style w:type="character" w:customStyle="1" w:styleId="refcontentcircle">
    <w:name w:val="ref_content_circle"/>
    <w:basedOn w:val="a0"/>
    <w:rsid w:val="00A96BCB"/>
  </w:style>
  <w:style w:type="character" w:styleId="ae">
    <w:name w:val="Unresolved Mention"/>
    <w:basedOn w:val="a0"/>
    <w:uiPriority w:val="99"/>
    <w:semiHidden/>
    <w:unhideWhenUsed/>
    <w:rsid w:val="0098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8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67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683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nadacouncil.ca/funding/grants/arts-abroad/translation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38C24-B36B-44AB-84D9-80B8D22D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534</Words>
  <Characters>3046</Characters>
  <Application>Microsoft Office Word</Application>
  <DocSecurity>0</DocSecurity>
  <Lines>25</Lines>
  <Paragraphs>7</Paragraphs>
  <ScaleCrop>false</ScaleCrop>
  <Company>2ndSpAcE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3</cp:revision>
  <cp:lastPrinted>2025-01-13T00:58:00Z</cp:lastPrinted>
  <dcterms:created xsi:type="dcterms:W3CDTF">2025-03-12T04:00:00Z</dcterms:created>
  <dcterms:modified xsi:type="dcterms:W3CDTF">2025-03-12T04:00:00Z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