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EAC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35243B04">
      <w:pPr>
        <w:rPr>
          <w:rFonts w:hint="eastAsia"/>
          <w:color w:val="000000"/>
          <w:szCs w:val="21"/>
        </w:rPr>
      </w:pPr>
      <w:bookmarkStart w:id="2" w:name="OLE_LINK4"/>
      <w:bookmarkStart w:id="3" w:name="OLE_LINK1"/>
    </w:p>
    <w:p w14:paraId="0B6C6EAD">
      <w:pPr>
        <w:rPr>
          <w:rFonts w:hint="eastAsia"/>
          <w:color w:val="000000"/>
          <w:szCs w:val="21"/>
        </w:rPr>
      </w:pPr>
      <w:bookmarkStart w:id="4" w:name="OLE_LINK7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142875</wp:posOffset>
            </wp:positionV>
            <wp:extent cx="1018540" cy="1466215"/>
            <wp:effectExtent l="0" t="0" r="10160" b="635"/>
            <wp:wrapTight wrapText="bothSides">
              <wp:wrapPolygon>
                <wp:start x="0" y="0"/>
                <wp:lineTo x="0" y="21329"/>
                <wp:lineTo x="21007" y="21329"/>
                <wp:lineTo x="21007" y="0"/>
                <wp:lineTo x="0" y="0"/>
              </wp:wrapPolygon>
            </wp:wrapTight>
            <wp:docPr id="5" name="图片 2" descr="H:/客户资料/WME/Julia Kelly/THE FISHERMAN’S GIFT/image001(05-20-10-38-25).jpgimage001(05-20-10-38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客户资料/WME/Julia Kelly/THE FISHERMAN’S GIFT/image001(05-20-10-38-25).jpgimage001(05-20-10-38-25)"/>
                    <pic:cNvPicPr>
                      <a:picLocks noChangeAspect="1"/>
                    </pic:cNvPicPr>
                  </pic:nvPicPr>
                  <pic:blipFill>
                    <a:blip r:embed="rId6"/>
                    <a:srcRect t="2338" b="2338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6ABD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渔夫的礼物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 w14:paraId="4C97944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5" w:name="OLE_LINK11"/>
      <w:bookmarkStart w:id="6" w:name="OLE_LINK8"/>
      <w:r>
        <w:rPr>
          <w:b/>
          <w:bCs/>
          <w:color w:val="000000"/>
          <w:szCs w:val="21"/>
        </w:rPr>
        <w:t>THE FISHERMAN’S GIFT</w:t>
      </w:r>
      <w:bookmarkEnd w:id="5"/>
    </w:p>
    <w:bookmarkEnd w:id="6"/>
    <w:p w14:paraId="4E64F0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者：Julia Kelly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1756C89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社：Harvill Secker</w:t>
      </w:r>
      <w:r>
        <w:rPr>
          <w:rFonts w:hint="default"/>
          <w:b/>
          <w:bCs/>
          <w:color w:val="000000"/>
          <w:szCs w:val="21"/>
        </w:rPr>
        <w:t> </w:t>
      </w:r>
    </w:p>
    <w:p w14:paraId="6284B27E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WME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</w:t>
      </w:r>
    </w:p>
    <w:p w14:paraId="1A33A06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约315页</w:t>
      </w:r>
    </w:p>
    <w:p w14:paraId="311F2DA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2025年2月</w:t>
      </w:r>
    </w:p>
    <w:p w14:paraId="793F16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161773D6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 w14:paraId="4F8CBC9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型：文学小说</w:t>
      </w:r>
      <w:r>
        <w:rPr>
          <w:rFonts w:hint="eastAsia"/>
          <w:b/>
          <w:bCs/>
          <w:szCs w:val="21"/>
        </w:rPr>
        <w:t xml:space="preserve"> </w:t>
      </w:r>
    </w:p>
    <w:p w14:paraId="2BAAA325">
      <w:pPr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 xml:space="preserve">版权已授：北美（Simon &amp; Schuster）、意大利 (Mondadori)、德国 (Mare Verlag)、法国（JC Lattes）、挪威（Cappelen Damm）、瑞典（Historiska Media）、波兰（Dressler Dublin）、葡萄牙（Porto）、罗马尼亚（Litera）、俄罗斯（Azbooka-Atticus） </w:t>
      </w:r>
    </w:p>
    <w:p w14:paraId="014CBBF2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5736A57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F73FD46">
      <w:pPr>
        <w:rPr>
          <w:b/>
          <w:bCs/>
          <w:color w:val="000000"/>
          <w:szCs w:val="21"/>
        </w:rPr>
      </w:pPr>
    </w:p>
    <w:p w14:paraId="6F2CB419">
      <w:pPr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</w:rPr>
        <w:t>一部深入探讨乡村闲话背后悲伤与希望的精美爱情故事</w:t>
      </w:r>
      <w:r>
        <w:rPr>
          <w:rFonts w:hint="eastAsia"/>
          <w:b/>
          <w:bCs/>
          <w:color w:val="000000"/>
          <w:szCs w:val="21"/>
          <w:lang w:eastAsia="zh-CN"/>
        </w:rPr>
        <w:t>，</w:t>
      </w:r>
      <w:r>
        <w:rPr>
          <w:rFonts w:hint="eastAsia"/>
          <w:b/>
          <w:bCs/>
          <w:color w:val="000000"/>
          <w:szCs w:val="21"/>
        </w:rPr>
        <w:t>对宽恕这一复杂情感的多个维度进行</w:t>
      </w:r>
      <w:r>
        <w:rPr>
          <w:rFonts w:hint="eastAsia"/>
          <w:b/>
          <w:bCs/>
          <w:color w:val="000000"/>
          <w:szCs w:val="21"/>
          <w:lang w:eastAsia="zh-CN"/>
        </w:rPr>
        <w:t>了</w:t>
      </w:r>
      <w:r>
        <w:rPr>
          <w:rFonts w:hint="eastAsia"/>
          <w:b/>
          <w:bCs/>
          <w:color w:val="000000"/>
          <w:szCs w:val="21"/>
        </w:rPr>
        <w:t>深入剖析</w:t>
      </w:r>
      <w:r>
        <w:rPr>
          <w:rFonts w:hint="eastAsia"/>
          <w:b/>
          <w:bCs/>
          <w:color w:val="000000"/>
          <w:szCs w:val="21"/>
          <w:lang w:eastAsia="zh-CN"/>
        </w:rPr>
        <w:t>。</w:t>
      </w:r>
    </w:p>
    <w:p w14:paraId="69DECA83">
      <w:pPr>
        <w:ind w:right="420"/>
        <w:rPr>
          <w:rFonts w:hint="eastAsia"/>
          <w:bCs/>
          <w:color w:val="000000"/>
          <w:szCs w:val="21"/>
        </w:rPr>
      </w:pPr>
    </w:p>
    <w:p w14:paraId="6A68B1A3">
      <w:pPr>
        <w:ind w:right="44"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献给《海洋间的光》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THE LIGHT BETWEEN OCEANS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、《点灯人》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THE LAMPLIGHTERS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、《雪的孩子》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/>
          <w:bCs/>
          <w:color w:val="000000"/>
          <w:szCs w:val="21"/>
        </w:rPr>
        <w:t>THE SNOW CHIL</w:t>
      </w:r>
      <w:bookmarkStart w:id="15" w:name="_GoBack"/>
      <w:bookmarkEnd w:id="15"/>
      <w:r>
        <w:rPr>
          <w:rFonts w:hint="eastAsia"/>
          <w:bCs/>
          <w:color w:val="000000"/>
          <w:szCs w:val="21"/>
        </w:rPr>
        <w:t>D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以及莎拉·温曼和马克斯·波特所著作品的读者。</w:t>
      </w:r>
    </w:p>
    <w:p w14:paraId="3980EEEE">
      <w:pPr>
        <w:ind w:right="44"/>
        <w:rPr>
          <w:rFonts w:hint="eastAsia"/>
          <w:bCs/>
          <w:color w:val="000000"/>
          <w:szCs w:val="21"/>
        </w:rPr>
      </w:pPr>
    </w:p>
    <w:bookmarkEnd w:id="0"/>
    <w:bookmarkEnd w:id="1"/>
    <w:bookmarkEnd w:id="2"/>
    <w:bookmarkEnd w:id="3"/>
    <w:p w14:paraId="05587A97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7" w:name="OLE_LINK6"/>
      <w:bookmarkStart w:id="8" w:name="OLE_LINK45"/>
      <w:bookmarkStart w:id="9" w:name="OLE_LINK43"/>
      <w:bookmarkStart w:id="10" w:name="OLE_LINK44"/>
      <w:bookmarkStart w:id="11" w:name="OLE_LINK38"/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“海水一次次冲击着她的膝盖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浪声快要盖过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她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哭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声，和奔泻的悲伤。水面渐渐高涨，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她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被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深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深裹住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。泡沫和盐水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攒就的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孩子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踏浪而来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伸手去抓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她怀里的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男婴，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无奈这位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母亲紧紧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的抓着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。她失去了丈夫，不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能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再失去自己的孩子。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</w:t>
      </w:r>
    </w:p>
    <w:p w14:paraId="4405E8A9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12" w:name="OLE_LINK10"/>
    </w:p>
    <w:p w14:paraId="2675C847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“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周围的海水越来越高，越来越凶猛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她听到声音，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海浪的孩子们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</w:t>
      </w:r>
    </w:p>
    <w:bookmarkEnd w:id="12"/>
    <w:p w14:paraId="585E6A68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</w:pPr>
    </w:p>
    <w:p w14:paraId="2AAF7585"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 w:right="420" w:rightChars="200" w:firstLine="0"/>
        <w:jc w:val="both"/>
        <w:textAlignment w:val="auto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</w:rPr>
        <w:t>走开，走开</w:t>
      </w:r>
      <w:r>
        <w:rPr>
          <w:rFonts w:hint="eastAsia" w:ascii="楷体" w:hAnsi="楷体" w:eastAsia="楷体" w:cs="楷体"/>
          <w:i/>
          <w:iCs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</w:t>
      </w:r>
    </w:p>
    <w:p w14:paraId="0BC812AA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楷体" w:hAnsi="楷体" w:eastAsia="楷体" w:cs="楷体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p w14:paraId="2FFE5070">
      <w:pPr>
        <w:bidi w:val="0"/>
        <w:ind w:firstLine="420" w:firstLineChars="200"/>
        <w:rPr>
          <w:rFonts w:hint="eastAsia"/>
        </w:rPr>
      </w:pPr>
      <w:r>
        <w:rPr>
          <w:rFonts w:hint="default"/>
        </w:rPr>
        <w:t> </w:t>
      </w:r>
      <w:r>
        <w:rPr>
          <w:rFonts w:hint="eastAsia"/>
        </w:rPr>
        <w:t>1900</w:t>
      </w:r>
      <w:r>
        <w:rPr>
          <w:rFonts w:hint="eastAsia"/>
          <w:lang w:val="en-US" w:eastAsia="zh-CN"/>
        </w:rPr>
        <w:t>年，</w:t>
      </w:r>
      <w:r>
        <w:rPr>
          <w:rFonts w:hint="eastAsia"/>
        </w:rPr>
        <w:t>冬天。一个小男孩的尸体被冲上苏格兰一个小渔村的海滩，生命迹象</w:t>
      </w:r>
      <w:r>
        <w:rPr>
          <w:rFonts w:hint="eastAsia"/>
          <w:lang w:val="en-US" w:eastAsia="zh-CN"/>
        </w:rPr>
        <w:t>微弱</w:t>
      </w:r>
      <w:r>
        <w:rPr>
          <w:rFonts w:hint="eastAsia"/>
        </w:rPr>
        <w:t>。他长得与</w:t>
      </w:r>
      <w:r>
        <w:rPr>
          <w:rFonts w:hint="eastAsia"/>
          <w:lang w:val="en-US" w:eastAsia="zh-CN"/>
        </w:rPr>
        <w:t>当地教师</w:t>
      </w:r>
      <w:r>
        <w:rPr>
          <w:rFonts w:hint="eastAsia"/>
        </w:rPr>
        <w:t>多萝西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Dorothy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的儿子惊人地相似，</w:t>
      </w:r>
      <w:r>
        <w:rPr>
          <w:rFonts w:hint="eastAsia"/>
          <w:lang w:val="en-US" w:eastAsia="zh-CN"/>
        </w:rPr>
        <w:t>后者</w:t>
      </w:r>
      <w:r>
        <w:rPr>
          <w:rFonts w:hint="eastAsia"/>
        </w:rPr>
        <w:t>多年前在同样的年龄落海。</w:t>
      </w:r>
    </w:p>
    <w:p w14:paraId="4D4B02F8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 w14:paraId="4B340261">
      <w:pPr>
        <w:ind w:right="44" w:firstLine="420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村子很快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落满大雪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，部长的妻子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正待产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，多萝西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于是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同意照顾这个男孩，直到他回家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这个男孩的到来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像是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催化剂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一般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唤醒了这个小村庄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埋藏已久的记忆。</w:t>
      </w:r>
    </w:p>
    <w:p w14:paraId="68245143">
      <w:pPr>
        <w:rPr>
          <w:b/>
          <w:color w:val="000000"/>
          <w:szCs w:val="21"/>
        </w:rPr>
      </w:pPr>
    </w:p>
    <w:p w14:paraId="01B36D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F704BB7">
      <w:pPr>
        <w:bidi w:val="0"/>
        <w:ind w:firstLine="420" w:firstLineChars="200"/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bookmarkStart w:id="13" w:name="OLE_LINK9"/>
    </w:p>
    <w:p w14:paraId="4AB9E3A4">
      <w:pPr>
        <w:bidi w:val="0"/>
        <w:ind w:firstLine="422" w:firstLineChars="200"/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81915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6" name="图片 3" descr="H:/安德鲁/书讯/240116/Screenshot-2021-09-24-at-09.43.22-e1632473086112-300x300.pngScreenshot-2021-09-24-at-09.43.22-e1632473086112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H:/安德鲁/书讯/240116/Screenshot-2021-09-24-at-09.43.22-e1632473086112-300x300.pngScreenshot-2021-09-24-at-09.43.22-e1632473086112-300x300"/>
                    <pic:cNvPicPr>
                      <a:picLocks noChangeAspect="1"/>
                    </pic:cNvPicPr>
                  </pic:nvPicPr>
                  <pic:blipFill>
                    <a:blip r:embed="rId7"/>
                    <a:srcRect t="4028" b="4028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7"/>
      <w:bookmarkEnd w:id="13"/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朱莉娅·凯利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Julia Kelly</w:t>
      </w: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教师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兼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曾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入围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Mslexia小说奖，埃克塞特小说奖，企鹅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WriteNow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和巴斯小说奖的候选名单。2021年，她获得了蓝铅笔第一小说奖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instrText xml:space="preserve"> HYPERLINK "https://bluepencilagency.com/2021-bpa-first-novel-award-winners/" </w:instrTex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Blue Pencil First Novel Award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fldChar w:fldCharType="end"/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。朱莉娅在没有电视的家庭中长大，从小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就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阅读任何能拿到的东西，作为英语老师，她试图将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对故事的热爱传递给下一代读者和作家。她和她的伴侣住在赫里福德郡，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共同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养育了五个可爱的孩子。《渔夫的礼物》是她的处女作。</w:t>
      </w:r>
    </w:p>
    <w:bookmarkEnd w:id="4"/>
    <w:p w14:paraId="0845E044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4" w:name="OLE_LINK5"/>
    </w:p>
    <w:p w14:paraId="32A7932C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DAD1BFE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25C466F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《渔夫的礼物》（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The Fisherman’s Gift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）令人叹为观止，这是一部文笔优美、情感精准的作品，探讨了爱与羞耻、失去与找回的主题。就像她用令人难忘的笔触描绘的大海一样，朱莉娅·A·凯利（Julia A. Kelly）的故事时而汹涌，时而退潮，以其强大的力量将读者卷入其中。” </w:t>
      </w:r>
    </w:p>
    <w:p w14:paraId="12FE92AD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——珍妮特·沃尔斯（Jeannette Walls），《玻璃城堡》（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The Glass Castle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）、《半驯服的马》（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Half Broke Horses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）和《挂起月亮》（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Hang the Moon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）的作者</w:t>
      </w:r>
    </w:p>
    <w:p w14:paraId="2BE73841">
      <w:pPr>
        <w:shd w:val="clear" w:color="auto" w:fill="FFFFFF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B04E06A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“杰出的朱莉娅·R·凯利（Julia R. Kelly）是全世界读者的礼物。她的处女作《渔夫的礼物》是一部珍宝。这部层次丰富、真挚而坚实的作品讲述得如此优美，刻画得如此深刻。苏格兰的冬天可能是残酷的，那些因内疚而萦绕心头的记忆也是如此。然而，这部小说的核心是一团熊熊燃烧的火焰，散发着温暖和光芒。我相信，未来几年，渴望听到一个精彩故事的读者们会分享并阅读这部小说。我不希望它结束。” </w:t>
      </w:r>
    </w:p>
    <w:p w14:paraId="0EE9055B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——阿德里亚娜·特里贾尼（Adriana Trigiani），《未完成的美好》（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The Good Left Undone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）的作者</w:t>
      </w:r>
    </w:p>
    <w:p w14:paraId="0DD7DC02">
      <w:pPr>
        <w:shd w:val="clear" w:color="auto" w:fill="FFFFFF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30AB401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“《渔夫的礼物》像冬日的寒风一样刺骨。在她的处女作中，朱莉娅·凯利将我们带到苏格兰悬崖边的渔村斯凯里（Skerry），并将我们带到一位母亲悲伤的边缘。凭借完美的节奏和生动的散文，凯利向我们展示的不仅是过去，还有可能发生的一切，而这正是这本书的真正礼物。” </w:t>
      </w:r>
    </w:p>
    <w:p w14:paraId="4D7A7C35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——瑞秋·比兰（Rachel Beanland），《佛罗伦萨·阿德勒永远游泳》（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Florence Adler Swims Forever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）和《房子着火了》（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The House Is On Fire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）的作者</w:t>
      </w:r>
    </w:p>
    <w:p w14:paraId="42BFE8B4">
      <w:pPr>
        <w:shd w:val="clear" w:color="auto" w:fill="FFFFFF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0DB7163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“凯利以温柔而娴熟的笔触探索了人类对连接的渴望——以及失望的能力。这预示着凯利未来将有更多优秀的作品。” </w:t>
      </w:r>
    </w:p>
    <w:p w14:paraId="1ADE3BE5">
      <w:pPr>
        <w:shd w:val="clear" w:color="auto" w:fill="FFFFFF"/>
        <w:ind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——《出版人周刊》（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Publishers Weekly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）</w:t>
      </w:r>
    </w:p>
    <w:p w14:paraId="67C5CBC1">
      <w:pPr>
        <w:shd w:val="clear" w:color="auto" w:fill="FFFFFF"/>
        <w:rPr>
          <w:rFonts w:hint="default"/>
          <w:b/>
          <w:bCs/>
          <w:color w:val="000000"/>
          <w:szCs w:val="21"/>
          <w:lang w:val="en-US" w:eastAsia="zh-CN"/>
        </w:rPr>
      </w:pPr>
    </w:p>
    <w:p w14:paraId="7115588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FFFC32F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263CB7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BC5969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00CBC5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C0082F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537B53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C6C5DF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4CDD48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F471AB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0D43CC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1EC1A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0FF858B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57AFF29F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8"/>
    <w:bookmarkEnd w:id="9"/>
    <w:bookmarkEnd w:id="10"/>
    <w:bookmarkEnd w:id="11"/>
    <w:bookmarkEnd w:id="14"/>
    <w:p w14:paraId="057C13A6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3C0E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6834018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34A4D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76A65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2518DB"/>
    <w:rsid w:val="097E11FF"/>
    <w:rsid w:val="09B56AFD"/>
    <w:rsid w:val="0A6D7973"/>
    <w:rsid w:val="128F2D41"/>
    <w:rsid w:val="186110B8"/>
    <w:rsid w:val="1BD66484"/>
    <w:rsid w:val="1FE842E7"/>
    <w:rsid w:val="26492CDC"/>
    <w:rsid w:val="26B56D2F"/>
    <w:rsid w:val="2C2C30EB"/>
    <w:rsid w:val="2FE0031A"/>
    <w:rsid w:val="391E5FA3"/>
    <w:rsid w:val="3F207612"/>
    <w:rsid w:val="3FF719CA"/>
    <w:rsid w:val="41787651"/>
    <w:rsid w:val="489D136C"/>
    <w:rsid w:val="4A1C5173"/>
    <w:rsid w:val="4F901CFC"/>
    <w:rsid w:val="55D36D5C"/>
    <w:rsid w:val="560F68ED"/>
    <w:rsid w:val="5AB0511D"/>
    <w:rsid w:val="5CC2663A"/>
    <w:rsid w:val="5EC604B0"/>
    <w:rsid w:val="608155F0"/>
    <w:rsid w:val="647153D0"/>
    <w:rsid w:val="65BC6B1F"/>
    <w:rsid w:val="65CD6910"/>
    <w:rsid w:val="66E13346"/>
    <w:rsid w:val="674A28EC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825</Words>
  <Characters>1285</Characters>
  <Lines>45</Lines>
  <Paragraphs>12</Paragraphs>
  <TotalTime>12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2025-03-13T06:41:45Z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4F73CF57AC2245C180A2EC9282B383E5_13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