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3659" w:rsidRDefault="00000000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8E3659" w:rsidRDefault="008E3659">
      <w:pPr>
        <w:rPr>
          <w:b/>
          <w:color w:val="000000" w:themeColor="text1"/>
          <w:szCs w:val="21"/>
        </w:rPr>
      </w:pPr>
    </w:p>
    <w:p w:rsidR="008E3659" w:rsidRDefault="00000000">
      <w:pPr>
        <w:rPr>
          <w:b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4197985</wp:posOffset>
            </wp:positionH>
            <wp:positionV relativeFrom="paragraph">
              <wp:posOffset>88265</wp:posOffset>
            </wp:positionV>
            <wp:extent cx="1122680" cy="1784350"/>
            <wp:effectExtent l="0" t="0" r="0" b="6350"/>
            <wp:wrapSquare wrapText="bothSides"/>
            <wp:docPr id="1001164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6476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178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中文书名：</w:t>
      </w:r>
      <w:r>
        <w:rPr>
          <w:rFonts w:hint="eastAsia"/>
          <w:b/>
        </w:rPr>
        <w:t>《</w:t>
      </w:r>
      <w:r w:rsidR="00604EE4">
        <w:rPr>
          <w:rFonts w:hint="eastAsia"/>
          <w:b/>
        </w:rPr>
        <w:t>最长的一觉</w:t>
      </w:r>
      <w:r>
        <w:rPr>
          <w:rFonts w:hint="eastAsia"/>
          <w:b/>
        </w:rPr>
        <w:t>》</w:t>
      </w:r>
    </w:p>
    <w:p w:rsidR="008879A6" w:rsidRDefault="00000000">
      <w:pPr>
        <w:rPr>
          <w:b/>
        </w:rPr>
      </w:pPr>
      <w:r>
        <w:rPr>
          <w:b/>
        </w:rPr>
        <w:t>英文书名：</w:t>
      </w:r>
      <w:r w:rsidR="00604EE4" w:rsidRPr="00604EE4">
        <w:rPr>
          <w:b/>
        </w:rPr>
        <w:t>The Longest Sleep</w:t>
      </w:r>
    </w:p>
    <w:p w:rsidR="00604EE4" w:rsidRDefault="00000000">
      <w:pPr>
        <w:rPr>
          <w:b/>
        </w:rPr>
      </w:pPr>
      <w:r>
        <w:rPr>
          <w:rFonts w:hint="eastAsia"/>
          <w:b/>
          <w:bCs/>
        </w:rPr>
        <w:t>德文书名：</w:t>
      </w:r>
      <w:r w:rsidR="00604EE4" w:rsidRPr="00604EE4">
        <w:rPr>
          <w:b/>
        </w:rPr>
        <w:t xml:space="preserve">Der </w:t>
      </w:r>
      <w:proofErr w:type="spellStart"/>
      <w:r w:rsidR="00604EE4" w:rsidRPr="00604EE4">
        <w:rPr>
          <w:b/>
        </w:rPr>
        <w:t>längste</w:t>
      </w:r>
      <w:proofErr w:type="spellEnd"/>
      <w:r w:rsidR="00604EE4" w:rsidRPr="00604EE4">
        <w:rPr>
          <w:b/>
        </w:rPr>
        <w:t xml:space="preserve"> </w:t>
      </w:r>
      <w:proofErr w:type="spellStart"/>
      <w:r w:rsidR="00604EE4" w:rsidRPr="00604EE4">
        <w:rPr>
          <w:b/>
        </w:rPr>
        <w:t>Schlaf</w:t>
      </w:r>
      <w:proofErr w:type="spellEnd"/>
    </w:p>
    <w:p w:rsidR="00604EE4" w:rsidRDefault="00000000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>者：</w:t>
      </w:r>
      <w:r w:rsidR="00604EE4" w:rsidRPr="00604EE4">
        <w:rPr>
          <w:b/>
        </w:rPr>
        <w:t>Melanie Raabe</w:t>
      </w:r>
    </w:p>
    <w:p w:rsidR="008E3659" w:rsidRDefault="00000000">
      <w:pPr>
        <w:rPr>
          <w:b/>
        </w:rPr>
      </w:pPr>
      <w:r>
        <w:rPr>
          <w:b/>
        </w:rPr>
        <w:t>出</w:t>
      </w:r>
      <w:r>
        <w:rPr>
          <w:b/>
        </w:rPr>
        <w:t xml:space="preserve"> </w:t>
      </w:r>
      <w:r>
        <w:rPr>
          <w:b/>
        </w:rPr>
        <w:t>版</w:t>
      </w:r>
      <w:r>
        <w:rPr>
          <w:b/>
        </w:rPr>
        <w:t xml:space="preserve"> </w:t>
      </w:r>
      <w:r>
        <w:rPr>
          <w:b/>
        </w:rPr>
        <w:t>社：</w:t>
      </w:r>
      <w:proofErr w:type="spellStart"/>
      <w:r w:rsidR="00604EE4">
        <w:rPr>
          <w:rFonts w:hint="eastAsia"/>
          <w:b/>
        </w:rPr>
        <w:t>btb</w:t>
      </w:r>
      <w:proofErr w:type="spellEnd"/>
    </w:p>
    <w:p w:rsidR="008E3659" w:rsidRDefault="00000000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b/>
        </w:rPr>
        <w:t xml:space="preserve">Penguin Random House </w:t>
      </w:r>
      <w:proofErr w:type="spellStart"/>
      <w:r>
        <w:rPr>
          <w:b/>
        </w:rPr>
        <w:t>Verlagsgruppe</w:t>
      </w:r>
      <w:proofErr w:type="spellEnd"/>
      <w:r>
        <w:rPr>
          <w:b/>
        </w:rPr>
        <w:t xml:space="preserve"> /ANA/ </w:t>
      </w:r>
      <w:proofErr w:type="spellStart"/>
      <w:r>
        <w:rPr>
          <w:b/>
        </w:rPr>
        <w:t>Winney</w:t>
      </w:r>
      <w:proofErr w:type="spellEnd"/>
    </w:p>
    <w:p w:rsidR="008E3659" w:rsidRDefault="00000000">
      <w:pPr>
        <w:rPr>
          <w:b/>
        </w:rPr>
      </w:pPr>
      <w:r>
        <w:rPr>
          <w:b/>
        </w:rPr>
        <w:t>页</w:t>
      </w:r>
      <w:r>
        <w:rPr>
          <w:b/>
        </w:rPr>
        <w:t xml:space="preserve">    </w:t>
      </w:r>
      <w:r>
        <w:rPr>
          <w:b/>
        </w:rPr>
        <w:t>数：</w:t>
      </w:r>
      <w:r w:rsidR="00135623">
        <w:rPr>
          <w:rFonts w:hint="eastAsia"/>
          <w:b/>
        </w:rPr>
        <w:t>352</w:t>
      </w:r>
      <w:r>
        <w:rPr>
          <w:b/>
        </w:rPr>
        <w:t>页</w:t>
      </w:r>
    </w:p>
    <w:p w:rsidR="008E3659" w:rsidRDefault="00000000">
      <w:pPr>
        <w:rPr>
          <w:b/>
        </w:rPr>
      </w:pPr>
      <w:r>
        <w:rPr>
          <w:b/>
        </w:rPr>
        <w:t>出版时间：</w:t>
      </w:r>
      <w:r>
        <w:rPr>
          <w:b/>
        </w:rPr>
        <w:t>2024</w:t>
      </w:r>
      <w:r>
        <w:rPr>
          <w:b/>
        </w:rPr>
        <w:t>年</w:t>
      </w:r>
      <w:r w:rsidR="00135623">
        <w:rPr>
          <w:rFonts w:hint="eastAsia"/>
          <w:b/>
        </w:rPr>
        <w:t>9</w:t>
      </w:r>
      <w:r>
        <w:rPr>
          <w:rFonts w:hint="eastAsia"/>
          <w:b/>
        </w:rPr>
        <w:t>月</w:t>
      </w:r>
    </w:p>
    <w:p w:rsidR="008E3659" w:rsidRDefault="00000000">
      <w:pPr>
        <w:rPr>
          <w:b/>
        </w:rPr>
      </w:pPr>
      <w:r>
        <w:rPr>
          <w:b/>
        </w:rPr>
        <w:t>代理地区：中国大陆、台湾</w:t>
      </w:r>
    </w:p>
    <w:p w:rsidR="008E3659" w:rsidRDefault="00000000">
      <w:pPr>
        <w:rPr>
          <w:b/>
        </w:rPr>
      </w:pPr>
      <w:r>
        <w:rPr>
          <w:b/>
        </w:rPr>
        <w:t>审读资料：电子稿</w:t>
      </w:r>
    </w:p>
    <w:p w:rsidR="008E3659" w:rsidRDefault="00000000">
      <w:pPr>
        <w:rPr>
          <w:b/>
          <w:bCs/>
        </w:rPr>
      </w:pPr>
      <w:r>
        <w:rPr>
          <w:b/>
        </w:rPr>
        <w:t>类</w:t>
      </w:r>
      <w:r>
        <w:rPr>
          <w:b/>
        </w:rPr>
        <w:t xml:space="preserve">    </w:t>
      </w:r>
      <w:r>
        <w:rPr>
          <w:b/>
        </w:rPr>
        <w:t>型</w:t>
      </w:r>
      <w:r>
        <w:rPr>
          <w:rFonts w:hint="eastAsia"/>
          <w:b/>
        </w:rPr>
        <w:t>：</w:t>
      </w:r>
      <w:r w:rsidR="00584D23">
        <w:rPr>
          <w:rFonts w:hint="eastAsia"/>
          <w:b/>
        </w:rPr>
        <w:t>文学小说</w:t>
      </w:r>
    </w:p>
    <w:p w:rsidR="008E3659" w:rsidRDefault="008E3659">
      <w:pPr>
        <w:ind w:firstLineChars="200" w:firstLine="428"/>
        <w:rPr>
          <w:b/>
        </w:rPr>
      </w:pPr>
    </w:p>
    <w:p w:rsidR="008E3659" w:rsidRDefault="00000000">
      <w:pPr>
        <w:rPr>
          <w:b/>
          <w:bCs/>
        </w:rPr>
      </w:pPr>
      <w:r>
        <w:rPr>
          <w:b/>
          <w:bCs/>
        </w:rPr>
        <w:t>内容简介：</w:t>
      </w:r>
    </w:p>
    <w:p w:rsidR="008E3659" w:rsidRDefault="008E3659">
      <w:pPr>
        <w:ind w:firstLineChars="200" w:firstLine="420"/>
        <w:jc w:val="center"/>
        <w:rPr>
          <w:bCs/>
          <w:color w:val="FF0000"/>
        </w:rPr>
      </w:pPr>
      <w:bookmarkStart w:id="0" w:name="_Hlk175862361"/>
    </w:p>
    <w:p w:rsidR="0004618A" w:rsidRDefault="00D7057E" w:rsidP="0004618A">
      <w:pPr>
        <w:ind w:firstLineChars="200" w:firstLine="428"/>
        <w:jc w:val="center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一个无法睡觉的睡眠研究员</w:t>
      </w:r>
    </w:p>
    <w:p w:rsidR="00C46008" w:rsidRDefault="008C3288" w:rsidP="0004618A">
      <w:pPr>
        <w:ind w:firstLineChars="200" w:firstLine="428"/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当梦变成现实</w:t>
      </w:r>
    </w:p>
    <w:p w:rsidR="00C46008" w:rsidRPr="0004618A" w:rsidRDefault="00D7057E" w:rsidP="0004618A">
      <w:pPr>
        <w:ind w:firstLineChars="200" w:firstLine="428"/>
        <w:jc w:val="center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一个努力弥补的老人</w:t>
      </w:r>
    </w:p>
    <w:p w:rsidR="0004618A" w:rsidRDefault="0004618A" w:rsidP="00524E28">
      <w:pPr>
        <w:ind w:firstLineChars="200" w:firstLine="420"/>
        <w:rPr>
          <w:rFonts w:hint="eastAsia"/>
          <w:bCs/>
          <w:color w:val="000000" w:themeColor="text1"/>
        </w:rPr>
      </w:pPr>
    </w:p>
    <w:p w:rsidR="00787B7F" w:rsidRDefault="00D03969" w:rsidP="00D03969">
      <w:pPr>
        <w:widowControl/>
        <w:jc w:val="left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 xml:space="preserve">    </w:t>
      </w:r>
      <w:r>
        <w:rPr>
          <w:rFonts w:hint="eastAsia"/>
          <w:bCs/>
          <w:color w:val="000000" w:themeColor="text1"/>
        </w:rPr>
        <w:t>在年轻科学家玛拉·勒克斯（</w:t>
      </w:r>
      <w:r>
        <w:rPr>
          <w:rFonts w:hint="eastAsia"/>
          <w:bCs/>
          <w:color w:val="000000" w:themeColor="text1"/>
        </w:rPr>
        <w:t>Mara Lux</w:t>
      </w:r>
      <w:r>
        <w:rPr>
          <w:rFonts w:hint="eastAsia"/>
          <w:bCs/>
          <w:color w:val="000000" w:themeColor="text1"/>
        </w:rPr>
        <w:t>）的生活里，几乎所有事都围绕着睡眠展开。她住在伦敦，是这个领域的领军学者——但她自己多年来却一直被失眠困扰着。</w:t>
      </w:r>
      <w:r w:rsidRPr="00D03969">
        <w:rPr>
          <w:rFonts w:hint="eastAsia"/>
          <w:bCs/>
          <w:color w:val="000000" w:themeColor="text1"/>
        </w:rPr>
        <w:t>她害怕自己的梦境，因为梦境有一个不可思议的习惯，那就是与现实模糊不清</w:t>
      </w:r>
      <w:r>
        <w:rPr>
          <w:rFonts w:hint="eastAsia"/>
          <w:bCs/>
          <w:color w:val="000000" w:themeColor="text1"/>
        </w:rPr>
        <w:t>。</w:t>
      </w:r>
      <w:r w:rsidRPr="00D03969">
        <w:rPr>
          <w:rFonts w:hint="eastAsia"/>
          <w:bCs/>
          <w:color w:val="000000" w:themeColor="text1"/>
        </w:rPr>
        <w:t>这对玛拉来说尤其困难，因为她不理性，喜欢掌控一切</w:t>
      </w:r>
      <w:r>
        <w:rPr>
          <w:rFonts w:hint="eastAsia"/>
          <w:bCs/>
          <w:color w:val="000000" w:themeColor="text1"/>
        </w:rPr>
        <w:t>。</w:t>
      </w:r>
    </w:p>
    <w:p w:rsidR="00D03969" w:rsidRDefault="00D03969" w:rsidP="00D03969">
      <w:pPr>
        <w:widowControl/>
        <w:jc w:val="left"/>
        <w:rPr>
          <w:bCs/>
          <w:color w:val="000000" w:themeColor="text1"/>
        </w:rPr>
      </w:pPr>
    </w:p>
    <w:p w:rsidR="00D03969" w:rsidRPr="00D03969" w:rsidRDefault="00D03969" w:rsidP="00D03969">
      <w:pPr>
        <w:widowControl/>
        <w:jc w:val="left"/>
        <w:rPr>
          <w:rFonts w:ascii="宋体" w:hAnsi="宋体" w:hint="eastAsia"/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 xml:space="preserve"> </w:t>
      </w:r>
      <w:r>
        <w:rPr>
          <w:rFonts w:ascii="宋体" w:hAnsi="宋体" w:hint="eastAsia"/>
          <w:bCs/>
          <w:color w:val="000000" w:themeColor="text1"/>
        </w:rPr>
        <w:t xml:space="preserve">   玛拉的父母已经去世很多年了，她几乎没去过德国，所以当她从一个公证人那里得知有</w:t>
      </w:r>
      <w:r w:rsidR="008C3288">
        <w:rPr>
          <w:rFonts w:ascii="宋体" w:hAnsi="宋体" w:hint="eastAsia"/>
          <w:bCs/>
          <w:color w:val="000000" w:themeColor="text1"/>
        </w:rPr>
        <w:t>一个匿名</w:t>
      </w:r>
      <w:r>
        <w:rPr>
          <w:rFonts w:ascii="宋体" w:hAnsi="宋体" w:hint="eastAsia"/>
          <w:bCs/>
          <w:color w:val="000000" w:themeColor="text1"/>
        </w:rPr>
        <w:t>人想送她一座古老的大别墅时，她很惊讶</w:t>
      </w:r>
      <w:r w:rsidR="008C3288">
        <w:rPr>
          <w:rFonts w:ascii="宋体" w:hAnsi="宋体" w:hint="eastAsia"/>
          <w:bCs/>
          <w:color w:val="000000" w:themeColor="text1"/>
        </w:rPr>
        <w:t>。她认为这肯定是一个乌龙事件。尽管如此，她还是好奇，于是决定去看看。当她到达这个从未听说过的小镇时，她发现这个地方一直在她的梦中……</w:t>
      </w:r>
    </w:p>
    <w:p w:rsidR="00D03969" w:rsidRDefault="00D03969" w:rsidP="00787B7F">
      <w:pPr>
        <w:widowControl/>
        <w:jc w:val="left"/>
        <w:rPr>
          <w:rFonts w:hint="eastAsia"/>
          <w:bCs/>
          <w:color w:val="000000" w:themeColor="text1"/>
        </w:rPr>
      </w:pPr>
    </w:p>
    <w:p w:rsidR="00787B7F" w:rsidRPr="00584D23" w:rsidRDefault="00787B7F" w:rsidP="00787B7F">
      <w:pPr>
        <w:ind w:firstLineChars="200" w:firstLine="420"/>
        <w:jc w:val="center"/>
        <w:rPr>
          <w:rFonts w:hint="eastAsia"/>
          <w:bCs/>
          <w:color w:val="000000" w:themeColor="text1"/>
        </w:rPr>
      </w:pPr>
    </w:p>
    <w:p w:rsidR="008E3659" w:rsidRDefault="00000000">
      <w:r>
        <w:rPr>
          <w:rFonts w:hint="eastAsia"/>
          <w:b/>
          <w:bCs/>
        </w:rPr>
        <w:t>作者简介：</w:t>
      </w:r>
    </w:p>
    <w:bookmarkEnd w:id="0"/>
    <w:p w:rsidR="008E3659" w:rsidRDefault="008E3659">
      <w:pPr>
        <w:ind w:firstLineChars="200" w:firstLine="428"/>
        <w:rPr>
          <w:b/>
          <w:bCs/>
        </w:rPr>
      </w:pPr>
    </w:p>
    <w:p w:rsidR="001C0325" w:rsidRPr="008C3288" w:rsidRDefault="00571274" w:rsidP="00F62D3A">
      <w:pPr>
        <w:ind w:firstLineChars="200" w:firstLine="428"/>
        <w:rPr>
          <w:rFonts w:hint="eastAsia"/>
          <w:bCs/>
          <w:color w:val="000000" w:themeColor="text1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172085</wp:posOffset>
            </wp:positionV>
            <wp:extent cx="551180" cy="830580"/>
            <wp:effectExtent l="0" t="0" r="0" b="0"/>
            <wp:wrapTight wrapText="bothSides">
              <wp:wrapPolygon edited="0">
                <wp:start x="0" y="0"/>
                <wp:lineTo x="0" y="21138"/>
                <wp:lineTo x="20903" y="21138"/>
                <wp:lineTo x="20903" y="0"/>
                <wp:lineTo x="0" y="0"/>
              </wp:wrapPolygon>
            </wp:wrapTight>
            <wp:docPr id="23865905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5905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D23" w:rsidRPr="00584D23">
        <w:rPr>
          <w:b/>
          <w:bCs/>
          <w:noProof/>
        </w:rPr>
        <w:t xml:space="preserve"> </w:t>
      </w:r>
      <w:r w:rsidR="008C3288">
        <w:rPr>
          <w:rFonts w:hint="eastAsia"/>
          <w:b/>
          <w:color w:val="000000" w:themeColor="text1"/>
        </w:rPr>
        <w:t>梅勒妮·拉贝（</w:t>
      </w:r>
      <w:r w:rsidR="008C3288">
        <w:rPr>
          <w:rFonts w:hint="eastAsia"/>
          <w:b/>
          <w:color w:val="000000" w:themeColor="text1"/>
        </w:rPr>
        <w:t>Me</w:t>
      </w:r>
      <w:r w:rsidR="008C3288">
        <w:rPr>
          <w:b/>
          <w:color w:val="000000" w:themeColor="text1"/>
        </w:rPr>
        <w:t>lanie Raabe</w:t>
      </w:r>
      <w:r w:rsidR="008C3288">
        <w:rPr>
          <w:rFonts w:hint="eastAsia"/>
          <w:b/>
          <w:color w:val="000000" w:themeColor="text1"/>
        </w:rPr>
        <w:t>）</w:t>
      </w:r>
      <w:r w:rsidR="008C3288">
        <w:rPr>
          <w:rFonts w:hint="eastAsia"/>
          <w:bCs/>
          <w:color w:val="000000" w:themeColor="text1"/>
        </w:rPr>
        <w:t>，出生于</w:t>
      </w:r>
      <w:r w:rsidR="008C3288">
        <w:rPr>
          <w:rFonts w:hint="eastAsia"/>
          <w:bCs/>
          <w:color w:val="000000" w:themeColor="text1"/>
        </w:rPr>
        <w:t>1981</w:t>
      </w:r>
      <w:r w:rsidR="008C3288">
        <w:rPr>
          <w:rFonts w:hint="eastAsia"/>
          <w:bCs/>
          <w:color w:val="000000" w:themeColor="text1"/>
        </w:rPr>
        <w:t>年。毕业之后她白天是记者，晚上在秘密写书。</w:t>
      </w:r>
      <w:r w:rsidR="008C3288">
        <w:rPr>
          <w:rFonts w:hint="eastAsia"/>
          <w:bCs/>
          <w:color w:val="000000" w:themeColor="text1"/>
        </w:rPr>
        <w:t>2015</w:t>
      </w:r>
      <w:r w:rsidR="008C3288">
        <w:rPr>
          <w:rFonts w:hint="eastAsia"/>
          <w:bCs/>
          <w:color w:val="000000" w:themeColor="text1"/>
        </w:rPr>
        <w:t>年出版《陷阱》（“</w:t>
      </w:r>
      <w:r w:rsidR="008C3288">
        <w:rPr>
          <w:rFonts w:hint="eastAsia"/>
          <w:bCs/>
          <w:color w:val="000000" w:themeColor="text1"/>
        </w:rPr>
        <w:t>The Trap</w:t>
      </w:r>
      <w:r w:rsidR="008C3288">
        <w:rPr>
          <w:rFonts w:hint="eastAsia"/>
          <w:bCs/>
          <w:color w:val="000000" w:themeColor="text1"/>
        </w:rPr>
        <w:t>”），</w:t>
      </w:r>
      <w:r w:rsidR="008C3288">
        <w:rPr>
          <w:rFonts w:hint="eastAsia"/>
          <w:bCs/>
          <w:color w:val="000000" w:themeColor="text1"/>
        </w:rPr>
        <w:t>2016</w:t>
      </w:r>
      <w:r w:rsidR="008C3288">
        <w:rPr>
          <w:rFonts w:hint="eastAsia"/>
          <w:bCs/>
          <w:color w:val="000000" w:themeColor="text1"/>
        </w:rPr>
        <w:t>年《真相》（“</w:t>
      </w:r>
      <w:r w:rsidR="008C3288">
        <w:rPr>
          <w:rFonts w:hint="eastAsia"/>
          <w:bCs/>
          <w:color w:val="000000" w:themeColor="text1"/>
        </w:rPr>
        <w:t>The Truth</w:t>
      </w:r>
      <w:r w:rsidR="008C3288">
        <w:rPr>
          <w:rFonts w:hint="eastAsia"/>
          <w:bCs/>
          <w:color w:val="000000" w:themeColor="text1"/>
        </w:rPr>
        <w:t>”），</w:t>
      </w:r>
      <w:r w:rsidR="008C3288">
        <w:rPr>
          <w:rFonts w:hint="eastAsia"/>
          <w:bCs/>
          <w:color w:val="000000" w:themeColor="text1"/>
        </w:rPr>
        <w:t>2018</w:t>
      </w:r>
      <w:r w:rsidR="008C3288">
        <w:rPr>
          <w:rFonts w:hint="eastAsia"/>
          <w:bCs/>
          <w:color w:val="000000" w:themeColor="text1"/>
        </w:rPr>
        <w:t>年《影子》（“</w:t>
      </w:r>
      <w:r w:rsidR="008C3288">
        <w:rPr>
          <w:rFonts w:hint="eastAsia"/>
          <w:bCs/>
          <w:color w:val="000000" w:themeColor="text1"/>
        </w:rPr>
        <w:t>The Shadow</w:t>
      </w:r>
      <w:r w:rsidR="008C3288">
        <w:rPr>
          <w:rFonts w:hint="eastAsia"/>
          <w:bCs/>
          <w:color w:val="000000" w:themeColor="text1"/>
        </w:rPr>
        <w:t>”），</w:t>
      </w:r>
      <w:r w:rsidR="008C3288">
        <w:rPr>
          <w:rFonts w:hint="eastAsia"/>
          <w:bCs/>
          <w:color w:val="000000" w:themeColor="text1"/>
        </w:rPr>
        <w:t>2019</w:t>
      </w:r>
      <w:r w:rsidR="008C3288">
        <w:rPr>
          <w:rFonts w:hint="eastAsia"/>
          <w:bCs/>
          <w:color w:val="000000" w:themeColor="text1"/>
        </w:rPr>
        <w:t>年</w:t>
      </w:r>
      <w:r w:rsidR="00B40BD6">
        <w:rPr>
          <w:rFonts w:hint="eastAsia"/>
          <w:bCs/>
          <w:color w:val="000000" w:themeColor="text1"/>
        </w:rPr>
        <w:t>《森林》（“</w:t>
      </w:r>
      <w:r w:rsidR="00B40BD6">
        <w:rPr>
          <w:rFonts w:hint="eastAsia"/>
          <w:bCs/>
          <w:color w:val="000000" w:themeColor="text1"/>
        </w:rPr>
        <w:t>The Woods</w:t>
      </w:r>
      <w:r w:rsidR="00B40BD6">
        <w:rPr>
          <w:rFonts w:hint="eastAsia"/>
          <w:bCs/>
          <w:color w:val="000000" w:themeColor="text1"/>
        </w:rPr>
        <w:t>”）。《消失的艺术》（“</w:t>
      </w:r>
      <w:r w:rsidR="00B40BD6" w:rsidRPr="00B40BD6">
        <w:rPr>
          <w:bCs/>
          <w:color w:val="000000" w:themeColor="text1"/>
        </w:rPr>
        <w:t>The art of disappearing</w:t>
      </w:r>
      <w:r w:rsidR="00B40BD6">
        <w:rPr>
          <w:rFonts w:hint="eastAsia"/>
          <w:bCs/>
          <w:color w:val="000000" w:themeColor="text1"/>
        </w:rPr>
        <w:t>”，</w:t>
      </w:r>
      <w:r w:rsidR="00B40BD6">
        <w:rPr>
          <w:rFonts w:hint="eastAsia"/>
          <w:bCs/>
          <w:color w:val="000000" w:themeColor="text1"/>
        </w:rPr>
        <w:t>2022</w:t>
      </w:r>
      <w:r w:rsidR="00B40BD6">
        <w:rPr>
          <w:rFonts w:hint="eastAsia"/>
          <w:bCs/>
          <w:color w:val="000000" w:themeColor="text1"/>
        </w:rPr>
        <w:t>年）是她的第一步惊悚小说。</w:t>
      </w:r>
      <w:r w:rsidR="00B40BD6" w:rsidRPr="00B40BD6">
        <w:rPr>
          <w:rFonts w:hint="eastAsia"/>
          <w:bCs/>
          <w:color w:val="000000" w:themeColor="text1"/>
        </w:rPr>
        <w:t>到目前为止，她的书已经被翻译成</w:t>
      </w:r>
      <w:r w:rsidR="00B40BD6" w:rsidRPr="00B40BD6">
        <w:rPr>
          <w:rFonts w:hint="eastAsia"/>
          <w:bCs/>
          <w:color w:val="000000" w:themeColor="text1"/>
        </w:rPr>
        <w:t>22</w:t>
      </w:r>
      <w:r w:rsidR="00B40BD6" w:rsidRPr="00B40BD6">
        <w:rPr>
          <w:rFonts w:hint="eastAsia"/>
          <w:bCs/>
          <w:color w:val="000000" w:themeColor="text1"/>
        </w:rPr>
        <w:t>种语言，许多已经被</w:t>
      </w:r>
      <w:r w:rsidR="00B40BD6">
        <w:rPr>
          <w:rFonts w:hint="eastAsia"/>
          <w:bCs/>
          <w:color w:val="000000" w:themeColor="text1"/>
        </w:rPr>
        <w:t>搬上</w:t>
      </w:r>
      <w:r w:rsidR="00B40BD6" w:rsidRPr="00B40BD6">
        <w:rPr>
          <w:rFonts w:hint="eastAsia"/>
          <w:bCs/>
          <w:color w:val="000000" w:themeColor="text1"/>
        </w:rPr>
        <w:t>银幕</w:t>
      </w:r>
      <w:r w:rsidR="00B40BD6">
        <w:rPr>
          <w:rFonts w:hint="eastAsia"/>
          <w:bCs/>
          <w:color w:val="000000" w:themeColor="text1"/>
        </w:rPr>
        <w:t>。</w:t>
      </w:r>
    </w:p>
    <w:p w:rsidR="00F62D3A" w:rsidRPr="00F62D3A" w:rsidRDefault="00F62D3A" w:rsidP="00F62D3A">
      <w:pPr>
        <w:ind w:firstLineChars="200" w:firstLine="420"/>
        <w:rPr>
          <w:rFonts w:hint="eastAsia"/>
          <w:bCs/>
          <w:color w:val="000000" w:themeColor="text1"/>
        </w:rPr>
      </w:pPr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lastRenderedPageBreak/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 w:rsidR="008E3659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8E3659" w:rsidRDefault="00000000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 w:rsidR="008E3659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 w:rsidR="008E3659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 w:rsidR="008E3659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 w:rsidR="008E3659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 w:rsidR="008E3659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新浪微博：</w:t>
      </w:r>
      <w:hyperlink r:id="rId15" w:tgtFrame="_blank" w:history="1">
        <w:r w:rsidR="008E3659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="008E3659">
          <w:rPr>
            <w:color w:val="000000" w:themeColor="text1"/>
            <w:kern w:val="0"/>
            <w:szCs w:val="21"/>
            <w:u w:val="single"/>
          </w:rPr>
          <w:t>_</w:t>
        </w:r>
        <w:r w:rsidR="008E3659">
          <w:rPr>
            <w:color w:val="000000" w:themeColor="text1"/>
            <w:kern w:val="0"/>
            <w:szCs w:val="21"/>
            <w:u w:val="single"/>
          </w:rPr>
          <w:t>微博</w:t>
        </w:r>
        <w:r w:rsidR="008E3659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微信订阅号：</w:t>
      </w:r>
      <w:r>
        <w:rPr>
          <w:color w:val="000000" w:themeColor="text1"/>
          <w:kern w:val="0"/>
          <w:szCs w:val="21"/>
        </w:rPr>
        <w:t>ANABJ2002</w:t>
      </w:r>
    </w:p>
    <w:p w:rsidR="008E3659" w:rsidRDefault="00000000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3659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29FC" w:rsidRDefault="005C29FC">
      <w:r>
        <w:separator/>
      </w:r>
    </w:p>
  </w:endnote>
  <w:endnote w:type="continuationSeparator" w:id="0">
    <w:p w:rsidR="005C29FC" w:rsidRDefault="005C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B0604020202020204"/>
    <w:charset w:val="86"/>
    <w:family w:val="auto"/>
    <w:pitch w:val="default"/>
    <w:sig w:usb0="00000003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E3659" w:rsidRDefault="008E365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E3659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8E3659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8E3659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 w:rsidR="008E3659"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:rsidR="008E3659" w:rsidRDefault="00000000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29FC" w:rsidRDefault="005C29FC">
      <w:r>
        <w:separator/>
      </w:r>
    </w:p>
  </w:footnote>
  <w:footnote w:type="continuationSeparator" w:id="0">
    <w:p w:rsidR="005C29FC" w:rsidRDefault="005C2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E3659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E3659" w:rsidRDefault="00000000">
    <w:pPr>
      <w:pStyle w:val="a7"/>
      <w:jc w:val="right"/>
      <w:rPr>
        <w:rFonts w:eastAsia="方正姚体"/>
        <w:b/>
        <w:bCs/>
      </w:rPr>
    </w:pPr>
    <w:bookmarkStart w:id="1" w:name="_Hlk175863839"/>
    <w:bookmarkStart w:id="2" w:name="_Hlk175863842"/>
    <w:bookmarkStart w:id="3" w:name="_Hlk175863843"/>
    <w:bookmarkStart w:id="4" w:name="_Hlk175863844"/>
    <w:bookmarkStart w:id="5" w:name="_Hlk175863845"/>
    <w:bookmarkStart w:id="6" w:name="_Hlk175863840"/>
    <w:bookmarkStart w:id="7" w:name="_Hlk175863846"/>
    <w:bookmarkStart w:id="8" w:name="_Hlk175863841"/>
    <w:r>
      <w:rPr>
        <w:rFonts w:eastAsia="方正姚体" w:hint="eastAsia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FjZTdlOGJlY2EzNzIxMWI2NzgwYjNkNjU1ZDMwYzIifQ=="/>
    <w:docVar w:name="KSO_WPS_MARK_KEY" w:val="6624c50e-5c06-4667-b5ec-2b938d32a4da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618A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5623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325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4D2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4E28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1274"/>
    <w:rsid w:val="005737DB"/>
    <w:rsid w:val="00574611"/>
    <w:rsid w:val="00577471"/>
    <w:rsid w:val="00577751"/>
    <w:rsid w:val="00582E06"/>
    <w:rsid w:val="00582EAD"/>
    <w:rsid w:val="00583966"/>
    <w:rsid w:val="0058404E"/>
    <w:rsid w:val="00584D23"/>
    <w:rsid w:val="00590357"/>
    <w:rsid w:val="00590CF0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29FC"/>
    <w:rsid w:val="005C4A04"/>
    <w:rsid w:val="005C6904"/>
    <w:rsid w:val="005D01A5"/>
    <w:rsid w:val="005E2B8A"/>
    <w:rsid w:val="005E611E"/>
    <w:rsid w:val="005F2759"/>
    <w:rsid w:val="006002CF"/>
    <w:rsid w:val="00602E6C"/>
    <w:rsid w:val="00604EE4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0841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B7F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0B49"/>
    <w:rsid w:val="007D1E2D"/>
    <w:rsid w:val="007D22D2"/>
    <w:rsid w:val="007D6CC4"/>
    <w:rsid w:val="007D739E"/>
    <w:rsid w:val="007D7A1D"/>
    <w:rsid w:val="007E14B8"/>
    <w:rsid w:val="007E5EBA"/>
    <w:rsid w:val="007F13A6"/>
    <w:rsid w:val="0080083F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879A6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3288"/>
    <w:rsid w:val="008C40EF"/>
    <w:rsid w:val="008C6419"/>
    <w:rsid w:val="008C7438"/>
    <w:rsid w:val="008C7C6C"/>
    <w:rsid w:val="008D3EA4"/>
    <w:rsid w:val="008D4D33"/>
    <w:rsid w:val="008E3659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5B3A"/>
    <w:rsid w:val="009860D3"/>
    <w:rsid w:val="00990F6E"/>
    <w:rsid w:val="009921FC"/>
    <w:rsid w:val="009A17B0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09E1"/>
    <w:rsid w:val="00AB5463"/>
    <w:rsid w:val="00AC075C"/>
    <w:rsid w:val="00AC3399"/>
    <w:rsid w:val="00AD250E"/>
    <w:rsid w:val="00AD50D8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0BD6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5A1C"/>
    <w:rsid w:val="00C46008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3969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57E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116F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0028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2D9F"/>
    <w:rsid w:val="00E5341D"/>
    <w:rsid w:val="00E55833"/>
    <w:rsid w:val="00E5688B"/>
    <w:rsid w:val="00E5753A"/>
    <w:rsid w:val="00E73FC4"/>
    <w:rsid w:val="00E744E4"/>
    <w:rsid w:val="00E76E41"/>
    <w:rsid w:val="00E77908"/>
    <w:rsid w:val="00E80F1A"/>
    <w:rsid w:val="00E82CB2"/>
    <w:rsid w:val="00E84329"/>
    <w:rsid w:val="00E845C6"/>
    <w:rsid w:val="00E856FE"/>
    <w:rsid w:val="00E87E53"/>
    <w:rsid w:val="00E926AA"/>
    <w:rsid w:val="00E93641"/>
    <w:rsid w:val="00E937BA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62D3A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568B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01887162"/>
    <w:rsid w:val="1AF119FB"/>
    <w:rsid w:val="3518359B"/>
    <w:rsid w:val="57897A67"/>
    <w:rsid w:val="60D23CEC"/>
    <w:rsid w:val="62922017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45A59FC"/>
  <w15:docId w15:val="{8321826E-0B21-7747-BF1E-9B6D23BF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75B26-3874-44EA-BFD6-4E32BB5D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1400</Characters>
  <Application>Microsoft Office Word</Application>
  <DocSecurity>0</DocSecurity>
  <Lines>11</Lines>
  <Paragraphs>3</Paragraphs>
  <ScaleCrop>false</ScaleCrop>
  <Company>2ndSpAcE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宇晨 付</cp:lastModifiedBy>
  <cp:revision>2</cp:revision>
  <cp:lastPrinted>2004-04-23T07:06:00Z</cp:lastPrinted>
  <dcterms:created xsi:type="dcterms:W3CDTF">2025-02-05T07:09:00Z</dcterms:created>
  <dcterms:modified xsi:type="dcterms:W3CDTF">2025-02-05T07:09:00Z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