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F4332">
      <w:pPr>
        <w:jc w:val="center"/>
        <w:rPr>
          <w:rFonts w:eastAsia="宋体"/>
          <w:b/>
          <w:bCs/>
          <w:sz w:val="36"/>
          <w:shd w:val="pct10" w:color="auto" w:fill="FFFFFF"/>
        </w:rPr>
      </w:pPr>
      <w:r>
        <w:rPr>
          <w:rFonts w:hint="eastAsia" w:eastAsia="宋体"/>
          <w:b/>
          <w:bCs/>
          <w:sz w:val="36"/>
          <w:shd w:val="pct10" w:color="auto" w:fill="FFFFFF"/>
        </w:rPr>
        <w:t>作 者 推 荐</w:t>
      </w:r>
    </w:p>
    <w:p w14:paraId="1796488F">
      <w:pPr>
        <w:autoSpaceDE w:val="0"/>
        <w:autoSpaceDN w:val="0"/>
        <w:adjustRightInd w:val="0"/>
        <w:jc w:val="center"/>
        <w:rPr>
          <w:rStyle w:val="42"/>
          <w:rFonts w:hint="eastAsia" w:eastAsia="宋体"/>
          <w:b/>
          <w:bCs/>
          <w:sz w:val="36"/>
          <w:szCs w:val="36"/>
          <w:shd w:val="clear" w:color="auto" w:fill="FFFFFF"/>
          <w:lang w:eastAsia="zh-CN"/>
        </w:rPr>
      </w:pPr>
      <w:bookmarkStart w:id="0" w:name="OLE_LINK2"/>
      <w:r>
        <w:rPr>
          <w:rStyle w:val="42"/>
          <w:rFonts w:hint="eastAsia" w:eastAsia="宋体"/>
          <w:b/>
          <w:bCs/>
          <w:sz w:val="36"/>
          <w:szCs w:val="36"/>
          <w:shd w:val="clear" w:color="auto" w:fill="FFFFFF"/>
        </w:rPr>
        <w:t>艾玛-考文</w:t>
      </w:r>
      <w:r>
        <w:rPr>
          <w:rStyle w:val="42"/>
          <w:rFonts w:hint="eastAsia" w:eastAsia="宋体"/>
          <w:b/>
          <w:bCs/>
          <w:sz w:val="36"/>
          <w:szCs w:val="36"/>
          <w:shd w:val="clear" w:color="auto" w:fill="FFFFFF"/>
          <w:lang w:eastAsia="zh-CN"/>
        </w:rPr>
        <w:t>（</w:t>
      </w:r>
      <w:r>
        <w:rPr>
          <w:rStyle w:val="42"/>
          <w:rFonts w:hint="eastAsia" w:eastAsia="宋体"/>
          <w:b/>
          <w:bCs/>
          <w:sz w:val="36"/>
          <w:szCs w:val="36"/>
          <w:shd w:val="clear" w:color="auto" w:fill="FFFFFF"/>
        </w:rPr>
        <w:t>Emma Cowing</w:t>
      </w:r>
      <w:r>
        <w:rPr>
          <w:rStyle w:val="42"/>
          <w:rFonts w:hint="eastAsia" w:eastAsia="宋体"/>
          <w:b/>
          <w:bCs/>
          <w:sz w:val="36"/>
          <w:szCs w:val="36"/>
          <w:shd w:val="clear" w:color="auto" w:fill="FFFFFF"/>
          <w:lang w:eastAsia="zh-CN"/>
        </w:rPr>
        <w:t>）</w:t>
      </w:r>
    </w:p>
    <w:p w14:paraId="03935038">
      <w:pPr>
        <w:autoSpaceDE w:val="0"/>
        <w:autoSpaceDN w:val="0"/>
        <w:adjustRightInd w:val="0"/>
        <w:jc w:val="center"/>
        <w:rPr>
          <w:rStyle w:val="42"/>
          <w:rFonts w:hint="eastAsia" w:eastAsia="宋体"/>
          <w:b/>
          <w:bCs/>
          <w:sz w:val="36"/>
          <w:szCs w:val="36"/>
          <w:shd w:val="clear" w:color="auto" w:fill="FFFFFF"/>
          <w:lang w:val="zh-CN" w:eastAsia="zh-CN"/>
        </w:rPr>
      </w:pPr>
    </w:p>
    <w:p w14:paraId="5335B2D9">
      <w:pPr>
        <w:autoSpaceDE w:val="0"/>
        <w:autoSpaceDN w:val="0"/>
        <w:adjustRightInd w:val="0"/>
        <w:rPr>
          <w:b/>
          <w:bCs/>
          <w:kern w:val="0"/>
          <w:szCs w:val="21"/>
          <w:highlight w:val="none"/>
          <w:lang w:val="en-GB"/>
        </w:rPr>
      </w:pPr>
      <w:r>
        <w:rPr>
          <w:b/>
          <w:bCs/>
          <w:kern w:val="0"/>
          <w:szCs w:val="21"/>
          <w:highlight w:val="none"/>
          <w:lang w:val="zh-CN"/>
        </w:rPr>
        <w:t>作者简介</w:t>
      </w:r>
      <w:r>
        <w:rPr>
          <w:b/>
          <w:bCs/>
          <w:kern w:val="0"/>
          <w:szCs w:val="21"/>
          <w:highlight w:val="none"/>
          <w:lang w:val="en-GB"/>
        </w:rPr>
        <w:t>：</w:t>
      </w:r>
    </w:p>
    <w:p w14:paraId="2117DF36">
      <w:pPr>
        <w:ind w:firstLine="422" w:firstLineChars="200"/>
        <w:rPr>
          <w:rFonts w:hint="eastAsia"/>
        </w:rPr>
      </w:pPr>
      <w:r>
        <w:rPr>
          <w:rFonts w:hint="default" w:ascii="Times New Roman" w:hAnsi="Times New Roman" w:cs="Times New Roman"/>
          <w:b/>
          <w:bCs/>
        </w:rPr>
        <w:drawing>
          <wp:anchor distT="0" distB="0" distL="114300" distR="114300" simplePos="0" relativeHeight="251661312" behindDoc="0" locked="0" layoutInCell="1" allowOverlap="1">
            <wp:simplePos x="0" y="0"/>
            <wp:positionH relativeFrom="column">
              <wp:posOffset>9525</wp:posOffset>
            </wp:positionH>
            <wp:positionV relativeFrom="paragraph">
              <wp:posOffset>86995</wp:posOffset>
            </wp:positionV>
            <wp:extent cx="804545" cy="804545"/>
            <wp:effectExtent l="0" t="0" r="14605" b="14605"/>
            <wp:wrapSquare wrapText="bothSides"/>
            <wp:docPr id="3" name="图片 3" descr="H:/安德鲁/书讯/231220/OIP-C.jpgOI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安德鲁/书讯/231220/OIP-C.jpgOIP-C"/>
                    <pic:cNvPicPr>
                      <a:picLocks noChangeAspect="1"/>
                    </pic:cNvPicPr>
                  </pic:nvPicPr>
                  <pic:blipFill>
                    <a:blip r:embed="rId6"/>
                    <a:srcRect t="12391" b="12391"/>
                    <a:stretch>
                      <a:fillRect/>
                    </a:stretch>
                  </pic:blipFill>
                  <pic:spPr>
                    <a:xfrm>
                      <a:off x="0" y="0"/>
                      <a:ext cx="804545" cy="804545"/>
                    </a:xfrm>
                    <a:prstGeom prst="rect">
                      <a:avLst/>
                    </a:prstGeom>
                  </pic:spPr>
                </pic:pic>
              </a:graphicData>
            </a:graphic>
          </wp:anchor>
        </w:drawing>
      </w:r>
      <w:r>
        <w:rPr>
          <w:rFonts w:hint="eastAsia"/>
          <w:b/>
          <w:bCs/>
        </w:rPr>
        <w:t>艾玛-考文</w:t>
      </w:r>
      <w:r>
        <w:rPr>
          <w:rFonts w:hint="eastAsia"/>
          <w:b/>
          <w:bCs/>
          <w:lang w:eastAsia="zh-CN"/>
        </w:rPr>
        <w:t>（</w:t>
      </w:r>
      <w:r>
        <w:rPr>
          <w:rFonts w:ascii="Times New Roman" w:hAnsi="Times New Roman" w:eastAsia="宋体" w:cs="Times New Roman"/>
          <w:b/>
          <w:bCs/>
          <w:i w:val="0"/>
          <w:iCs w:val="0"/>
          <w:caps w:val="0"/>
          <w:color w:val="000000"/>
          <w:spacing w:val="0"/>
          <w:sz w:val="21"/>
          <w:szCs w:val="21"/>
          <w:shd w:val="clear" w:fill="FFFFFF"/>
        </w:rPr>
        <w:t>Emma Cowing</w:t>
      </w:r>
      <w:r>
        <w:rPr>
          <w:rFonts w:hint="eastAsia"/>
          <w:b/>
          <w:bCs/>
          <w:lang w:eastAsia="zh-CN"/>
        </w:rPr>
        <w:t>）</w:t>
      </w:r>
      <w:r>
        <w:rPr>
          <w:rFonts w:hint="eastAsia"/>
        </w:rPr>
        <w:t>是一位屡获殊荣的记者和作家。她曾为《星期日泰晤士报》、《星期日邮报》、《卫报周末杂志》、《旁观者》和《苏格兰人报》等多家刊物撰稿，目前在《苏格兰每日邮报》担任副主编，每周撰写专栏。艾玛曾获得苏格兰新闻奖年度特稿作家称号，并两次获得年度采访者称号。她因报道阿富汗战争及其后果而获得纽约哥伦比亚新闻学院"新闻与创伤"奥赫伯格奖学金</w:t>
      </w:r>
      <w:r>
        <w:rPr>
          <w:rFonts w:hint="eastAsia"/>
          <w:lang w:eastAsia="zh-CN"/>
        </w:rPr>
        <w:t>（</w:t>
      </w:r>
      <w:r>
        <w:rPr>
          <w:rFonts w:hint="default" w:ascii="Times New Roman" w:hAnsi="Times New Roman" w:eastAsia="宋体" w:cs="Times New Roman"/>
          <w:b w:val="0"/>
          <w:bCs w:val="0"/>
          <w:i w:val="0"/>
          <w:iCs w:val="0"/>
          <w:caps w:val="0"/>
          <w:color w:val="000000"/>
          <w:spacing w:val="0"/>
          <w:sz w:val="21"/>
          <w:szCs w:val="21"/>
          <w:shd w:val="clear" w:fill="FFFFFF"/>
        </w:rPr>
        <w:t>Ochberg Fellowship</w:t>
      </w:r>
      <w:r>
        <w:rPr>
          <w:rFonts w:hint="eastAsia"/>
          <w:lang w:eastAsia="zh-CN"/>
        </w:rPr>
        <w:t>）</w:t>
      </w:r>
      <w:r>
        <w:rPr>
          <w:rFonts w:hint="eastAsia"/>
        </w:rPr>
        <w:t>。艾玛</w:t>
      </w:r>
      <w:r>
        <w:rPr>
          <w:rFonts w:hint="eastAsia"/>
          <w:lang w:val="en-US" w:eastAsia="zh-CN"/>
        </w:rPr>
        <w:t>还</w:t>
      </w:r>
      <w:r>
        <w:rPr>
          <w:rFonts w:hint="eastAsia"/>
        </w:rPr>
        <w:t>入围了2023年柴郡小说奖（Cheshire Novel Prize）</w:t>
      </w:r>
      <w:r>
        <w:rPr>
          <w:rFonts w:hint="eastAsia"/>
          <w:lang w:eastAsia="zh-CN"/>
        </w:rPr>
        <w:t>、</w:t>
      </w:r>
      <w:r>
        <w:rPr>
          <w:rFonts w:hint="eastAsia"/>
        </w:rPr>
        <w:t>2023年巴斯小说奖（Bath Novel Award）和蓝色铅笔首部小说奖（Blue Pencil First Novel Award）的候选名单。</w:t>
      </w:r>
      <w:r>
        <w:rPr>
          <w:rFonts w:hint="eastAsia"/>
          <w:i/>
          <w:iCs/>
        </w:rPr>
        <w:t>The Show Woman</w:t>
      </w:r>
      <w:r>
        <w:rPr>
          <w:rFonts w:hint="eastAsia"/>
        </w:rPr>
        <w:t>是她的第一部小说。</w:t>
      </w:r>
    </w:p>
    <w:p w14:paraId="1FE6E7B3">
      <w:pPr>
        <w:rPr>
          <w:b/>
          <w:szCs w:val="21"/>
        </w:rPr>
      </w:pPr>
    </w:p>
    <w:p w14:paraId="5314820A">
      <w:pPr>
        <w:tabs>
          <w:tab w:val="left" w:pos="341"/>
          <w:tab w:val="left" w:pos="5235"/>
        </w:tabs>
        <w:autoSpaceDE w:val="0"/>
        <w:autoSpaceDN w:val="0"/>
        <w:adjustRightInd w:val="0"/>
        <w:jc w:val="left"/>
        <w:rPr>
          <w:rFonts w:hint="eastAsia" w:eastAsia="宋体"/>
          <w:b/>
          <w:bCs/>
          <w:szCs w:val="21"/>
          <w:highlight w:val="none"/>
          <w:lang w:eastAsia="zh-CN"/>
        </w:rPr>
      </w:pPr>
    </w:p>
    <w:p w14:paraId="5F051625">
      <w:pPr>
        <w:tabs>
          <w:tab w:val="left" w:pos="341"/>
          <w:tab w:val="left" w:pos="5235"/>
        </w:tabs>
        <w:autoSpaceDE w:val="0"/>
        <w:autoSpaceDN w:val="0"/>
        <w:adjustRightInd w:val="0"/>
        <w:jc w:val="left"/>
        <w:rPr>
          <w:rFonts w:hint="eastAsia" w:eastAsia="宋体"/>
          <w:b/>
          <w:bCs/>
          <w:szCs w:val="21"/>
          <w:highlight w:val="none"/>
          <w:lang w:eastAsia="zh-CN"/>
        </w:rPr>
      </w:pPr>
      <w:r>
        <w:rPr>
          <w:rFonts w:hint="eastAsia" w:eastAsia="宋体"/>
          <w:b/>
          <w:bCs/>
          <w:szCs w:val="21"/>
          <w:highlight w:val="none"/>
          <w:lang w:eastAsia="zh-CN"/>
        </w:rPr>
        <w:drawing>
          <wp:anchor distT="0" distB="0" distL="114300" distR="114300" simplePos="0" relativeHeight="251663360" behindDoc="1" locked="0" layoutInCell="1" allowOverlap="1">
            <wp:simplePos x="0" y="0"/>
            <wp:positionH relativeFrom="column">
              <wp:posOffset>4105275</wp:posOffset>
            </wp:positionH>
            <wp:positionV relativeFrom="paragraph">
              <wp:posOffset>18415</wp:posOffset>
            </wp:positionV>
            <wp:extent cx="1203325" cy="1851660"/>
            <wp:effectExtent l="0" t="0" r="15875" b="15240"/>
            <wp:wrapTight wrapText="bothSides">
              <wp:wrapPolygon>
                <wp:start x="0" y="0"/>
                <wp:lineTo x="0" y="21333"/>
                <wp:lineTo x="21201" y="21333"/>
                <wp:lineTo x="21201" y="0"/>
                <wp:lineTo x="0" y="0"/>
              </wp:wrapPolygon>
            </wp:wrapTight>
            <wp:docPr id="1" name="图片 1" descr="The Show Woman final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he Show Woman final cover"/>
                    <pic:cNvPicPr>
                      <a:picLocks noChangeAspect="1"/>
                    </pic:cNvPicPr>
                  </pic:nvPicPr>
                  <pic:blipFill>
                    <a:blip r:embed="rId7"/>
                    <a:stretch>
                      <a:fillRect/>
                    </a:stretch>
                  </pic:blipFill>
                  <pic:spPr>
                    <a:xfrm>
                      <a:off x="0" y="0"/>
                      <a:ext cx="1203325" cy="1851660"/>
                    </a:xfrm>
                    <a:prstGeom prst="rect">
                      <a:avLst/>
                    </a:prstGeom>
                  </pic:spPr>
                </pic:pic>
              </a:graphicData>
            </a:graphic>
          </wp:anchor>
        </w:drawing>
      </w:r>
      <w:r>
        <w:rPr>
          <w:b/>
          <w:bCs/>
          <w:szCs w:val="21"/>
          <w:highlight w:val="none"/>
        </w:rPr>
        <w:t>中文书名</w:t>
      </w:r>
      <w:r>
        <w:rPr>
          <w:rFonts w:hint="eastAsia"/>
          <w:b/>
          <w:bCs/>
          <w:szCs w:val="21"/>
          <w:highlight w:val="none"/>
          <w:lang w:eastAsia="zh-CN"/>
        </w:rPr>
        <w:t>：《表演女郎》</w:t>
      </w:r>
    </w:p>
    <w:p w14:paraId="1BC5E1CF">
      <w:pPr>
        <w:tabs>
          <w:tab w:val="left" w:pos="341"/>
          <w:tab w:val="left" w:pos="5235"/>
        </w:tabs>
        <w:jc w:val="left"/>
        <w:rPr>
          <w:b/>
          <w:bCs/>
          <w:szCs w:val="21"/>
          <w:highlight w:val="none"/>
          <w:lang w:val="en-US" w:eastAsia="zh-CN"/>
        </w:rPr>
      </w:pPr>
      <w:r>
        <w:rPr>
          <w:b/>
          <w:bCs/>
          <w:szCs w:val="21"/>
          <w:highlight w:val="none"/>
        </w:rPr>
        <w:t>英文书名：THE SHOW WOMAN</w:t>
      </w:r>
      <w:r>
        <w:rPr>
          <w:b/>
          <w:bCs/>
          <w:i/>
          <w:iCs/>
          <w:szCs w:val="21"/>
          <w:highlight w:val="none"/>
          <w:lang w:val="en-US" w:eastAsia="zh-CN"/>
        </w:rPr>
        <w:t xml:space="preserve">  </w:t>
      </w:r>
    </w:p>
    <w:p w14:paraId="48F89A4F">
      <w:pPr>
        <w:tabs>
          <w:tab w:val="left" w:pos="341"/>
          <w:tab w:val="left" w:pos="5235"/>
        </w:tabs>
        <w:rPr>
          <w:b/>
          <w:bCs/>
          <w:szCs w:val="21"/>
          <w:highlight w:val="none"/>
        </w:rPr>
      </w:pPr>
      <w:r>
        <w:rPr>
          <w:b/>
          <w:bCs/>
          <w:szCs w:val="21"/>
          <w:highlight w:val="none"/>
        </w:rPr>
        <w:t>作    者：Emma Cowing</w:t>
      </w:r>
    </w:p>
    <w:p w14:paraId="4A1604DE">
      <w:pPr>
        <w:tabs>
          <w:tab w:val="left" w:pos="341"/>
          <w:tab w:val="left" w:pos="5235"/>
        </w:tabs>
        <w:rPr>
          <w:b/>
          <w:bCs/>
          <w:szCs w:val="21"/>
          <w:highlight w:val="none"/>
        </w:rPr>
      </w:pPr>
      <w:r>
        <w:rPr>
          <w:b/>
          <w:bCs/>
          <w:szCs w:val="21"/>
          <w:highlight w:val="none"/>
        </w:rPr>
        <w:t>出 版 社：Hodder</w:t>
      </w:r>
      <w:r>
        <w:rPr>
          <w:rFonts w:hint="default"/>
          <w:b/>
          <w:bCs/>
          <w:szCs w:val="21"/>
          <w:highlight w:val="none"/>
        </w:rPr>
        <w:t> </w:t>
      </w:r>
    </w:p>
    <w:p w14:paraId="5B397B7A">
      <w:pPr>
        <w:tabs>
          <w:tab w:val="left" w:pos="341"/>
          <w:tab w:val="left" w:pos="5235"/>
        </w:tabs>
        <w:rPr>
          <w:rFonts w:hint="default" w:eastAsia="宋体"/>
          <w:b/>
          <w:bCs/>
          <w:szCs w:val="21"/>
          <w:highlight w:val="none"/>
          <w:lang w:val="en-US" w:eastAsia="zh-CN"/>
        </w:rPr>
      </w:pPr>
      <w:r>
        <w:rPr>
          <w:b/>
          <w:bCs/>
          <w:szCs w:val="21"/>
          <w:highlight w:val="none"/>
        </w:rPr>
        <w:t>代理公司：Rachel M</w:t>
      </w:r>
      <w:bookmarkStart w:id="3" w:name="_GoBack"/>
      <w:bookmarkEnd w:id="3"/>
      <w:r>
        <w:rPr>
          <w:b/>
          <w:bCs/>
          <w:szCs w:val="21"/>
          <w:highlight w:val="none"/>
        </w:rPr>
        <w:t>ills</w:t>
      </w:r>
      <w:r>
        <w:rPr>
          <w:rFonts w:hint="eastAsia"/>
          <w:b/>
          <w:bCs/>
          <w:szCs w:val="21"/>
          <w:highlight w:val="none"/>
          <w:lang w:val="en-US" w:eastAsia="zh-CN"/>
        </w:rPr>
        <w:t>/</w:t>
      </w:r>
      <w:r>
        <w:rPr>
          <w:b/>
          <w:bCs/>
          <w:szCs w:val="21"/>
          <w:highlight w:val="none"/>
        </w:rPr>
        <w:t>ANA</w:t>
      </w:r>
      <w:r>
        <w:rPr>
          <w:rFonts w:hint="eastAsia"/>
          <w:b/>
          <w:bCs/>
          <w:szCs w:val="21"/>
          <w:highlight w:val="none"/>
        </w:rPr>
        <w:t>/</w:t>
      </w:r>
      <w:r>
        <w:rPr>
          <w:rFonts w:hint="eastAsia"/>
          <w:b/>
          <w:bCs/>
          <w:szCs w:val="21"/>
          <w:highlight w:val="none"/>
          <w:lang w:val="en-US" w:eastAsia="zh-CN"/>
        </w:rPr>
        <w:t>Winney</w:t>
      </w:r>
    </w:p>
    <w:p w14:paraId="12A0A062">
      <w:pPr>
        <w:tabs>
          <w:tab w:val="left" w:pos="341"/>
          <w:tab w:val="left" w:pos="5235"/>
        </w:tabs>
        <w:rPr>
          <w:rFonts w:hint="default" w:eastAsia="宋体"/>
          <w:b/>
          <w:bCs/>
          <w:szCs w:val="21"/>
          <w:highlight w:val="none"/>
          <w:lang w:val="en-US" w:eastAsia="zh-CN"/>
        </w:rPr>
      </w:pPr>
      <w:r>
        <w:rPr>
          <w:b/>
          <w:bCs/>
          <w:szCs w:val="21"/>
          <w:highlight w:val="none"/>
        </w:rPr>
        <w:t>出版时间：</w:t>
      </w:r>
      <w:r>
        <w:rPr>
          <w:rFonts w:hint="eastAsia"/>
          <w:b/>
          <w:bCs/>
          <w:szCs w:val="21"/>
          <w:highlight w:val="none"/>
        </w:rPr>
        <w:t>20</w:t>
      </w:r>
      <w:r>
        <w:rPr>
          <w:b/>
          <w:bCs/>
          <w:szCs w:val="21"/>
          <w:highlight w:val="none"/>
        </w:rPr>
        <w:t>2</w:t>
      </w:r>
      <w:r>
        <w:rPr>
          <w:rFonts w:hint="eastAsia"/>
          <w:b/>
          <w:bCs/>
          <w:szCs w:val="21"/>
          <w:highlight w:val="none"/>
          <w:lang w:val="en-US" w:eastAsia="zh-CN"/>
        </w:rPr>
        <w:t>5</w:t>
      </w:r>
      <w:r>
        <w:rPr>
          <w:b/>
          <w:bCs/>
          <w:szCs w:val="21"/>
          <w:highlight w:val="none"/>
        </w:rPr>
        <w:t>年</w:t>
      </w:r>
      <w:r>
        <w:rPr>
          <w:rFonts w:hint="eastAsia"/>
          <w:b/>
          <w:bCs/>
          <w:szCs w:val="21"/>
          <w:highlight w:val="none"/>
          <w:lang w:val="en-US" w:eastAsia="zh-CN"/>
        </w:rPr>
        <w:t>5月</w:t>
      </w:r>
    </w:p>
    <w:p w14:paraId="3D3C429D">
      <w:pPr>
        <w:tabs>
          <w:tab w:val="left" w:pos="341"/>
          <w:tab w:val="left" w:pos="5235"/>
        </w:tabs>
        <w:rPr>
          <w:b/>
          <w:bCs/>
          <w:szCs w:val="21"/>
          <w:highlight w:val="none"/>
        </w:rPr>
      </w:pPr>
      <w:r>
        <w:rPr>
          <w:b/>
          <w:bCs/>
          <w:szCs w:val="21"/>
          <w:highlight w:val="none"/>
        </w:rPr>
        <w:t>代理地区：中国大陆、台湾</w:t>
      </w:r>
    </w:p>
    <w:p w14:paraId="21DDAD5A">
      <w:pPr>
        <w:tabs>
          <w:tab w:val="left" w:pos="341"/>
          <w:tab w:val="left" w:pos="5235"/>
        </w:tabs>
        <w:rPr>
          <w:rFonts w:hint="default" w:eastAsia="宋体"/>
          <w:b/>
          <w:bCs/>
          <w:szCs w:val="21"/>
          <w:highlight w:val="none"/>
          <w:lang w:val="en-US" w:eastAsia="zh-CN"/>
        </w:rPr>
      </w:pPr>
      <w:r>
        <w:rPr>
          <w:b/>
          <w:bCs/>
          <w:szCs w:val="21"/>
          <w:highlight w:val="none"/>
        </w:rPr>
        <w:t>页    数：</w:t>
      </w:r>
      <w:r>
        <w:rPr>
          <w:rFonts w:hint="eastAsia"/>
          <w:b/>
          <w:bCs/>
          <w:szCs w:val="21"/>
          <w:highlight w:val="none"/>
          <w:lang w:val="en-US" w:eastAsia="zh-CN"/>
        </w:rPr>
        <w:t>336页</w:t>
      </w:r>
    </w:p>
    <w:p w14:paraId="11E93EC4">
      <w:pPr>
        <w:tabs>
          <w:tab w:val="left" w:pos="341"/>
          <w:tab w:val="left" w:pos="5235"/>
        </w:tabs>
        <w:rPr>
          <w:b/>
          <w:bCs/>
          <w:szCs w:val="21"/>
          <w:highlight w:val="none"/>
        </w:rPr>
      </w:pPr>
      <w:r>
        <w:rPr>
          <w:b/>
          <w:bCs/>
          <w:szCs w:val="21"/>
          <w:highlight w:val="none"/>
        </w:rPr>
        <w:t>审读资料：电子稿</w:t>
      </w:r>
    </w:p>
    <w:p w14:paraId="56F71EF9">
      <w:pPr>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历史小说</w:t>
      </w:r>
    </w:p>
    <w:p w14:paraId="04264025">
      <w:pPr>
        <w:rPr>
          <w:rFonts w:hint="eastAsia"/>
          <w:bCs/>
          <w:color w:val="FF0000"/>
          <w:szCs w:val="21"/>
          <w:highlight w:val="none"/>
        </w:rPr>
      </w:pPr>
    </w:p>
    <w:p w14:paraId="125B686E">
      <w:pPr>
        <w:autoSpaceDE w:val="0"/>
        <w:autoSpaceDN w:val="0"/>
        <w:adjustRightInd w:val="0"/>
        <w:rPr>
          <w:b/>
          <w:bCs/>
          <w:kern w:val="0"/>
          <w:szCs w:val="21"/>
          <w:highlight w:val="none"/>
        </w:rPr>
      </w:pPr>
      <w:r>
        <w:rPr>
          <w:b/>
          <w:bCs/>
          <w:kern w:val="0"/>
          <w:szCs w:val="21"/>
          <w:highlight w:val="none"/>
          <w:lang w:val="zh-CN"/>
        </w:rPr>
        <w:t>内容简介</w:t>
      </w:r>
      <w:r>
        <w:rPr>
          <w:b/>
          <w:bCs/>
          <w:kern w:val="0"/>
          <w:szCs w:val="21"/>
          <w:highlight w:val="none"/>
        </w:rPr>
        <w:t>：</w:t>
      </w:r>
    </w:p>
    <w:p w14:paraId="6F7CB833">
      <w:pPr>
        <w:autoSpaceDE w:val="0"/>
        <w:autoSpaceDN w:val="0"/>
        <w:adjustRightInd w:val="0"/>
        <w:jc w:val="both"/>
        <w:rPr>
          <w:rFonts w:hint="default" w:ascii="Times New Roman" w:hAnsi="Times New Roman" w:cs="Times New Roman"/>
          <w:kern w:val="0"/>
          <w:szCs w:val="21"/>
          <w:highlight w:val="none"/>
          <w:lang w:val="en-US" w:eastAsia="zh-CN"/>
        </w:rPr>
      </w:pPr>
      <w:bookmarkStart w:id="1" w:name="#author"/>
      <w:bookmarkEnd w:id="1"/>
      <w:bookmarkStart w:id="2" w:name="#alsoinseries"/>
      <w:bookmarkEnd w:id="2"/>
    </w:p>
    <w:p w14:paraId="6D036354">
      <w:pPr>
        <w:ind w:firstLine="420" w:firstLineChars="200"/>
        <w:rPr>
          <w:rFonts w:hint="eastAsia"/>
        </w:rPr>
      </w:pPr>
      <w:r>
        <w:rPr>
          <w:rFonts w:hint="eastAsia"/>
          <w:lang w:eastAsia="zh-CN"/>
        </w:rPr>
        <w:t>《</w:t>
      </w:r>
      <w:r>
        <w:rPr>
          <w:rFonts w:hint="eastAsia"/>
        </w:rPr>
        <w:t>最伟大的表演者》</w:t>
      </w:r>
      <w:r>
        <w:rPr>
          <w:rFonts w:hint="eastAsia"/>
          <w:lang w:eastAsia="zh-CN"/>
        </w:rPr>
        <w:t>（</w:t>
      </w:r>
      <w:r>
        <w:rPr>
          <w:rFonts w:ascii="Times New Roman" w:hAnsi="Times New Roman" w:eastAsia="宋体" w:cs="Times New Roman"/>
          <w:b w:val="0"/>
          <w:bCs w:val="0"/>
          <w:i/>
          <w:iCs/>
          <w:caps w:val="0"/>
          <w:color w:val="000000"/>
          <w:spacing w:val="0"/>
          <w:sz w:val="21"/>
          <w:szCs w:val="21"/>
          <w:shd w:val="clear" w:fill="FFFFFF"/>
        </w:rPr>
        <w:t>The Greatest Showman</w:t>
      </w:r>
      <w:r>
        <w:rPr>
          <w:rFonts w:hint="eastAsia"/>
          <w:lang w:eastAsia="zh-CN"/>
        </w:rPr>
        <w:t>）</w:t>
      </w:r>
      <w:r>
        <w:rPr>
          <w:rFonts w:hint="eastAsia"/>
        </w:rPr>
        <w:t>与《翻转天鹅绒》</w:t>
      </w:r>
      <w:r>
        <w:rPr>
          <w:rFonts w:hint="eastAsia"/>
          <w:lang w:eastAsia="zh-CN"/>
        </w:rPr>
        <w:t>（</w:t>
      </w:r>
      <w:r>
        <w:rPr>
          <w:rFonts w:hint="default" w:ascii="Times New Roman" w:hAnsi="Times New Roman" w:eastAsia="宋体" w:cs="Times New Roman"/>
          <w:b w:val="0"/>
          <w:bCs w:val="0"/>
          <w:i/>
          <w:iCs/>
          <w:caps w:val="0"/>
          <w:color w:val="000000"/>
          <w:spacing w:val="0"/>
          <w:sz w:val="21"/>
          <w:szCs w:val="21"/>
          <w:shd w:val="clear" w:fill="FFFFFF"/>
        </w:rPr>
        <w:t>Tipping the Velvet</w:t>
      </w:r>
      <w:r>
        <w:rPr>
          <w:rFonts w:hint="eastAsia"/>
          <w:lang w:eastAsia="zh-CN"/>
        </w:rPr>
        <w:t>）</w:t>
      </w:r>
      <w:r>
        <w:rPr>
          <w:rFonts w:hint="eastAsia"/>
        </w:rPr>
        <w:t>的结合，作者以自己家族历史为基础，讲述了爱德华时代一个全女性马戏团</w:t>
      </w:r>
      <w:r>
        <w:rPr>
          <w:rFonts w:hint="eastAsia"/>
          <w:lang w:val="en-US" w:eastAsia="zh-CN"/>
        </w:rPr>
        <w:t>在</w:t>
      </w:r>
      <w:r>
        <w:rPr>
          <w:rFonts w:hint="eastAsia"/>
        </w:rPr>
        <w:t>英国</w:t>
      </w:r>
      <w:r>
        <w:rPr>
          <w:rFonts w:hint="eastAsia"/>
          <w:lang w:val="en-US" w:eastAsia="zh-CN"/>
        </w:rPr>
        <w:t>各地演出</w:t>
      </w:r>
      <w:r>
        <w:rPr>
          <w:rFonts w:hint="eastAsia"/>
        </w:rPr>
        <w:t>的故事</w:t>
      </w:r>
      <w:r>
        <w:rPr>
          <w:rFonts w:hint="eastAsia"/>
          <w:lang w:eastAsia="zh-CN"/>
        </w:rPr>
        <w:t>，</w:t>
      </w:r>
      <w:r>
        <w:rPr>
          <w:rFonts w:hint="eastAsia"/>
          <w:lang w:val="en-US" w:eastAsia="zh-CN"/>
        </w:rPr>
        <w:t>描绘了</w:t>
      </w:r>
      <w:r>
        <w:rPr>
          <w:rFonts w:hint="eastAsia"/>
        </w:rPr>
        <w:t>女性胆识、友谊和爱情。</w:t>
      </w:r>
    </w:p>
    <w:p w14:paraId="122469E3">
      <w:pPr>
        <w:rPr>
          <w:rFonts w:hint="eastAsia"/>
        </w:rPr>
      </w:pPr>
    </w:p>
    <w:p w14:paraId="357A2CE2">
      <w:pPr>
        <w:ind w:firstLine="420" w:firstLineChars="200"/>
        <w:rPr>
          <w:rFonts w:hint="eastAsia"/>
        </w:rPr>
      </w:pPr>
      <w:r>
        <w:rPr>
          <w:rFonts w:hint="eastAsia"/>
        </w:rPr>
        <w:t>1910年，莱娜</w:t>
      </w:r>
      <w:r>
        <w:rPr>
          <w:rFonts w:hint="eastAsia"/>
          <w:lang w:eastAsia="zh-CN"/>
        </w:rPr>
        <w:t>（Lena）</w:t>
      </w:r>
      <w:r>
        <w:rPr>
          <w:rFonts w:hint="eastAsia"/>
          <w:lang w:val="en-US" w:eastAsia="zh-CN"/>
        </w:rPr>
        <w:t>的</w:t>
      </w:r>
      <w:r>
        <w:rPr>
          <w:rFonts w:hint="eastAsia"/>
        </w:rPr>
        <w:t>母亲失踪</w:t>
      </w:r>
      <w:r>
        <w:rPr>
          <w:rFonts w:hint="eastAsia"/>
          <w:lang w:eastAsia="zh-CN"/>
        </w:rPr>
        <w:t>，</w:t>
      </w:r>
      <w:r>
        <w:rPr>
          <w:rFonts w:hint="eastAsia"/>
        </w:rPr>
        <w:t>父亲</w:t>
      </w:r>
      <w:r>
        <w:rPr>
          <w:rFonts w:hint="eastAsia"/>
          <w:lang w:val="en-US" w:eastAsia="zh-CN"/>
        </w:rPr>
        <w:t>又</w:t>
      </w:r>
      <w:r>
        <w:rPr>
          <w:rFonts w:hint="eastAsia"/>
        </w:rPr>
        <w:t>骤然去世，</w:t>
      </w:r>
      <w:r>
        <w:rPr>
          <w:rFonts w:hint="eastAsia"/>
          <w:lang w:val="en-US" w:eastAsia="zh-CN"/>
        </w:rPr>
        <w:t>一时间她</w:t>
      </w:r>
      <w:r>
        <w:rPr>
          <w:rFonts w:hint="eastAsia"/>
        </w:rPr>
        <w:t>失去了马戏团</w:t>
      </w:r>
      <w:r>
        <w:rPr>
          <w:rFonts w:hint="eastAsia"/>
          <w:lang w:val="en-US" w:eastAsia="zh-CN"/>
        </w:rPr>
        <w:t>带来的所有</w:t>
      </w:r>
      <w:r>
        <w:rPr>
          <w:rFonts w:hint="eastAsia"/>
        </w:rPr>
        <w:t>安全感。莱娜</w:t>
      </w:r>
      <w:r>
        <w:rPr>
          <w:rFonts w:hint="eastAsia"/>
          <w:lang w:val="en-US" w:eastAsia="zh-CN"/>
        </w:rPr>
        <w:t>从小就生活在马戏团中，这是她最熟悉的地方。</w:t>
      </w:r>
      <w:r>
        <w:rPr>
          <w:rFonts w:hint="eastAsia"/>
        </w:rPr>
        <w:t>有人建议她卖掉父亲如同对待孩子般珍爱的旋转木马，去找</w:t>
      </w:r>
      <w:r>
        <w:rPr>
          <w:rFonts w:hint="eastAsia"/>
          <w:lang w:val="en-US" w:eastAsia="zh-CN"/>
        </w:rPr>
        <w:t>个男人结婚</w:t>
      </w:r>
      <w:r>
        <w:rPr>
          <w:rFonts w:hint="eastAsia"/>
        </w:rPr>
        <w:t>，或者在工厂找份工作。</w:t>
      </w:r>
    </w:p>
    <w:p w14:paraId="684A3192">
      <w:pPr>
        <w:ind w:firstLine="420" w:firstLineChars="200"/>
        <w:rPr>
          <w:rFonts w:hint="eastAsia"/>
        </w:rPr>
      </w:pPr>
    </w:p>
    <w:p w14:paraId="0015A6A4">
      <w:pPr>
        <w:ind w:firstLine="420" w:firstLineChars="200"/>
        <w:rPr>
          <w:rFonts w:hint="eastAsia"/>
        </w:rPr>
      </w:pPr>
      <w:r>
        <w:rPr>
          <w:rFonts w:hint="eastAsia"/>
        </w:rPr>
        <w:t>直到</w:t>
      </w:r>
      <w:r>
        <w:rPr>
          <w:rFonts w:hint="eastAsia"/>
          <w:lang w:val="en-US" w:eastAsia="zh-CN"/>
        </w:rPr>
        <w:t>有着一头</w:t>
      </w:r>
      <w:r>
        <w:rPr>
          <w:rFonts w:hint="eastAsia"/>
        </w:rPr>
        <w:t>红发的维奥莱特</w:t>
      </w:r>
      <w:r>
        <w:rPr>
          <w:rFonts w:hint="eastAsia"/>
          <w:lang w:eastAsia="zh-CN"/>
        </w:rPr>
        <w:t>（Violet）</w:t>
      </w:r>
      <w:r>
        <w:rPr>
          <w:rFonts w:hint="eastAsia"/>
        </w:rPr>
        <w:t>——被所有人称为“有史以来最伟大的空中飞人”——建议她们单独行动，组成一支全女性的表演团队。维奥莱特直言不讳，拒绝结婚，和莱娜一样，她也是个局外人。她们还有什么好失去的呢？她们招募了新的表演者，</w:t>
      </w:r>
      <w:r>
        <w:rPr>
          <w:rFonts w:hint="eastAsia"/>
          <w:lang w:val="en-US" w:eastAsia="zh-CN"/>
        </w:rPr>
        <w:t>有</w:t>
      </w:r>
      <w:r>
        <w:rPr>
          <w:rFonts w:hint="eastAsia"/>
        </w:rPr>
        <w:t>逃避父亲虐待的骑马女郎罗茜</w:t>
      </w:r>
      <w:r>
        <w:rPr>
          <w:rFonts w:hint="eastAsia"/>
          <w:lang w:eastAsia="zh-CN"/>
        </w:rPr>
        <w:t>（Rosie）</w:t>
      </w:r>
      <w:r>
        <w:rPr>
          <w:rFonts w:hint="eastAsia"/>
        </w:rPr>
        <w:t>，以及</w:t>
      </w:r>
      <w:r>
        <w:rPr>
          <w:rFonts w:hint="eastAsia"/>
          <w:lang w:val="en-US" w:eastAsia="zh-CN"/>
        </w:rPr>
        <w:t>有着</w:t>
      </w:r>
      <w:r>
        <w:rPr>
          <w:rFonts w:hint="eastAsia"/>
        </w:rPr>
        <w:t>黑暗过去的卡门</w:t>
      </w:r>
      <w:r>
        <w:rPr>
          <w:rFonts w:hint="eastAsia"/>
          <w:lang w:eastAsia="zh-CN"/>
        </w:rPr>
        <w:t>（Carmen）</w:t>
      </w:r>
      <w:r>
        <w:rPr>
          <w:rFonts w:hint="eastAsia"/>
        </w:rPr>
        <w:t>。这四位女性结成了牢不可破的纽带。</w:t>
      </w:r>
    </w:p>
    <w:p w14:paraId="493B5CAF">
      <w:pPr>
        <w:ind w:firstLine="420" w:firstLineChars="200"/>
        <w:rPr>
          <w:rFonts w:hint="eastAsia"/>
        </w:rPr>
      </w:pPr>
    </w:p>
    <w:p w14:paraId="2246E92A">
      <w:pPr>
        <w:ind w:firstLine="420" w:firstLineChars="200"/>
        <w:rPr>
          <w:rFonts w:hint="eastAsia"/>
        </w:rPr>
      </w:pPr>
      <w:r>
        <w:rPr>
          <w:rFonts w:hint="eastAsia"/>
        </w:rPr>
        <w:t>她们</w:t>
      </w:r>
      <w:r>
        <w:rPr>
          <w:rFonts w:hint="eastAsia"/>
          <w:lang w:val="en-US" w:eastAsia="zh-CN"/>
        </w:rPr>
        <w:t>踏入了</w:t>
      </w:r>
      <w:r>
        <w:rPr>
          <w:rFonts w:hint="eastAsia"/>
        </w:rPr>
        <w:t>一个严酷而危险的世界，受到怀疑、轻蔑甚至暴力的对待，必须寻找自己的道路，追求自由、安全和爱。</w:t>
      </w:r>
    </w:p>
    <w:p w14:paraId="4D780A60">
      <w:pPr>
        <w:rPr>
          <w:rFonts w:hint="eastAsia"/>
        </w:rPr>
      </w:pPr>
    </w:p>
    <w:p w14:paraId="423F7214">
      <w:pPr>
        <w:rPr>
          <w:rFonts w:hint="eastAsia"/>
          <w:b/>
          <w:bCs/>
          <w:lang w:val="en-US" w:eastAsia="zh-CN"/>
        </w:rPr>
      </w:pPr>
      <w:r>
        <w:rPr>
          <w:rFonts w:hint="eastAsia"/>
          <w:b/>
          <w:bCs/>
          <w:lang w:val="en-US" w:eastAsia="zh-CN"/>
        </w:rPr>
        <w:t>作者写给</w:t>
      </w:r>
      <w:r>
        <w:rPr>
          <w:rFonts w:hint="eastAsia"/>
          <w:b/>
          <w:bCs/>
        </w:rPr>
        <w:t>编辑</w:t>
      </w:r>
      <w:r>
        <w:rPr>
          <w:rFonts w:hint="eastAsia"/>
          <w:b/>
          <w:bCs/>
          <w:lang w:val="en-US" w:eastAsia="zh-CN"/>
        </w:rPr>
        <w:t>的信：</w:t>
      </w:r>
    </w:p>
    <w:p w14:paraId="67A6D4B6">
      <w:pPr>
        <w:rPr>
          <w:rFonts w:hint="default"/>
          <w:lang w:val="en-US" w:eastAsia="zh-CN"/>
        </w:rPr>
      </w:pPr>
    </w:p>
    <w:p w14:paraId="39323DFE">
      <w:pPr>
        <w:keepNext w:val="0"/>
        <w:keepLines w:val="0"/>
        <w:pageBreakBefore w:val="0"/>
        <w:widowControl w:val="0"/>
        <w:kinsoku/>
        <w:wordWrap/>
        <w:overflowPunct/>
        <w:topLinePunct w:val="0"/>
        <w:autoSpaceDE/>
        <w:autoSpaceDN/>
        <w:bidi w:val="0"/>
        <w:adjustRightInd/>
        <w:snapToGrid/>
        <w:ind w:left="0" w:leftChars="0" w:firstLine="440" w:firstLineChars="200"/>
        <w:textAlignment w:val="auto"/>
        <w:rPr>
          <w:rFonts w:hint="eastAsia" w:ascii="Times New Roman" w:hAnsi="Times New Roman" w:eastAsia="楷体" w:cs="楷体"/>
          <w:sz w:val="22"/>
          <w:szCs w:val="28"/>
        </w:rPr>
      </w:pPr>
      <w:r>
        <w:rPr>
          <w:rFonts w:hint="eastAsia" w:ascii="Times New Roman" w:hAnsi="Times New Roman" w:eastAsia="楷体" w:cs="楷体"/>
          <w:sz w:val="22"/>
          <w:szCs w:val="28"/>
        </w:rPr>
        <w:t>我小时候，妈妈喜欢给我讲</w:t>
      </w:r>
      <w:r>
        <w:rPr>
          <w:rFonts w:hint="eastAsia" w:ascii="Times New Roman" w:hAnsi="Times New Roman" w:eastAsia="楷体" w:cs="楷体"/>
          <w:sz w:val="22"/>
          <w:szCs w:val="28"/>
          <w:lang w:val="en-US" w:eastAsia="zh-CN"/>
        </w:rPr>
        <w:t>曾</w:t>
      </w:r>
      <w:r>
        <w:rPr>
          <w:rFonts w:hint="eastAsia" w:ascii="Times New Roman" w:hAnsi="Times New Roman" w:eastAsia="楷体" w:cs="楷体"/>
          <w:sz w:val="22"/>
          <w:szCs w:val="28"/>
        </w:rPr>
        <w:t>姑</w:t>
      </w:r>
      <w:r>
        <w:rPr>
          <w:rFonts w:hint="eastAsia" w:ascii="Times New Roman" w:hAnsi="Times New Roman" w:eastAsia="楷体" w:cs="楷体"/>
          <w:sz w:val="22"/>
          <w:szCs w:val="28"/>
          <w:lang w:val="en-US" w:eastAsia="zh-CN"/>
        </w:rPr>
        <w:t>母</w:t>
      </w:r>
      <w:r>
        <w:rPr>
          <w:rFonts w:hint="eastAsia" w:ascii="Times New Roman" w:hAnsi="Times New Roman" w:eastAsia="楷体" w:cs="楷体"/>
          <w:sz w:val="22"/>
          <w:szCs w:val="28"/>
        </w:rPr>
        <w:t>维奥莱特</w:t>
      </w:r>
      <w:r>
        <w:rPr>
          <w:rFonts w:hint="eastAsia" w:ascii="Times New Roman" w:hAnsi="Times New Roman" w:eastAsia="楷体" w:cs="楷体"/>
          <w:sz w:val="22"/>
          <w:szCs w:val="28"/>
          <w:lang w:eastAsia="zh-CN"/>
        </w:rPr>
        <w:t>（</w:t>
      </w:r>
      <w:r>
        <w:rPr>
          <w:rFonts w:hint="eastAsia" w:ascii="Times New Roman" w:hAnsi="Times New Roman" w:eastAsia="楷体" w:cs="楷体"/>
          <w:sz w:val="22"/>
          <w:szCs w:val="22"/>
        </w:rPr>
        <w:t>Violet</w:t>
      </w:r>
      <w:r>
        <w:rPr>
          <w:rFonts w:hint="eastAsia" w:ascii="Times New Roman" w:hAnsi="Times New Roman" w:eastAsia="楷体" w:cs="楷体"/>
          <w:sz w:val="22"/>
          <w:szCs w:val="28"/>
          <w:lang w:eastAsia="zh-CN"/>
        </w:rPr>
        <w:t>）</w:t>
      </w:r>
      <w:r>
        <w:rPr>
          <w:rFonts w:hint="eastAsia" w:ascii="Times New Roman" w:hAnsi="Times New Roman" w:eastAsia="楷体" w:cs="楷体"/>
          <w:sz w:val="22"/>
          <w:szCs w:val="28"/>
        </w:rPr>
        <w:t>的故事。维奥莱特年仅15岁就加入了马戏团</w:t>
      </w:r>
      <w:r>
        <w:rPr>
          <w:rFonts w:hint="eastAsia" w:ascii="Times New Roman" w:hAnsi="Times New Roman" w:eastAsia="楷体" w:cs="楷体"/>
          <w:sz w:val="22"/>
          <w:szCs w:val="28"/>
          <w:lang w:eastAsia="zh-CN"/>
        </w:rPr>
        <w:t>，</w:t>
      </w:r>
      <w:r>
        <w:rPr>
          <w:rFonts w:hint="eastAsia" w:ascii="Times New Roman" w:hAnsi="Times New Roman" w:eastAsia="楷体" w:cs="楷体"/>
          <w:sz w:val="22"/>
          <w:szCs w:val="28"/>
          <w:lang w:val="en-US" w:eastAsia="zh-CN"/>
        </w:rPr>
        <w:t>表演</w:t>
      </w:r>
      <w:r>
        <w:rPr>
          <w:rFonts w:hint="eastAsia" w:ascii="Times New Roman" w:hAnsi="Times New Roman" w:eastAsia="楷体" w:cs="楷体"/>
          <w:sz w:val="22"/>
          <w:szCs w:val="28"/>
        </w:rPr>
        <w:t>空中飞人和骑马，她身材娇小，任性妄为，能从马戏团帐篷的椽子上优雅地荡下，还能骑着她的马汤米表演复杂的后空翻。</w:t>
      </w:r>
    </w:p>
    <w:p w14:paraId="5DA5D5A2">
      <w:pPr>
        <w:keepNext w:val="0"/>
        <w:keepLines w:val="0"/>
        <w:pageBreakBefore w:val="0"/>
        <w:widowControl w:val="0"/>
        <w:kinsoku/>
        <w:wordWrap/>
        <w:overflowPunct/>
        <w:topLinePunct w:val="0"/>
        <w:autoSpaceDE/>
        <w:autoSpaceDN/>
        <w:bidi w:val="0"/>
        <w:adjustRightInd/>
        <w:snapToGrid/>
        <w:ind w:left="0" w:leftChars="0" w:firstLine="440" w:firstLineChars="200"/>
        <w:textAlignment w:val="auto"/>
        <w:rPr>
          <w:rFonts w:hint="eastAsia" w:ascii="Times New Roman" w:hAnsi="Times New Roman" w:eastAsia="楷体" w:cs="楷体"/>
          <w:sz w:val="22"/>
          <w:szCs w:val="28"/>
        </w:rPr>
      </w:pPr>
    </w:p>
    <w:p w14:paraId="143DF6AD">
      <w:pPr>
        <w:keepNext w:val="0"/>
        <w:keepLines w:val="0"/>
        <w:pageBreakBefore w:val="0"/>
        <w:widowControl w:val="0"/>
        <w:kinsoku/>
        <w:wordWrap/>
        <w:overflowPunct/>
        <w:topLinePunct w:val="0"/>
        <w:autoSpaceDE/>
        <w:autoSpaceDN/>
        <w:bidi w:val="0"/>
        <w:adjustRightInd/>
        <w:snapToGrid/>
        <w:ind w:left="0" w:leftChars="0" w:firstLine="440" w:firstLineChars="200"/>
        <w:textAlignment w:val="auto"/>
        <w:rPr>
          <w:rFonts w:hint="eastAsia" w:ascii="Times New Roman" w:hAnsi="Times New Roman" w:eastAsia="楷体" w:cs="楷体"/>
          <w:sz w:val="22"/>
          <w:szCs w:val="28"/>
        </w:rPr>
      </w:pPr>
      <w:r>
        <w:rPr>
          <w:rFonts w:hint="eastAsia" w:ascii="Times New Roman" w:hAnsi="Times New Roman" w:eastAsia="楷体" w:cs="楷体"/>
          <w:sz w:val="22"/>
          <w:szCs w:val="28"/>
        </w:rPr>
        <w:t>维奥莱特和我的祖母贝尔出生在格拉斯哥集市上一辆大篷车里，</w:t>
      </w:r>
      <w:r>
        <w:rPr>
          <w:rFonts w:hint="eastAsia" w:ascii="Times New Roman" w:hAnsi="Times New Roman" w:eastAsia="楷体" w:cs="楷体"/>
          <w:sz w:val="22"/>
          <w:szCs w:val="28"/>
          <w:lang w:val="en-US" w:eastAsia="zh-CN"/>
        </w:rPr>
        <w:t>其父母</w:t>
      </w:r>
      <w:r>
        <w:rPr>
          <w:rFonts w:hint="eastAsia" w:ascii="Times New Roman" w:hAnsi="Times New Roman" w:eastAsia="楷体" w:cs="楷体"/>
          <w:sz w:val="22"/>
          <w:szCs w:val="28"/>
        </w:rPr>
        <w:t>都是</w:t>
      </w:r>
      <w:r>
        <w:rPr>
          <w:rFonts w:hint="eastAsia" w:ascii="Times New Roman" w:hAnsi="Times New Roman" w:eastAsia="楷体" w:cs="楷体"/>
          <w:sz w:val="22"/>
          <w:szCs w:val="28"/>
          <w:lang w:val="en-US" w:eastAsia="zh-CN"/>
        </w:rPr>
        <w:t>演员</w:t>
      </w:r>
      <w:r>
        <w:rPr>
          <w:rFonts w:hint="eastAsia" w:ascii="Times New Roman" w:hAnsi="Times New Roman" w:eastAsia="楷体" w:cs="楷体"/>
          <w:sz w:val="22"/>
          <w:szCs w:val="28"/>
        </w:rPr>
        <w:t>，</w:t>
      </w:r>
      <w:r>
        <w:rPr>
          <w:rFonts w:hint="eastAsia" w:ascii="Times New Roman" w:hAnsi="Times New Roman" w:eastAsia="楷体" w:cs="楷体"/>
          <w:sz w:val="22"/>
          <w:szCs w:val="28"/>
          <w:lang w:val="en-US" w:eastAsia="zh-CN"/>
        </w:rPr>
        <w:t>在</w:t>
      </w:r>
      <w:r>
        <w:rPr>
          <w:rFonts w:hint="eastAsia" w:ascii="Times New Roman" w:hAnsi="Times New Roman" w:eastAsia="楷体" w:cs="楷体"/>
          <w:sz w:val="22"/>
          <w:szCs w:val="28"/>
        </w:rPr>
        <w:t>上世纪初经营着一家在苏格兰各地集市上演出的巡回剧院。</w:t>
      </w:r>
    </w:p>
    <w:p w14:paraId="48EDDF96">
      <w:pPr>
        <w:keepNext w:val="0"/>
        <w:keepLines w:val="0"/>
        <w:pageBreakBefore w:val="0"/>
        <w:widowControl w:val="0"/>
        <w:kinsoku/>
        <w:wordWrap/>
        <w:overflowPunct/>
        <w:topLinePunct w:val="0"/>
        <w:autoSpaceDE/>
        <w:autoSpaceDN/>
        <w:bidi w:val="0"/>
        <w:adjustRightInd/>
        <w:snapToGrid/>
        <w:ind w:left="0" w:leftChars="0" w:firstLine="440" w:firstLineChars="200"/>
        <w:textAlignment w:val="auto"/>
        <w:rPr>
          <w:rFonts w:hint="eastAsia" w:ascii="Times New Roman" w:hAnsi="Times New Roman" w:eastAsia="楷体" w:cs="楷体"/>
          <w:sz w:val="22"/>
          <w:szCs w:val="28"/>
        </w:rPr>
      </w:pPr>
    </w:p>
    <w:p w14:paraId="51C74EDE">
      <w:pPr>
        <w:keepNext w:val="0"/>
        <w:keepLines w:val="0"/>
        <w:pageBreakBefore w:val="0"/>
        <w:widowControl w:val="0"/>
        <w:kinsoku/>
        <w:wordWrap/>
        <w:overflowPunct/>
        <w:topLinePunct w:val="0"/>
        <w:autoSpaceDE/>
        <w:autoSpaceDN/>
        <w:bidi w:val="0"/>
        <w:adjustRightInd/>
        <w:snapToGrid/>
        <w:ind w:left="0" w:leftChars="0" w:firstLine="440" w:firstLineChars="200"/>
        <w:textAlignment w:val="auto"/>
        <w:rPr>
          <w:rFonts w:hint="eastAsia" w:ascii="Times New Roman" w:hAnsi="Times New Roman" w:eastAsia="楷体" w:cs="楷体"/>
          <w:sz w:val="22"/>
          <w:szCs w:val="28"/>
        </w:rPr>
      </w:pPr>
      <w:r>
        <w:rPr>
          <w:rFonts w:hint="eastAsia" w:ascii="Times New Roman" w:hAnsi="Times New Roman" w:eastAsia="楷体" w:cs="楷体"/>
          <w:sz w:val="22"/>
          <w:szCs w:val="28"/>
        </w:rPr>
        <w:t>2021年冬天，我开始研究</w:t>
      </w:r>
      <w:r>
        <w:rPr>
          <w:rFonts w:hint="eastAsia" w:ascii="Times New Roman" w:hAnsi="Times New Roman" w:eastAsia="楷体" w:cs="楷体"/>
          <w:sz w:val="22"/>
          <w:szCs w:val="28"/>
          <w:lang w:val="en-US" w:eastAsia="zh-CN"/>
        </w:rPr>
        <w:t>自己的</w:t>
      </w:r>
      <w:r>
        <w:rPr>
          <w:rFonts w:hint="eastAsia" w:ascii="Times New Roman" w:hAnsi="Times New Roman" w:eastAsia="楷体" w:cs="楷体"/>
          <w:sz w:val="22"/>
          <w:szCs w:val="28"/>
        </w:rPr>
        <w:t>家族。翻阅登记</w:t>
      </w:r>
      <w:r>
        <w:rPr>
          <w:rFonts w:hint="eastAsia" w:ascii="Times New Roman" w:hAnsi="Times New Roman" w:eastAsia="楷体" w:cs="楷体"/>
          <w:sz w:val="22"/>
          <w:szCs w:val="28"/>
          <w:lang w:val="en-US" w:eastAsia="zh-CN"/>
        </w:rPr>
        <w:t>簿</w:t>
      </w:r>
      <w:r>
        <w:rPr>
          <w:rFonts w:hint="eastAsia" w:ascii="Times New Roman" w:hAnsi="Times New Roman" w:eastAsia="楷体" w:cs="楷体"/>
          <w:sz w:val="22"/>
          <w:szCs w:val="28"/>
        </w:rPr>
        <w:t>和人口普查记录时，我发现维奥莱特在20世纪初为一位女老板经营的马戏团工作，还提到了另一位住在格拉斯哥Vinegarhill表演场的曾姑母莉娜。这三个人都被描述为"表演女郎</w:t>
      </w:r>
      <w:r>
        <w:rPr>
          <w:rFonts w:hint="eastAsia" w:ascii="Times New Roman" w:hAnsi="Times New Roman" w:eastAsia="楷体" w:cs="楷体"/>
          <w:sz w:val="22"/>
          <w:szCs w:val="28"/>
          <w:lang w:eastAsia="zh-CN"/>
        </w:rPr>
        <w:t>（</w:t>
      </w:r>
      <w:r>
        <w:rPr>
          <w:rFonts w:hint="eastAsia" w:ascii="Times New Roman" w:hAnsi="Times New Roman" w:eastAsia="楷体" w:cs="楷体"/>
          <w:sz w:val="22"/>
          <w:szCs w:val="22"/>
        </w:rPr>
        <w:t>showwomen</w:t>
      </w:r>
      <w:r>
        <w:rPr>
          <w:rFonts w:hint="eastAsia" w:ascii="Times New Roman" w:hAnsi="Times New Roman" w:eastAsia="楷体" w:cs="楷体"/>
          <w:sz w:val="22"/>
          <w:szCs w:val="28"/>
          <w:lang w:eastAsia="zh-CN"/>
        </w:rPr>
        <w:t>）</w:t>
      </w:r>
      <w:r>
        <w:rPr>
          <w:rFonts w:hint="eastAsia" w:ascii="Times New Roman" w:hAnsi="Times New Roman" w:eastAsia="楷体" w:cs="楷体"/>
          <w:sz w:val="22"/>
          <w:szCs w:val="28"/>
        </w:rPr>
        <w:t>"。</w:t>
      </w:r>
    </w:p>
    <w:p w14:paraId="18D3C5EE">
      <w:pPr>
        <w:keepNext w:val="0"/>
        <w:keepLines w:val="0"/>
        <w:pageBreakBefore w:val="0"/>
        <w:widowControl w:val="0"/>
        <w:kinsoku/>
        <w:wordWrap/>
        <w:overflowPunct/>
        <w:topLinePunct w:val="0"/>
        <w:autoSpaceDE/>
        <w:autoSpaceDN/>
        <w:bidi w:val="0"/>
        <w:adjustRightInd/>
        <w:snapToGrid/>
        <w:ind w:left="0" w:leftChars="0" w:firstLine="440" w:firstLineChars="200"/>
        <w:textAlignment w:val="auto"/>
        <w:rPr>
          <w:rFonts w:hint="eastAsia" w:ascii="Times New Roman" w:hAnsi="Times New Roman" w:eastAsia="楷体" w:cs="楷体"/>
          <w:sz w:val="22"/>
          <w:szCs w:val="28"/>
        </w:rPr>
      </w:pPr>
    </w:p>
    <w:p w14:paraId="461E9668">
      <w:pPr>
        <w:keepNext w:val="0"/>
        <w:keepLines w:val="0"/>
        <w:pageBreakBefore w:val="0"/>
        <w:widowControl w:val="0"/>
        <w:kinsoku/>
        <w:wordWrap/>
        <w:overflowPunct/>
        <w:topLinePunct w:val="0"/>
        <w:autoSpaceDE/>
        <w:autoSpaceDN/>
        <w:bidi w:val="0"/>
        <w:adjustRightInd/>
        <w:snapToGrid/>
        <w:ind w:left="0" w:leftChars="0" w:firstLine="440" w:firstLineChars="200"/>
        <w:textAlignment w:val="auto"/>
        <w:rPr>
          <w:rFonts w:hint="eastAsia" w:ascii="Times New Roman" w:hAnsi="Times New Roman" w:eastAsia="楷体" w:cs="楷体"/>
          <w:sz w:val="22"/>
          <w:szCs w:val="28"/>
        </w:rPr>
      </w:pPr>
      <w:r>
        <w:rPr>
          <w:rFonts w:hint="eastAsia" w:ascii="Times New Roman" w:hAnsi="Times New Roman" w:eastAsia="楷体" w:cs="楷体"/>
          <w:sz w:val="22"/>
          <w:szCs w:val="28"/>
        </w:rPr>
        <w:t>这个词立刻吸引了我，因为与当时社会上许多女性所受到的限制相比，表演女郎对自己的生活有更大的控制权。她们经营自己的演出，管理钱财，在丈夫或父亲去世后</w:t>
      </w:r>
      <w:r>
        <w:rPr>
          <w:rFonts w:hint="eastAsia" w:ascii="Times New Roman" w:hAnsi="Times New Roman" w:eastAsia="楷体" w:cs="楷体"/>
          <w:sz w:val="22"/>
          <w:szCs w:val="28"/>
          <w:lang w:val="en-US" w:eastAsia="zh-CN"/>
        </w:rPr>
        <w:t>能</w:t>
      </w:r>
      <w:r>
        <w:rPr>
          <w:rFonts w:hint="eastAsia" w:ascii="Times New Roman" w:hAnsi="Times New Roman" w:eastAsia="楷体" w:cs="楷体"/>
          <w:sz w:val="22"/>
          <w:szCs w:val="28"/>
        </w:rPr>
        <w:t>接管家务，</w:t>
      </w:r>
      <w:r>
        <w:rPr>
          <w:rFonts w:hint="eastAsia" w:ascii="Times New Roman" w:hAnsi="Times New Roman" w:eastAsia="楷体" w:cs="楷体"/>
          <w:sz w:val="22"/>
          <w:szCs w:val="28"/>
          <w:lang w:val="en-US" w:eastAsia="zh-CN"/>
        </w:rPr>
        <w:t>还能</w:t>
      </w:r>
      <w:r>
        <w:rPr>
          <w:rFonts w:hint="eastAsia" w:ascii="Times New Roman" w:hAnsi="Times New Roman" w:eastAsia="楷体" w:cs="楷体"/>
          <w:sz w:val="22"/>
          <w:szCs w:val="28"/>
        </w:rPr>
        <w:t>继续在路上进行演出。</w:t>
      </w:r>
    </w:p>
    <w:p w14:paraId="77FB4DFE">
      <w:pPr>
        <w:keepNext w:val="0"/>
        <w:keepLines w:val="0"/>
        <w:pageBreakBefore w:val="0"/>
        <w:widowControl w:val="0"/>
        <w:kinsoku/>
        <w:wordWrap/>
        <w:overflowPunct/>
        <w:topLinePunct w:val="0"/>
        <w:autoSpaceDE/>
        <w:autoSpaceDN/>
        <w:bidi w:val="0"/>
        <w:adjustRightInd/>
        <w:snapToGrid/>
        <w:ind w:left="0" w:leftChars="0" w:firstLine="440" w:firstLineChars="200"/>
        <w:textAlignment w:val="auto"/>
        <w:rPr>
          <w:rFonts w:hint="eastAsia" w:ascii="Times New Roman" w:hAnsi="Times New Roman" w:eastAsia="楷体" w:cs="楷体"/>
          <w:sz w:val="22"/>
          <w:szCs w:val="28"/>
        </w:rPr>
      </w:pPr>
    </w:p>
    <w:p w14:paraId="60DF7989">
      <w:pPr>
        <w:keepNext w:val="0"/>
        <w:keepLines w:val="0"/>
        <w:pageBreakBefore w:val="0"/>
        <w:widowControl w:val="0"/>
        <w:kinsoku/>
        <w:wordWrap/>
        <w:overflowPunct/>
        <w:topLinePunct w:val="0"/>
        <w:autoSpaceDE/>
        <w:autoSpaceDN/>
        <w:bidi w:val="0"/>
        <w:adjustRightInd/>
        <w:snapToGrid/>
        <w:ind w:left="0" w:leftChars="0" w:firstLine="440" w:firstLineChars="200"/>
        <w:textAlignment w:val="auto"/>
        <w:rPr>
          <w:rFonts w:hint="eastAsia" w:ascii="Times New Roman" w:hAnsi="Times New Roman" w:eastAsia="楷体" w:cs="楷体"/>
          <w:sz w:val="22"/>
          <w:szCs w:val="28"/>
        </w:rPr>
      </w:pPr>
      <w:r>
        <w:rPr>
          <w:rFonts w:hint="eastAsia" w:ascii="Times New Roman" w:hAnsi="Times New Roman" w:eastAsia="楷体" w:cs="楷体"/>
          <w:sz w:val="22"/>
          <w:szCs w:val="28"/>
        </w:rPr>
        <w:t>一个关于爱德华时代在苏格兰各地巡回演出的女子马戏团的小说构思开始萌芽，书中人物的灵感来源于我的曾姑</w:t>
      </w:r>
      <w:r>
        <w:rPr>
          <w:rFonts w:hint="eastAsia" w:ascii="Times New Roman" w:hAnsi="Times New Roman" w:eastAsia="楷体" w:cs="楷体"/>
          <w:sz w:val="22"/>
          <w:szCs w:val="28"/>
          <w:lang w:val="en-US" w:eastAsia="zh-CN"/>
        </w:rPr>
        <w:t>母</w:t>
      </w:r>
      <w:r>
        <w:rPr>
          <w:rFonts w:hint="eastAsia" w:ascii="Times New Roman" w:hAnsi="Times New Roman" w:eastAsia="楷体" w:cs="楷体"/>
          <w:sz w:val="22"/>
          <w:szCs w:val="28"/>
        </w:rPr>
        <w:t>们，</w:t>
      </w:r>
      <w:r>
        <w:rPr>
          <w:rFonts w:hint="eastAsia" w:ascii="Times New Roman" w:hAnsi="Times New Roman" w:eastAsia="楷体" w:cs="楷体"/>
          <w:sz w:val="22"/>
          <w:szCs w:val="28"/>
          <w:lang w:val="en-US" w:eastAsia="zh-CN"/>
        </w:rPr>
        <w:t>最后汇集成了这本</w:t>
      </w:r>
      <w:r>
        <w:rPr>
          <w:rFonts w:hint="eastAsia" w:ascii="Times New Roman" w:hAnsi="Times New Roman" w:eastAsia="楷体" w:cs="楷体"/>
          <w:sz w:val="22"/>
          <w:szCs w:val="28"/>
        </w:rPr>
        <w:t>《表演女郎》。</w:t>
      </w:r>
    </w:p>
    <w:p w14:paraId="1E96F78F">
      <w:pPr>
        <w:keepNext w:val="0"/>
        <w:keepLines w:val="0"/>
        <w:pageBreakBefore w:val="0"/>
        <w:widowControl w:val="0"/>
        <w:kinsoku/>
        <w:wordWrap/>
        <w:overflowPunct/>
        <w:topLinePunct w:val="0"/>
        <w:autoSpaceDE/>
        <w:autoSpaceDN/>
        <w:bidi w:val="0"/>
        <w:adjustRightInd/>
        <w:snapToGrid/>
        <w:ind w:left="0" w:leftChars="0" w:firstLine="440" w:firstLineChars="200"/>
        <w:textAlignment w:val="auto"/>
        <w:rPr>
          <w:rFonts w:hint="eastAsia" w:ascii="Times New Roman" w:hAnsi="Times New Roman" w:eastAsia="楷体" w:cs="楷体"/>
          <w:sz w:val="22"/>
          <w:szCs w:val="28"/>
        </w:rPr>
      </w:pPr>
    </w:p>
    <w:p w14:paraId="1B1CF929">
      <w:pPr>
        <w:keepNext w:val="0"/>
        <w:keepLines w:val="0"/>
        <w:pageBreakBefore w:val="0"/>
        <w:widowControl w:val="0"/>
        <w:kinsoku/>
        <w:wordWrap/>
        <w:overflowPunct/>
        <w:topLinePunct w:val="0"/>
        <w:autoSpaceDE/>
        <w:autoSpaceDN/>
        <w:bidi w:val="0"/>
        <w:adjustRightInd/>
        <w:snapToGrid/>
        <w:ind w:left="0" w:leftChars="0" w:firstLine="440" w:firstLineChars="200"/>
        <w:textAlignment w:val="auto"/>
        <w:rPr>
          <w:rFonts w:hint="eastAsia" w:ascii="Times New Roman" w:hAnsi="Times New Roman" w:eastAsia="楷体" w:cs="楷体"/>
          <w:sz w:val="22"/>
          <w:szCs w:val="28"/>
        </w:rPr>
      </w:pPr>
      <w:r>
        <w:rPr>
          <w:rFonts w:hint="eastAsia" w:ascii="Times New Roman" w:hAnsi="Times New Roman" w:eastAsia="楷体" w:cs="楷体"/>
          <w:sz w:val="22"/>
          <w:szCs w:val="28"/>
        </w:rPr>
        <w:t>几个世纪以来，旅行表演者一直被视为外来者。</w:t>
      </w:r>
      <w:r>
        <w:rPr>
          <w:rFonts w:hint="eastAsia" w:ascii="Times New Roman" w:hAnsi="Times New Roman" w:eastAsia="楷体" w:cs="楷体"/>
          <w:sz w:val="22"/>
          <w:szCs w:val="28"/>
          <w:lang w:val="en-US" w:eastAsia="zh-CN"/>
        </w:rPr>
        <w:t>这些人</w:t>
      </w:r>
      <w:r>
        <w:rPr>
          <w:rFonts w:hint="eastAsia" w:ascii="Times New Roman" w:hAnsi="Times New Roman" w:eastAsia="楷体" w:cs="楷体"/>
          <w:sz w:val="22"/>
          <w:szCs w:val="28"/>
        </w:rPr>
        <w:t>带来了集市上的所有乐趣，却常常被社会所回避。2021年，英国人口普查中，表演者和表演女郎首次被认定为一个独特种族。我想我的曾姑</w:t>
      </w:r>
      <w:r>
        <w:rPr>
          <w:rFonts w:hint="eastAsia" w:ascii="Times New Roman" w:hAnsi="Times New Roman" w:eastAsia="楷体" w:cs="楷体"/>
          <w:sz w:val="22"/>
          <w:szCs w:val="28"/>
          <w:lang w:val="en-US" w:eastAsia="zh-CN"/>
        </w:rPr>
        <w:t>母</w:t>
      </w:r>
      <w:r>
        <w:rPr>
          <w:rFonts w:hint="eastAsia" w:ascii="Times New Roman" w:hAnsi="Times New Roman" w:eastAsia="楷体" w:cs="楷体"/>
          <w:sz w:val="22"/>
          <w:szCs w:val="28"/>
        </w:rPr>
        <w:t>们会同意的。</w:t>
      </w:r>
    </w:p>
    <w:p w14:paraId="4438DBF7">
      <w:pPr>
        <w:autoSpaceDE w:val="0"/>
        <w:autoSpaceDN w:val="0"/>
        <w:adjustRightInd w:val="0"/>
        <w:rPr>
          <w:b/>
          <w:bCs/>
          <w:kern w:val="0"/>
          <w:szCs w:val="21"/>
          <w:highlight w:val="none"/>
          <w:lang w:val="zh-CN"/>
        </w:rPr>
      </w:pPr>
    </w:p>
    <w:p w14:paraId="503C9320">
      <w:pPr>
        <w:rPr>
          <w:bCs/>
          <w:color w:val="000000"/>
        </w:rPr>
      </w:pPr>
    </w:p>
    <w:bookmarkEnd w:id="0"/>
    <w:p w14:paraId="354C7D89">
      <w:pPr>
        <w:rPr>
          <w:b/>
          <w:color w:val="000000"/>
          <w:szCs w:val="21"/>
        </w:rPr>
      </w:pPr>
    </w:p>
    <w:p w14:paraId="3BE36CB1">
      <w:pPr>
        <w:rPr>
          <w:b/>
          <w:color w:val="000000"/>
          <w:szCs w:val="21"/>
        </w:rPr>
      </w:pPr>
    </w:p>
    <w:p w14:paraId="458C9FB5">
      <w:pPr>
        <w:rPr>
          <w:b/>
          <w:color w:val="000000"/>
          <w:szCs w:val="21"/>
        </w:rPr>
      </w:pPr>
    </w:p>
    <w:p w14:paraId="46BDF9CA">
      <w:pPr>
        <w:rPr>
          <w:b/>
          <w:color w:val="000000"/>
          <w:szCs w:val="21"/>
        </w:rPr>
      </w:pPr>
    </w:p>
    <w:p w14:paraId="07CAE88E">
      <w:pPr>
        <w:rPr>
          <w:b/>
          <w:color w:val="000000"/>
          <w:szCs w:val="21"/>
        </w:rPr>
      </w:pPr>
    </w:p>
    <w:p w14:paraId="12726D89">
      <w:pPr>
        <w:rPr>
          <w:b/>
          <w:color w:val="000000"/>
          <w:szCs w:val="21"/>
        </w:rPr>
      </w:pPr>
    </w:p>
    <w:p w14:paraId="1EEAE636">
      <w:pPr>
        <w:rPr>
          <w:b/>
          <w:color w:val="000000"/>
          <w:szCs w:val="21"/>
        </w:rPr>
      </w:pPr>
    </w:p>
    <w:p w14:paraId="2C7C557E">
      <w:pPr>
        <w:rPr>
          <w:b/>
          <w:color w:val="000000"/>
          <w:szCs w:val="21"/>
        </w:rPr>
      </w:pPr>
    </w:p>
    <w:p w14:paraId="15AEEAAE">
      <w:pPr>
        <w:rPr>
          <w:b/>
          <w:color w:val="000000"/>
          <w:szCs w:val="21"/>
        </w:rPr>
      </w:pPr>
      <w:r>
        <w:rPr>
          <w:b/>
          <w:color w:val="000000"/>
          <w:szCs w:val="21"/>
        </w:rPr>
        <w:drawing>
          <wp:anchor distT="0" distB="0" distL="114300" distR="114300" simplePos="0" relativeHeight="251662336" behindDoc="0" locked="0" layoutInCell="1" allowOverlap="1">
            <wp:simplePos x="0" y="0"/>
            <wp:positionH relativeFrom="margin">
              <wp:posOffset>3923665</wp:posOffset>
            </wp:positionH>
            <wp:positionV relativeFrom="margin">
              <wp:posOffset>53340</wp:posOffset>
            </wp:positionV>
            <wp:extent cx="1408430" cy="2019300"/>
            <wp:effectExtent l="0" t="0" r="127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408430" cy="2019300"/>
                    </a:xfrm>
                    <a:prstGeom prst="rect">
                      <a:avLst/>
                    </a:prstGeom>
                  </pic:spPr>
                </pic:pic>
              </a:graphicData>
            </a:graphic>
          </wp:anchor>
        </w:drawing>
      </w:r>
    </w:p>
    <w:p w14:paraId="5278B87A">
      <w:pPr>
        <w:rPr>
          <w:b/>
          <w:color w:val="000000"/>
          <w:szCs w:val="21"/>
        </w:rPr>
      </w:pPr>
      <w:r>
        <w:rPr>
          <w:b/>
          <w:color w:val="000000"/>
          <w:szCs w:val="21"/>
        </w:rPr>
        <w:t>中文书名：</w:t>
      </w:r>
      <w:r>
        <w:rPr>
          <w:rFonts w:hint="eastAsia"/>
          <w:b/>
          <w:color w:val="000000"/>
          <w:szCs w:val="21"/>
          <w:lang w:eastAsia="zh-CN"/>
        </w:rPr>
        <w:t>《</w:t>
      </w:r>
      <w:r>
        <w:rPr>
          <w:rFonts w:hint="eastAsia"/>
          <w:b/>
          <w:color w:val="000000"/>
          <w:szCs w:val="21"/>
        </w:rPr>
        <w:t>欢乐宫</w:t>
      </w:r>
      <w:r>
        <w:rPr>
          <w:rFonts w:hint="eastAsia"/>
          <w:b/>
          <w:color w:val="000000"/>
          <w:szCs w:val="21"/>
          <w:lang w:eastAsia="zh-CN"/>
        </w:rPr>
        <w:t>》</w:t>
      </w:r>
    </w:p>
    <w:p w14:paraId="7C49F3A3">
      <w:pPr>
        <w:rPr>
          <w:b/>
          <w:color w:val="000000"/>
          <w:szCs w:val="21"/>
        </w:rPr>
      </w:pPr>
      <w:r>
        <w:rPr>
          <w:b/>
          <w:color w:val="000000"/>
          <w:szCs w:val="21"/>
        </w:rPr>
        <w:t>英文书名：THE PLEASURE PALACE</w:t>
      </w:r>
    </w:p>
    <w:p w14:paraId="3C14B3D1">
      <w:pPr>
        <w:rPr>
          <w:b/>
          <w:color w:val="000000"/>
          <w:szCs w:val="21"/>
        </w:rPr>
      </w:pPr>
      <w:r>
        <w:rPr>
          <w:b/>
          <w:color w:val="000000"/>
          <w:szCs w:val="21"/>
        </w:rPr>
        <w:t>作    者：Emma Cowing</w:t>
      </w:r>
    </w:p>
    <w:p w14:paraId="01433FA8">
      <w:pPr>
        <w:rPr>
          <w:b/>
          <w:color w:val="000000"/>
          <w:szCs w:val="21"/>
        </w:rPr>
      </w:pPr>
      <w:r>
        <w:rPr>
          <w:b/>
          <w:color w:val="000000"/>
          <w:szCs w:val="21"/>
        </w:rPr>
        <w:t>出 版 社：</w:t>
      </w:r>
      <w:r>
        <w:rPr>
          <w:rFonts w:hint="eastAsia"/>
          <w:b/>
          <w:color w:val="000000"/>
          <w:szCs w:val="21"/>
        </w:rPr>
        <w:t>Hodder &amp; Stoughton</w:t>
      </w:r>
    </w:p>
    <w:p w14:paraId="0BEDC4A2">
      <w:pPr>
        <w:rPr>
          <w:rFonts w:hint="eastAsia" w:eastAsia="宋体"/>
          <w:b/>
          <w:color w:val="000000"/>
          <w:szCs w:val="21"/>
          <w:lang w:eastAsia="zh-CN"/>
        </w:rPr>
      </w:pPr>
      <w:r>
        <w:rPr>
          <w:b/>
          <w:color w:val="000000"/>
          <w:szCs w:val="21"/>
        </w:rPr>
        <w:t>代理公司：Rachel Mills</w:t>
      </w:r>
      <w:r>
        <w:rPr>
          <w:rFonts w:hint="eastAsia"/>
          <w:b/>
          <w:color w:val="000000"/>
          <w:szCs w:val="21"/>
        </w:rPr>
        <w:t>/</w:t>
      </w:r>
      <w:r>
        <w:rPr>
          <w:b/>
          <w:color w:val="000000"/>
          <w:szCs w:val="21"/>
        </w:rPr>
        <w:t>ANA/</w:t>
      </w:r>
      <w:r>
        <w:rPr>
          <w:rFonts w:hint="eastAsia"/>
          <w:b/>
          <w:color w:val="000000"/>
          <w:szCs w:val="21"/>
          <w:lang w:eastAsia="zh-CN"/>
        </w:rPr>
        <w:t>Winney</w:t>
      </w:r>
    </w:p>
    <w:p w14:paraId="3B9D41F6">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约260页</w:t>
      </w:r>
    </w:p>
    <w:p w14:paraId="1AF847CF">
      <w:pPr>
        <w:rPr>
          <w:b/>
          <w:color w:val="000000"/>
          <w:szCs w:val="21"/>
        </w:rPr>
      </w:pPr>
      <w:r>
        <w:rPr>
          <w:b/>
          <w:color w:val="000000"/>
          <w:szCs w:val="21"/>
        </w:rPr>
        <w:t>出版时间：</w:t>
      </w:r>
      <w:r>
        <w:rPr>
          <w:rFonts w:hint="eastAsia"/>
          <w:b/>
          <w:color w:val="000000"/>
          <w:szCs w:val="21"/>
        </w:rPr>
        <w:t>2</w:t>
      </w:r>
      <w:r>
        <w:rPr>
          <w:b/>
          <w:color w:val="000000"/>
          <w:szCs w:val="21"/>
        </w:rPr>
        <w:t>026</w:t>
      </w:r>
      <w:r>
        <w:rPr>
          <w:rFonts w:hint="eastAsia"/>
          <w:b/>
          <w:color w:val="000000"/>
          <w:szCs w:val="21"/>
        </w:rPr>
        <w:t>年</w:t>
      </w:r>
      <w:r>
        <w:rPr>
          <w:b/>
          <w:color w:val="000000"/>
          <w:szCs w:val="21"/>
        </w:rPr>
        <w:t>5</w:t>
      </w:r>
      <w:r>
        <w:rPr>
          <w:rFonts w:hint="eastAsia"/>
          <w:b/>
          <w:color w:val="000000"/>
          <w:szCs w:val="21"/>
        </w:rPr>
        <w:t>月</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29863A22">
      <w:pPr>
        <w:rPr>
          <w:b/>
          <w:color w:val="000000"/>
          <w:szCs w:val="21"/>
        </w:rPr>
      </w:pPr>
      <w:r>
        <w:rPr>
          <w:b/>
          <w:color w:val="000000"/>
          <w:szCs w:val="21"/>
        </w:rPr>
        <w:t>类    型：</w:t>
      </w:r>
      <w:r>
        <w:rPr>
          <w:rFonts w:hint="eastAsia"/>
          <w:b/>
          <w:color w:val="000000"/>
          <w:szCs w:val="21"/>
        </w:rPr>
        <w:t>惊悚悬疑</w:t>
      </w:r>
    </w:p>
    <w:p w14:paraId="1D70FD4D">
      <w:pPr>
        <w:rPr>
          <w:b/>
          <w:bCs/>
          <w:color w:val="000000"/>
          <w:szCs w:val="21"/>
        </w:rPr>
      </w:pPr>
    </w:p>
    <w:p w14:paraId="12B22960">
      <w:pPr>
        <w:rPr>
          <w:b/>
          <w:bCs/>
          <w:color w:val="000000"/>
          <w:szCs w:val="21"/>
        </w:rPr>
      </w:pPr>
    </w:p>
    <w:p w14:paraId="57E9F668">
      <w:pPr>
        <w:rPr>
          <w:color w:val="000000"/>
          <w:szCs w:val="21"/>
        </w:rPr>
      </w:pPr>
      <w:r>
        <w:rPr>
          <w:b/>
          <w:bCs/>
          <w:color w:val="000000"/>
          <w:szCs w:val="21"/>
        </w:rPr>
        <w:t>内容简介：</w:t>
      </w:r>
    </w:p>
    <w:p w14:paraId="401CD8C6">
      <w:pPr>
        <w:rPr>
          <w:color w:val="000000"/>
          <w:szCs w:val="21"/>
        </w:rPr>
      </w:pPr>
    </w:p>
    <w:p w14:paraId="3EB3A007">
      <w:pPr>
        <w:ind w:firstLine="420" w:firstLineChars="200"/>
        <w:rPr>
          <w:color w:val="000000"/>
          <w:szCs w:val="21"/>
        </w:rPr>
      </w:pPr>
      <w:r>
        <w:rPr>
          <w:rFonts w:hint="eastAsia"/>
          <w:color w:val="000000"/>
          <w:szCs w:val="21"/>
        </w:rPr>
        <w:t>1908年，22岁的艾默拉尔德·凡恩（Emerald Vane）是伦敦欢乐剧院（Gaiety Theatre）的明星歌舞女郎。神秘的实业家林登·冈恩（Lyndon Gunn）邀请她参加苏格兰一个偏远小岛上的乡村别墅派对。但是，当艾默拉尔德来到坐落在萨拉伊格岛（</w:t>
      </w:r>
      <w:r>
        <w:rPr>
          <w:color w:val="000000"/>
          <w:szCs w:val="21"/>
        </w:rPr>
        <w:t>Saraig Island</w:t>
      </w:r>
      <w:r>
        <w:rPr>
          <w:rFonts w:hint="eastAsia"/>
          <w:color w:val="000000"/>
          <w:szCs w:val="21"/>
        </w:rPr>
        <w:t>）陡峭悬崖上、气势恢宏的德伦莫尔城堡（</w:t>
      </w:r>
      <w:r>
        <w:rPr>
          <w:color w:val="000000"/>
          <w:szCs w:val="21"/>
        </w:rPr>
        <w:t>Drummore Castle</w:t>
      </w:r>
      <w:r>
        <w:rPr>
          <w:rFonts w:hint="eastAsia"/>
          <w:color w:val="000000"/>
          <w:szCs w:val="21"/>
        </w:rPr>
        <w:t>）时，尽管周围环境奢华，她却感到不自在。</w:t>
      </w:r>
    </w:p>
    <w:p w14:paraId="0C0EFB99">
      <w:pPr>
        <w:rPr>
          <w:color w:val="000000"/>
          <w:szCs w:val="21"/>
        </w:rPr>
      </w:pPr>
    </w:p>
    <w:p w14:paraId="35D6C1E6">
      <w:pPr>
        <w:ind w:firstLine="420" w:firstLineChars="200"/>
        <w:rPr>
          <w:color w:val="000000"/>
          <w:szCs w:val="21"/>
        </w:rPr>
      </w:pPr>
      <w:r>
        <w:rPr>
          <w:rFonts w:hint="eastAsia"/>
          <w:color w:val="000000"/>
          <w:szCs w:val="21"/>
        </w:rPr>
        <w:t>为什么所有卧室的门外都有锁？为什么仆人们每晚都要蒙上眼睛？</w:t>
      </w:r>
    </w:p>
    <w:p w14:paraId="17CB95C0">
      <w:pPr>
        <w:rPr>
          <w:color w:val="000000"/>
          <w:szCs w:val="21"/>
        </w:rPr>
      </w:pPr>
    </w:p>
    <w:p w14:paraId="4405BA10">
      <w:pPr>
        <w:ind w:firstLine="420" w:firstLineChars="200"/>
        <w:rPr>
          <w:color w:val="000000"/>
          <w:szCs w:val="21"/>
        </w:rPr>
      </w:pPr>
      <w:r>
        <w:rPr>
          <w:rFonts w:hint="eastAsia"/>
          <w:color w:val="000000"/>
          <w:szCs w:val="21"/>
        </w:rPr>
        <w:t>艾默拉尔德也有她自己的秘密。当一位名叫维罗妮卡（</w:t>
      </w:r>
      <w:r>
        <w:rPr>
          <w:color w:val="000000"/>
          <w:szCs w:val="21"/>
        </w:rPr>
        <w:t>Veronica</w:t>
      </w:r>
      <w:r>
        <w:rPr>
          <w:rFonts w:hint="eastAsia"/>
          <w:color w:val="000000"/>
          <w:szCs w:val="21"/>
        </w:rPr>
        <w:t>）的神秘老妇人开始追问她的过去时，艾默拉尔德不禁想，为什么她会被邀请来这里，以及三年前另一位歌舞女郎在岛上失踪的传言是否属实。</w:t>
      </w:r>
    </w:p>
    <w:p w14:paraId="783CA0AB">
      <w:pPr>
        <w:rPr>
          <w:color w:val="000000"/>
          <w:szCs w:val="21"/>
        </w:rPr>
      </w:pPr>
    </w:p>
    <w:p w14:paraId="3AAA9008">
      <w:pPr>
        <w:ind w:firstLine="420" w:firstLineChars="200"/>
        <w:rPr>
          <w:color w:val="000000"/>
          <w:szCs w:val="21"/>
        </w:rPr>
      </w:pPr>
      <w:r>
        <w:rPr>
          <w:rFonts w:hint="eastAsia"/>
          <w:color w:val="000000"/>
          <w:szCs w:val="21"/>
        </w:rPr>
        <w:t>《欢乐宫》以伦敦著名的欢乐剧院和爱德华时代的乡间别墅派对为背景，讲述了欲望、欺骗以及当秘密被迫曝光时发生的事情。</w:t>
      </w:r>
    </w:p>
    <w:p w14:paraId="725FABE3">
      <w:pPr>
        <w:rPr>
          <w:color w:val="000000"/>
          <w:szCs w:val="21"/>
        </w:rPr>
      </w:pPr>
    </w:p>
    <w:p w14:paraId="56A8F7ED">
      <w:pPr>
        <w:rPr>
          <w:b/>
          <w:bCs/>
          <w:color w:val="000000"/>
          <w:szCs w:val="21"/>
        </w:rPr>
      </w:pPr>
    </w:p>
    <w:p w14:paraId="4D6D8475">
      <w:pPr>
        <w:shd w:val="clear" w:color="auto" w:fill="FFFFFF"/>
        <w:rPr>
          <w:rFonts w:eastAsia="宋体"/>
          <w:color w:val="000000" w:themeColor="text1"/>
          <w:szCs w:val="21"/>
          <w14:textFill>
            <w14:solidFill>
              <w14:schemeClr w14:val="tx1"/>
            </w14:solidFill>
          </w14:textFill>
        </w:rPr>
      </w:pPr>
    </w:p>
    <w:p w14:paraId="2965AAC1">
      <w:pPr>
        <w:widowControl/>
        <w:shd w:val="clear" w:color="auto" w:fill="FFFFFF"/>
        <w:rPr>
          <w:rFonts w:eastAsia="宋体"/>
          <w:color w:val="000000" w:themeColor="text1"/>
          <w:kern w:val="0"/>
          <w:szCs w:val="21"/>
          <w14:textFill>
            <w14:solidFill>
              <w14:schemeClr w14:val="tx1"/>
            </w14:solidFill>
          </w14:textFill>
        </w:rPr>
      </w:pPr>
      <w:r>
        <w:rPr>
          <w:rFonts w:eastAsia="宋体"/>
          <w:b/>
          <w:bCs/>
          <w:color w:val="000000" w:themeColor="text1"/>
          <w:kern w:val="0"/>
          <w:szCs w:val="21"/>
          <w14:textFill>
            <w14:solidFill>
              <w14:schemeClr w14:val="tx1"/>
            </w14:solidFill>
          </w14:textFill>
        </w:rPr>
        <w:t>感谢您的阅读！</w:t>
      </w:r>
    </w:p>
    <w:p w14:paraId="6E914166">
      <w:pPr>
        <w:widowControl/>
        <w:shd w:val="clear" w:color="auto" w:fill="FFFFFF"/>
        <w:rPr>
          <w:rFonts w:eastAsia="宋体"/>
          <w:color w:val="000000" w:themeColor="text1"/>
          <w:kern w:val="0"/>
          <w:szCs w:val="21"/>
          <w14:textFill>
            <w14:solidFill>
              <w14:schemeClr w14:val="tx1"/>
            </w14:solidFill>
          </w14:textFill>
        </w:rPr>
      </w:pPr>
      <w:r>
        <w:rPr>
          <w:rFonts w:eastAsia="宋体"/>
          <w:b/>
          <w:bCs/>
          <w:color w:val="000000" w:themeColor="text1"/>
          <w:kern w:val="0"/>
          <w:szCs w:val="21"/>
          <w14:textFill>
            <w14:solidFill>
              <w14:schemeClr w14:val="tx1"/>
            </w14:solidFill>
          </w14:textFill>
        </w:rPr>
        <w:t>请将反馈信息发至：版权负责人</w:t>
      </w:r>
    </w:p>
    <w:p w14:paraId="5C492E0B">
      <w:pPr>
        <w:widowControl/>
        <w:shd w:val="clear" w:color="auto" w:fill="FFFFFF"/>
        <w:rPr>
          <w:rFonts w:eastAsia="宋体"/>
          <w:color w:val="000000" w:themeColor="text1"/>
          <w:kern w:val="0"/>
          <w:szCs w:val="21"/>
          <w14:textFill>
            <w14:solidFill>
              <w14:schemeClr w14:val="tx1"/>
            </w14:solidFill>
          </w14:textFill>
        </w:rPr>
      </w:pPr>
      <w:r>
        <w:rPr>
          <w:rFonts w:eastAsia="宋体"/>
          <w:b/>
          <w:bCs/>
          <w:color w:val="000000" w:themeColor="text1"/>
          <w:kern w:val="0"/>
          <w:szCs w:val="21"/>
          <w14:textFill>
            <w14:solidFill>
              <w14:schemeClr w14:val="tx1"/>
            </w14:solidFill>
          </w14:textFill>
        </w:rPr>
        <w:t>Email</w:t>
      </w:r>
      <w:r>
        <w:rPr>
          <w:rFonts w:eastAsia="宋体"/>
          <w:color w:val="000000" w:themeColor="text1"/>
          <w:kern w:val="0"/>
          <w:szCs w:val="21"/>
          <w14:textFill>
            <w14:solidFill>
              <w14:schemeClr w14:val="tx1"/>
            </w14:solidFill>
          </w14:textFill>
        </w:rPr>
        <w:t>：</w:t>
      </w:r>
      <w:r>
        <w:rPr>
          <w:rFonts w:eastAsia="宋体"/>
        </w:rPr>
        <w:fldChar w:fldCharType="begin"/>
      </w:r>
      <w:r>
        <w:rPr>
          <w:rFonts w:eastAsia="宋体"/>
        </w:rPr>
        <w:instrText xml:space="preserve"> HYPERLINK "mailto:Rights@nurnberg.com.cn"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Rights@nurnberg.com.cn</w:t>
      </w:r>
      <w:r>
        <w:rPr>
          <w:rFonts w:eastAsia="宋体"/>
          <w:color w:val="000000" w:themeColor="text1"/>
          <w:kern w:val="0"/>
          <w:szCs w:val="21"/>
          <w:u w:val="single"/>
          <w14:textFill>
            <w14:solidFill>
              <w14:schemeClr w14:val="tx1"/>
            </w14:solidFill>
          </w14:textFill>
        </w:rPr>
        <w:fldChar w:fldCharType="end"/>
      </w:r>
    </w:p>
    <w:p w14:paraId="59B72489">
      <w:pPr>
        <w:widowControl/>
        <w:shd w:val="clear" w:color="auto" w:fill="FFFFFF"/>
        <w:tabs>
          <w:tab w:val="left" w:pos="5719"/>
        </w:tabs>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安德鲁·纳伯格联合国际有限公司北京代表处</w:t>
      </w:r>
    </w:p>
    <w:p w14:paraId="157508F9">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北京市海淀区中关村大街甲59号中国人民大学文化大厦1705室, 邮编：100872</w:t>
      </w:r>
    </w:p>
    <w:p w14:paraId="76BABC04">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电话：010-82504106, 传真：010-82504200</w:t>
      </w:r>
    </w:p>
    <w:p w14:paraId="00D389D6">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公司网址：</w:t>
      </w:r>
      <w:r>
        <w:rPr>
          <w:rFonts w:eastAsia="宋体"/>
        </w:rPr>
        <w:fldChar w:fldCharType="begin"/>
      </w:r>
      <w:r>
        <w:rPr>
          <w:rFonts w:eastAsia="宋体"/>
        </w:rPr>
        <w:instrText xml:space="preserve"> HYPERLINK "http://www.nurnberg.com.cn/"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http://www.nurnberg.com.cn</w:t>
      </w:r>
      <w:r>
        <w:rPr>
          <w:rFonts w:eastAsia="宋体"/>
          <w:color w:val="000000" w:themeColor="text1"/>
          <w:kern w:val="0"/>
          <w:szCs w:val="21"/>
          <w:u w:val="single"/>
          <w14:textFill>
            <w14:solidFill>
              <w14:schemeClr w14:val="tx1"/>
            </w14:solidFill>
          </w14:textFill>
        </w:rPr>
        <w:fldChar w:fldCharType="end"/>
      </w:r>
    </w:p>
    <w:p w14:paraId="2B60A2A0">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书目下载：</w:t>
      </w:r>
      <w:r>
        <w:rPr>
          <w:rFonts w:eastAsia="宋体"/>
        </w:rPr>
        <w:fldChar w:fldCharType="begin"/>
      </w:r>
      <w:r>
        <w:rPr>
          <w:rFonts w:eastAsia="宋体"/>
        </w:rPr>
        <w:instrText xml:space="preserve"> HYPERLINK "http://www.nurnberg.com.cn/booklist_zh/list.aspx"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http://www.nurnberg.com.cn/booklist_zh/list.aspx</w:t>
      </w:r>
      <w:r>
        <w:rPr>
          <w:rFonts w:eastAsia="宋体"/>
          <w:color w:val="000000" w:themeColor="text1"/>
          <w:kern w:val="0"/>
          <w:szCs w:val="21"/>
          <w:u w:val="single"/>
          <w14:textFill>
            <w14:solidFill>
              <w14:schemeClr w14:val="tx1"/>
            </w14:solidFill>
          </w14:textFill>
        </w:rPr>
        <w:fldChar w:fldCharType="end"/>
      </w:r>
    </w:p>
    <w:p w14:paraId="0A6798B2">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书讯浏览：</w:t>
      </w:r>
      <w:r>
        <w:rPr>
          <w:rFonts w:eastAsia="宋体"/>
        </w:rPr>
        <w:fldChar w:fldCharType="begin"/>
      </w:r>
      <w:r>
        <w:rPr>
          <w:rFonts w:eastAsia="宋体"/>
        </w:rPr>
        <w:instrText xml:space="preserve"> HYPERLINK "http://www.nurnberg.com.cn/book/book.aspx"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http://www.nurnberg.com.cn/book/book.aspx</w:t>
      </w:r>
      <w:r>
        <w:rPr>
          <w:rFonts w:eastAsia="宋体"/>
          <w:color w:val="000000" w:themeColor="text1"/>
          <w:kern w:val="0"/>
          <w:szCs w:val="21"/>
          <w:u w:val="single"/>
          <w14:textFill>
            <w14:solidFill>
              <w14:schemeClr w14:val="tx1"/>
            </w14:solidFill>
          </w14:textFill>
        </w:rPr>
        <w:fldChar w:fldCharType="end"/>
      </w:r>
    </w:p>
    <w:p w14:paraId="25CBFD76">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视频推荐：</w:t>
      </w:r>
      <w:r>
        <w:rPr>
          <w:rFonts w:eastAsia="宋体"/>
        </w:rPr>
        <w:fldChar w:fldCharType="begin"/>
      </w:r>
      <w:r>
        <w:rPr>
          <w:rFonts w:eastAsia="宋体"/>
        </w:rPr>
        <w:instrText xml:space="preserve"> HYPERLINK "http://www.nurnberg.com.cn/video/video.aspx"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http://www.nurnberg.com.cn/video/video.aspx</w:t>
      </w:r>
      <w:r>
        <w:rPr>
          <w:rFonts w:eastAsia="宋体"/>
          <w:color w:val="000000" w:themeColor="text1"/>
          <w:kern w:val="0"/>
          <w:szCs w:val="21"/>
          <w:u w:val="single"/>
          <w14:textFill>
            <w14:solidFill>
              <w14:schemeClr w14:val="tx1"/>
            </w14:solidFill>
          </w14:textFill>
        </w:rPr>
        <w:fldChar w:fldCharType="end"/>
      </w:r>
    </w:p>
    <w:p w14:paraId="7011D1A2">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豆瓣小站：</w:t>
      </w:r>
      <w:r>
        <w:rPr>
          <w:rFonts w:eastAsia="宋体"/>
        </w:rPr>
        <w:fldChar w:fldCharType="begin"/>
      </w:r>
      <w:r>
        <w:rPr>
          <w:rFonts w:eastAsia="宋体"/>
        </w:rPr>
        <w:instrText xml:space="preserve"> HYPERLINK "http://site.douban.com/110577/"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http://site.douban.com/110577/</w:t>
      </w:r>
      <w:r>
        <w:rPr>
          <w:rFonts w:eastAsia="宋体"/>
          <w:color w:val="000000" w:themeColor="text1"/>
          <w:kern w:val="0"/>
          <w:szCs w:val="21"/>
          <w:u w:val="single"/>
          <w14:textFill>
            <w14:solidFill>
              <w14:schemeClr w14:val="tx1"/>
            </w14:solidFill>
          </w14:textFill>
        </w:rPr>
        <w:fldChar w:fldCharType="end"/>
      </w:r>
    </w:p>
    <w:p w14:paraId="7EDD80F1">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新浪微博：</w:t>
      </w:r>
      <w:r>
        <w:rPr>
          <w:rFonts w:eastAsia="宋体"/>
        </w:rPr>
        <w:fldChar w:fldCharType="begin"/>
      </w:r>
      <w:r>
        <w:rPr>
          <w:rFonts w:eastAsia="宋体"/>
        </w:rPr>
        <w:instrText xml:space="preserve"> HYPERLINK "https://weibo.com/1877653117/profile?topnav=1&amp;wvr=6"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安德鲁纳伯格公司的微博_微博 (weibo.com)</w:t>
      </w:r>
      <w:r>
        <w:rPr>
          <w:rFonts w:eastAsia="宋体"/>
          <w:color w:val="000000" w:themeColor="text1"/>
          <w:kern w:val="0"/>
          <w:szCs w:val="21"/>
          <w:u w:val="single"/>
          <w14:textFill>
            <w14:solidFill>
              <w14:schemeClr w14:val="tx1"/>
            </w14:solidFill>
          </w14:textFill>
        </w:rPr>
        <w:fldChar w:fldCharType="end"/>
      </w:r>
    </w:p>
    <w:p w14:paraId="60F2DB3A">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微信订阅号：ANABJ2002</w:t>
      </w:r>
    </w:p>
    <w:p w14:paraId="50F6A83D">
      <w:pPr>
        <w:ind w:right="420"/>
        <w:rPr>
          <w:rFonts w:eastAsia="宋体"/>
          <w:szCs w:val="21"/>
        </w:rPr>
      </w:pPr>
      <w:r>
        <w:rPr>
          <w:rFonts w:eastAsia="宋体"/>
          <w:color w:val="000000" w:themeColor="text1"/>
          <w:szCs w:val="21"/>
          <w14:textFill>
            <w14:solidFill>
              <w14:schemeClr w14:val="tx1"/>
            </w14:solidFill>
          </w14:textFill>
        </w:rPr>
        <w:drawing>
          <wp:anchor distT="0" distB="0" distL="0" distR="0" simplePos="0" relativeHeight="251660288" behindDoc="0" locked="0" layoutInCell="1" allowOverlap="1">
            <wp:simplePos x="0" y="0"/>
            <wp:positionH relativeFrom="column">
              <wp:posOffset>-22225</wp:posOffset>
            </wp:positionH>
            <wp:positionV relativeFrom="paragraph">
              <wp:posOffset>130175</wp:posOffset>
            </wp:positionV>
            <wp:extent cx="596265" cy="650875"/>
            <wp:effectExtent l="0" t="0" r="13335" b="15875"/>
            <wp:wrapSquare wrapText="bothSides"/>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6265" cy="65087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FE5CC">
    <w:pPr>
      <w:pBdr>
        <w:bottom w:val="single" w:color="auto" w:sz="6" w:space="1"/>
      </w:pBdr>
      <w:jc w:val="center"/>
      <w:rPr>
        <w:rFonts w:ascii="方正姚体" w:eastAsia="方正姚体"/>
        <w:sz w:val="18"/>
      </w:rPr>
    </w:pPr>
  </w:p>
  <w:p w14:paraId="7ABAFD45">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04D5D9EC">
    <w:pPr>
      <w:jc w:val="center"/>
      <w:rPr>
        <w:rFonts w:ascii="方正姚体" w:eastAsia="方正姚体"/>
        <w:sz w:val="18"/>
        <w:szCs w:val="18"/>
      </w:rPr>
    </w:pPr>
    <w:r>
      <w:rPr>
        <w:rFonts w:hint="eastAsia" w:ascii="方正姚体" w:eastAsia="方正姚体"/>
        <w:sz w:val="18"/>
        <w:szCs w:val="18"/>
      </w:rPr>
      <w:t>电话：010-82504106，88810959，传真：010-82504200</w:t>
    </w:r>
  </w:p>
  <w:p w14:paraId="78CCBF8B">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14:paraId="69A0C6B2">
    <w:pPr>
      <w:pStyle w:val="5"/>
      <w:jc w:val="center"/>
      <w:rPr>
        <w:rFonts w:eastAsia="方正姚体"/>
      </w:rPr>
    </w:pPr>
  </w:p>
  <w:p w14:paraId="5C3F7C41">
    <w:pPr>
      <w:pStyle w:val="5"/>
      <w:jc w:val="center"/>
      <w:rPr>
        <w:rFonts w:eastAsia="方正姚体"/>
      </w:rPr>
    </w:pPr>
  </w:p>
  <w:p w14:paraId="0CFE53B6">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5</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9FE2A">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1A28CC9C">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95531"/>
    <w:rsid w:val="000A2E1D"/>
    <w:rsid w:val="000B031C"/>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B061B"/>
    <w:rsid w:val="001B7C24"/>
    <w:rsid w:val="001C154E"/>
    <w:rsid w:val="001C3065"/>
    <w:rsid w:val="001C47E4"/>
    <w:rsid w:val="001C58F1"/>
    <w:rsid w:val="001C76A0"/>
    <w:rsid w:val="001D45CB"/>
    <w:rsid w:val="001E141F"/>
    <w:rsid w:val="001E696D"/>
    <w:rsid w:val="001F0856"/>
    <w:rsid w:val="001F1AC1"/>
    <w:rsid w:val="00202EB5"/>
    <w:rsid w:val="002037EA"/>
    <w:rsid w:val="00212EA1"/>
    <w:rsid w:val="00215937"/>
    <w:rsid w:val="00220A2D"/>
    <w:rsid w:val="00223A43"/>
    <w:rsid w:val="002320F4"/>
    <w:rsid w:val="00233745"/>
    <w:rsid w:val="002529AC"/>
    <w:rsid w:val="002550FB"/>
    <w:rsid w:val="0025531D"/>
    <w:rsid w:val="002670DA"/>
    <w:rsid w:val="00274BF1"/>
    <w:rsid w:val="002904B8"/>
    <w:rsid w:val="00292C63"/>
    <w:rsid w:val="00293F5C"/>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3E0D"/>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07A1"/>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E7D76"/>
    <w:rsid w:val="004F2AB3"/>
    <w:rsid w:val="004F47CD"/>
    <w:rsid w:val="005002B2"/>
    <w:rsid w:val="005011DB"/>
    <w:rsid w:val="005116BE"/>
    <w:rsid w:val="00514B94"/>
    <w:rsid w:val="00527886"/>
    <w:rsid w:val="005356AF"/>
    <w:rsid w:val="00547E7E"/>
    <w:rsid w:val="005635FE"/>
    <w:rsid w:val="005648AD"/>
    <w:rsid w:val="005664AD"/>
    <w:rsid w:val="00567D82"/>
    <w:rsid w:val="00570522"/>
    <w:rsid w:val="005737DB"/>
    <w:rsid w:val="00577751"/>
    <w:rsid w:val="00582EAD"/>
    <w:rsid w:val="00583966"/>
    <w:rsid w:val="005903FF"/>
    <w:rsid w:val="005A40A1"/>
    <w:rsid w:val="005B6FB0"/>
    <w:rsid w:val="005B7CEB"/>
    <w:rsid w:val="005C6904"/>
    <w:rsid w:val="005F3336"/>
    <w:rsid w:val="00602E6C"/>
    <w:rsid w:val="00610C62"/>
    <w:rsid w:val="006239ED"/>
    <w:rsid w:val="00640F59"/>
    <w:rsid w:val="006453B2"/>
    <w:rsid w:val="00653EE1"/>
    <w:rsid w:val="006600AF"/>
    <w:rsid w:val="006628D4"/>
    <w:rsid w:val="006724A9"/>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6C2E"/>
    <w:rsid w:val="00727197"/>
    <w:rsid w:val="00730B71"/>
    <w:rsid w:val="00732FAC"/>
    <w:rsid w:val="007340DB"/>
    <w:rsid w:val="007367B2"/>
    <w:rsid w:val="007421E4"/>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2F67"/>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B7D14"/>
    <w:rsid w:val="008D0497"/>
    <w:rsid w:val="008D4D33"/>
    <w:rsid w:val="008E196F"/>
    <w:rsid w:val="008E475E"/>
    <w:rsid w:val="008F5575"/>
    <w:rsid w:val="008F5E49"/>
    <w:rsid w:val="0091777E"/>
    <w:rsid w:val="00924349"/>
    <w:rsid w:val="00927BD3"/>
    <w:rsid w:val="00940B93"/>
    <w:rsid w:val="0096089F"/>
    <w:rsid w:val="00961AEF"/>
    <w:rsid w:val="009C213E"/>
    <w:rsid w:val="009C2F45"/>
    <w:rsid w:val="009C31DF"/>
    <w:rsid w:val="009C50AB"/>
    <w:rsid w:val="009D26D4"/>
    <w:rsid w:val="009D5649"/>
    <w:rsid w:val="009F1E68"/>
    <w:rsid w:val="009F564B"/>
    <w:rsid w:val="00A005AB"/>
    <w:rsid w:val="00A054DA"/>
    <w:rsid w:val="00A06974"/>
    <w:rsid w:val="00A13AC1"/>
    <w:rsid w:val="00A174E5"/>
    <w:rsid w:val="00A44B8C"/>
    <w:rsid w:val="00A602F6"/>
    <w:rsid w:val="00A6662F"/>
    <w:rsid w:val="00A71D38"/>
    <w:rsid w:val="00AA1AA9"/>
    <w:rsid w:val="00AA4414"/>
    <w:rsid w:val="00AA5AD4"/>
    <w:rsid w:val="00AB5463"/>
    <w:rsid w:val="00AC075C"/>
    <w:rsid w:val="00AD250E"/>
    <w:rsid w:val="00AE708A"/>
    <w:rsid w:val="00AF374C"/>
    <w:rsid w:val="00B01D5B"/>
    <w:rsid w:val="00B05F67"/>
    <w:rsid w:val="00B11565"/>
    <w:rsid w:val="00B1495D"/>
    <w:rsid w:val="00B26A7A"/>
    <w:rsid w:val="00B33ED7"/>
    <w:rsid w:val="00B35CA7"/>
    <w:rsid w:val="00B35E9D"/>
    <w:rsid w:val="00B43536"/>
    <w:rsid w:val="00B44504"/>
    <w:rsid w:val="00B45349"/>
    <w:rsid w:val="00B46A0A"/>
    <w:rsid w:val="00B61C6E"/>
    <w:rsid w:val="00B65F1C"/>
    <w:rsid w:val="00B66C72"/>
    <w:rsid w:val="00B677EF"/>
    <w:rsid w:val="00B81C0B"/>
    <w:rsid w:val="00B82A18"/>
    <w:rsid w:val="00B84321"/>
    <w:rsid w:val="00B85002"/>
    <w:rsid w:val="00B8765F"/>
    <w:rsid w:val="00B96AC2"/>
    <w:rsid w:val="00BA41CE"/>
    <w:rsid w:val="00BB3810"/>
    <w:rsid w:val="00BB43BF"/>
    <w:rsid w:val="00BC142F"/>
    <w:rsid w:val="00BC3800"/>
    <w:rsid w:val="00BC6148"/>
    <w:rsid w:val="00BD5420"/>
    <w:rsid w:val="00BF4E7A"/>
    <w:rsid w:val="00BF5E63"/>
    <w:rsid w:val="00BF6386"/>
    <w:rsid w:val="00C06640"/>
    <w:rsid w:val="00C12C57"/>
    <w:rsid w:val="00C2257A"/>
    <w:rsid w:val="00C238EF"/>
    <w:rsid w:val="00C32C47"/>
    <w:rsid w:val="00C45B60"/>
    <w:rsid w:val="00C51C02"/>
    <w:rsid w:val="00C57ECE"/>
    <w:rsid w:val="00C612DF"/>
    <w:rsid w:val="00C61B8D"/>
    <w:rsid w:val="00C624A2"/>
    <w:rsid w:val="00C6321D"/>
    <w:rsid w:val="00C7119F"/>
    <w:rsid w:val="00C75138"/>
    <w:rsid w:val="00C77355"/>
    <w:rsid w:val="00C817C6"/>
    <w:rsid w:val="00C83A86"/>
    <w:rsid w:val="00C903F7"/>
    <w:rsid w:val="00C93394"/>
    <w:rsid w:val="00CA4410"/>
    <w:rsid w:val="00CB1AD0"/>
    <w:rsid w:val="00CB1C0E"/>
    <w:rsid w:val="00CB6825"/>
    <w:rsid w:val="00CC03A3"/>
    <w:rsid w:val="00CD2007"/>
    <w:rsid w:val="00CE1D5B"/>
    <w:rsid w:val="00CE2BAF"/>
    <w:rsid w:val="00CE468D"/>
    <w:rsid w:val="00CE67B4"/>
    <w:rsid w:val="00CF1D82"/>
    <w:rsid w:val="00CF2C8D"/>
    <w:rsid w:val="00CF5AFB"/>
    <w:rsid w:val="00CF6406"/>
    <w:rsid w:val="00D00C21"/>
    <w:rsid w:val="00D12FF5"/>
    <w:rsid w:val="00D177D2"/>
    <w:rsid w:val="00D24097"/>
    <w:rsid w:val="00D3124A"/>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 w:val="031805B1"/>
    <w:rsid w:val="084C43AA"/>
    <w:rsid w:val="165D73E6"/>
    <w:rsid w:val="16B062E6"/>
    <w:rsid w:val="17122D29"/>
    <w:rsid w:val="212921B6"/>
    <w:rsid w:val="216B0F39"/>
    <w:rsid w:val="33EE6AAB"/>
    <w:rsid w:val="34426E80"/>
    <w:rsid w:val="3E1758C2"/>
    <w:rsid w:val="457D2990"/>
    <w:rsid w:val="4D8D225A"/>
    <w:rsid w:val="5BFC7B76"/>
    <w:rsid w:val="5D7F5AF4"/>
    <w:rsid w:val="67026690"/>
    <w:rsid w:val="6EEB0A32"/>
    <w:rsid w:val="728E7105"/>
    <w:rsid w:val="76B60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Balloon Text"/>
    <w:basedOn w:val="1"/>
    <w:link w:val="41"/>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40"/>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autoRedefine/>
    <w:qFormat/>
    <w:uiPriority w:val="0"/>
    <w:rPr>
      <w:b/>
      <w:bCs/>
    </w:rPr>
  </w:style>
  <w:style w:type="character" w:styleId="12">
    <w:name w:val="FollowedHyperlink"/>
    <w:autoRedefine/>
    <w:qFormat/>
    <w:uiPriority w:val="0"/>
    <w:rPr>
      <w:color w:val="800080"/>
      <w:u w:val="single"/>
    </w:rPr>
  </w:style>
  <w:style w:type="character" w:styleId="13">
    <w:name w:val="Emphasis"/>
    <w:autoRedefine/>
    <w:qFormat/>
    <w:uiPriority w:val="0"/>
    <w:rPr>
      <w:i/>
      <w:iCs/>
    </w:rPr>
  </w:style>
  <w:style w:type="character" w:styleId="14">
    <w:name w:val="Hyperlink"/>
    <w:qFormat/>
    <w:uiPriority w:val="0"/>
    <w:rPr>
      <w:color w:val="0000FF"/>
      <w:u w:val="single"/>
    </w:rPr>
  </w:style>
  <w:style w:type="character" w:styleId="15">
    <w:name w:val="HTML Cite"/>
    <w:autoRedefine/>
    <w:qFormat/>
    <w:uiPriority w:val="0"/>
    <w:rPr>
      <w:i/>
      <w:iCs/>
    </w:rPr>
  </w:style>
  <w:style w:type="character" w:customStyle="1" w:styleId="16">
    <w:name w:val="serif1"/>
    <w:autoRedefine/>
    <w:qFormat/>
    <w:uiPriority w:val="0"/>
    <w:rPr>
      <w:rFonts w:hint="default" w:ascii="Times New Roman" w:hAnsi="Times New Roman" w:cs="Times New Roman"/>
      <w:sz w:val="24"/>
      <w:szCs w:val="24"/>
    </w:rPr>
  </w:style>
  <w:style w:type="paragraph" w:customStyle="1" w:styleId="17">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autoRedefine/>
    <w:qFormat/>
    <w:uiPriority w:val="0"/>
    <w:rPr>
      <w:rFonts w:hint="default" w:ascii="Verdana" w:hAnsi="Verdana"/>
      <w:color w:val="000000"/>
      <w:spacing w:val="195"/>
      <w:sz w:val="17"/>
      <w:szCs w:val="17"/>
      <w:u w:val="none"/>
    </w:rPr>
  </w:style>
  <w:style w:type="character" w:customStyle="1" w:styleId="19">
    <w:name w:val="tiny1"/>
    <w:autoRedefine/>
    <w:qFormat/>
    <w:uiPriority w:val="0"/>
    <w:rPr>
      <w:rFonts w:hint="default" w:ascii="Verdana" w:hAnsi="Verdana"/>
      <w:sz w:val="15"/>
      <w:szCs w:val="15"/>
    </w:rPr>
  </w:style>
  <w:style w:type="character" w:customStyle="1" w:styleId="20">
    <w:name w:val="smalltext1"/>
    <w:autoRedefine/>
    <w:qFormat/>
    <w:uiPriority w:val="0"/>
    <w:rPr>
      <w:rFonts w:hint="default" w:ascii="Arial" w:hAnsi="Arial" w:cs="Arial"/>
      <w:color w:val="000000"/>
      <w:sz w:val="17"/>
      <w:szCs w:val="17"/>
    </w:rPr>
  </w:style>
  <w:style w:type="character" w:customStyle="1" w:styleId="21">
    <w:name w:val="regbold1"/>
    <w:autoRedefine/>
    <w:qFormat/>
    <w:uiPriority w:val="0"/>
    <w:rPr>
      <w:rFonts w:hint="default" w:ascii="Arial" w:hAnsi="Arial" w:cs="Arial"/>
      <w:b/>
      <w:bCs/>
      <w:color w:val="000000"/>
      <w:sz w:val="18"/>
      <w:szCs w:val="18"/>
    </w:rPr>
  </w:style>
  <w:style w:type="character" w:customStyle="1" w:styleId="22">
    <w:name w:val="bookauthor1"/>
    <w:autoRedefine/>
    <w:qFormat/>
    <w:uiPriority w:val="0"/>
    <w:rPr>
      <w:rFonts w:hint="default" w:ascii="Arial" w:hAnsi="Arial" w:cs="Arial"/>
      <w:color w:val="6699CC"/>
      <w:sz w:val="18"/>
      <w:szCs w:val="18"/>
      <w:u w:val="single"/>
    </w:rPr>
  </w:style>
  <w:style w:type="character" w:customStyle="1" w:styleId="23">
    <w:name w:val="title111"/>
    <w:autoRedefine/>
    <w:qFormat/>
    <w:uiPriority w:val="0"/>
    <w:rPr>
      <w:rFonts w:hint="default" w:ascii="Tahoma" w:hAnsi="Tahoma" w:cs="Tahoma"/>
      <w:b/>
      <w:bCs/>
      <w:color w:val="000066"/>
      <w:sz w:val="22"/>
      <w:szCs w:val="22"/>
    </w:rPr>
  </w:style>
  <w:style w:type="character" w:customStyle="1" w:styleId="24">
    <w:name w:val="bstitle1"/>
    <w:autoRedefine/>
    <w:qFormat/>
    <w:uiPriority w:val="0"/>
    <w:rPr>
      <w:b/>
      <w:bCs/>
      <w:color w:val="000000"/>
      <w:sz w:val="24"/>
      <w:szCs w:val="24"/>
    </w:rPr>
  </w:style>
  <w:style w:type="character" w:customStyle="1" w:styleId="25">
    <w:name w:val="bssubtitle1"/>
    <w:autoRedefine/>
    <w:qFormat/>
    <w:uiPriority w:val="0"/>
    <w:rPr>
      <w:rFonts w:hint="default" w:ascii="Arial" w:hAnsi="Arial" w:cs="Arial"/>
      <w:b/>
      <w:bCs/>
      <w:color w:val="000000"/>
      <w:sz w:val="18"/>
      <w:szCs w:val="18"/>
    </w:rPr>
  </w:style>
  <w:style w:type="character" w:customStyle="1" w:styleId="26">
    <w:name w:val="bsauthor1"/>
    <w:autoRedefine/>
    <w:qFormat/>
    <w:uiPriority w:val="0"/>
    <w:rPr>
      <w:b/>
      <w:bCs/>
      <w:color w:val="000000"/>
      <w:sz w:val="18"/>
      <w:szCs w:val="18"/>
    </w:rPr>
  </w:style>
  <w:style w:type="character" w:customStyle="1" w:styleId="27">
    <w:name w:val="bsauthorlink1"/>
    <w:autoRedefine/>
    <w:qFormat/>
    <w:uiPriority w:val="0"/>
    <w:rPr>
      <w:color w:val="000000"/>
      <w:u w:val="single"/>
    </w:rPr>
  </w:style>
  <w:style w:type="character" w:customStyle="1" w:styleId="28">
    <w:name w:val="redsubtitle1"/>
    <w:autoRedefine/>
    <w:qFormat/>
    <w:uiPriority w:val="0"/>
    <w:rPr>
      <w:rFonts w:hint="default" w:ascii="Trebuchet MS" w:hAnsi="Trebuchet MS"/>
      <w:b/>
      <w:bCs/>
      <w:caps/>
      <w:color w:val="CC0000"/>
      <w:sz w:val="18"/>
      <w:szCs w:val="18"/>
    </w:rPr>
  </w:style>
  <w:style w:type="paragraph" w:customStyle="1" w:styleId="29">
    <w:name w:val="ar12-16red"/>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autoRedefine/>
    <w:qFormat/>
    <w:uiPriority w:val="0"/>
    <w:rPr>
      <w:rFonts w:hint="default" w:ascii="Verdana" w:hAnsi="Verdana"/>
      <w:b/>
      <w:bCs/>
      <w:color w:val="000000"/>
      <w:spacing w:val="30"/>
      <w:sz w:val="15"/>
      <w:szCs w:val="15"/>
    </w:rPr>
  </w:style>
  <w:style w:type="paragraph" w:customStyle="1" w:styleId="31">
    <w:name w:val="bookstrapline"/>
    <w:basedOn w:val="1"/>
    <w:autoRedefine/>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autoRedefine/>
    <w:qFormat/>
    <w:uiPriority w:val="0"/>
    <w:rPr>
      <w:color w:val="000000"/>
      <w:sz w:val="18"/>
      <w:szCs w:val="18"/>
    </w:rPr>
  </w:style>
  <w:style w:type="paragraph" w:customStyle="1" w:styleId="33">
    <w:name w:val="text"/>
    <w:basedOn w:val="1"/>
    <w:autoRedefine/>
    <w:qFormat/>
    <w:uiPriority w:val="0"/>
    <w:pPr>
      <w:widowControl/>
    </w:pPr>
    <w:rPr>
      <w:rFonts w:ascii="Tahoma" w:hAnsi="Tahoma" w:cs="Tahoma"/>
      <w:color w:val="000000"/>
      <w:kern w:val="0"/>
      <w:sz w:val="16"/>
      <w:szCs w:val="16"/>
    </w:rPr>
  </w:style>
  <w:style w:type="character" w:customStyle="1" w:styleId="34">
    <w:name w:val="author"/>
    <w:basedOn w:val="10"/>
    <w:autoRedefine/>
    <w:qFormat/>
    <w:uiPriority w:val="0"/>
  </w:style>
  <w:style w:type="paragraph" w:customStyle="1" w:styleId="35">
    <w:name w:val="book-text"/>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autoRedefine/>
    <w:qFormat/>
    <w:uiPriority w:val="0"/>
    <w:rPr>
      <w:rFonts w:hint="default" w:ascii="Arial" w:hAnsi="Arial" w:cs="Arial"/>
      <w:b/>
      <w:bCs/>
      <w:color w:val="FF6600"/>
      <w:sz w:val="28"/>
      <w:szCs w:val="28"/>
    </w:rPr>
  </w:style>
  <w:style w:type="character" w:customStyle="1" w:styleId="37">
    <w:name w:val="apple-style-span"/>
    <w:basedOn w:val="10"/>
    <w:autoRedefine/>
    <w:qFormat/>
    <w:uiPriority w:val="0"/>
  </w:style>
  <w:style w:type="character" w:customStyle="1" w:styleId="38">
    <w:name w:val="apple-converted-space"/>
    <w:basedOn w:val="10"/>
    <w:autoRedefine/>
    <w:qFormat/>
    <w:uiPriority w:val="0"/>
  </w:style>
  <w:style w:type="paragraph" w:customStyle="1" w:styleId="39">
    <w:name w:val="Default"/>
    <w:autoRedefine/>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 w:type="character" w:customStyle="1" w:styleId="40">
    <w:name w:val="HTML 预设格式 Char"/>
    <w:link w:val="7"/>
    <w:autoRedefine/>
    <w:qFormat/>
    <w:uiPriority w:val="99"/>
    <w:rPr>
      <w:rFonts w:ascii="宋体" w:hAnsi="宋体" w:cs="宋体"/>
      <w:sz w:val="24"/>
      <w:szCs w:val="24"/>
    </w:rPr>
  </w:style>
  <w:style w:type="character" w:customStyle="1" w:styleId="41">
    <w:name w:val="批注框文本 Char"/>
    <w:basedOn w:val="10"/>
    <w:link w:val="4"/>
    <w:autoRedefine/>
    <w:qFormat/>
    <w:uiPriority w:val="0"/>
    <w:rPr>
      <w:kern w:val="2"/>
      <w:sz w:val="18"/>
      <w:szCs w:val="18"/>
    </w:rPr>
  </w:style>
  <w:style w:type="character" w:customStyle="1" w:styleId="42">
    <w:name w:val="ae8b6329cc99f4c0ebc833ee96c629c10658"/>
    <w:basedOn w:val="10"/>
    <w:autoRedefine/>
    <w:qFormat/>
    <w:uiPriority w:val="0"/>
  </w:style>
  <w:style w:type="character" w:customStyle="1" w:styleId="43">
    <w:name w:val="ae8b6329cc99f4c0ebc833ee96c629c10652"/>
    <w:basedOn w:val="10"/>
    <w:autoRedefine/>
    <w:qFormat/>
    <w:uiPriority w:val="0"/>
  </w:style>
  <w:style w:type="character" w:customStyle="1" w:styleId="44">
    <w:name w:val="ae8b6329cc99f4c0ebc833ee96c629c10646"/>
    <w:basedOn w:val="10"/>
    <w:autoRedefine/>
    <w:qFormat/>
    <w:uiPriority w:val="0"/>
  </w:style>
  <w:style w:type="paragraph" w:styleId="4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E5C29-7A51-4CBE-9E06-C8971193DA20}">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4</Pages>
  <Words>1488</Words>
  <Characters>1820</Characters>
  <Lines>30</Lines>
  <Paragraphs>8</Paragraphs>
  <TotalTime>3</TotalTime>
  <ScaleCrop>false</ScaleCrop>
  <LinksUpToDate>false</LinksUpToDate>
  <CharactersWithSpaces>1886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2023-01-29T07:33:00Z</dcterms:created>
  <dc:creator>Image</dc:creator>
  <cp:lastModifiedBy>SEER</cp:lastModifiedBy>
  <cp:lastPrinted>2004-04-23T07:06:00Z</cp:lastPrinted>
  <dcterms:modified xsi:type="dcterms:W3CDTF">2025-04-08T05:42:49Z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4C7A811B73374341BC9CFA17B96E136E_13</vt:lpwstr>
  </property>
  <property fmtid="{D5CDD505-2E9C-101B-9397-08002B2CF9AE}" pid="4" name="KSOTemplateDocerSaveRecord">
    <vt:lpwstr>eyJoZGlkIjoiNzRmMzU4Mjk2YmIwMTljMDY5ZjlkOGIxNmEzNTQ3ZjciLCJ1c2VySWQiOiIzMTY4NjA3MjQifQ==</vt:lpwstr>
  </property>
</Properties>
</file>