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BC" w:rsidRDefault="00C63A99">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057DBC" w:rsidRDefault="00057DBC">
      <w:pPr>
        <w:rPr>
          <w:b/>
          <w:bCs/>
          <w:sz w:val="36"/>
        </w:rPr>
      </w:pPr>
      <w:bookmarkStart w:id="2" w:name="OLE_LINK4"/>
      <w:bookmarkStart w:id="3" w:name="OLE_LINK1"/>
      <w:bookmarkEnd w:id="0"/>
      <w:bookmarkEnd w:id="1"/>
    </w:p>
    <w:p w:rsidR="00057DBC" w:rsidRDefault="00C63A99">
      <w:pPr>
        <w:tabs>
          <w:tab w:val="left" w:pos="341"/>
          <w:tab w:val="left" w:pos="5235"/>
        </w:tabs>
        <w:rPr>
          <w:b/>
          <w:bCs/>
          <w:color w:val="000000"/>
          <w:szCs w:val="21"/>
        </w:rPr>
      </w:pPr>
      <w:r>
        <w:rPr>
          <w:rFonts w:hint="eastAsia"/>
          <w:b/>
          <w:bCs/>
          <w:noProof/>
          <w:color w:val="000000"/>
          <w:szCs w:val="21"/>
        </w:rPr>
        <w:drawing>
          <wp:anchor distT="0" distB="0" distL="114300" distR="114300" simplePos="0" relativeHeight="251661312" behindDoc="1" locked="0" layoutInCell="1" allowOverlap="1">
            <wp:simplePos x="0" y="0"/>
            <wp:positionH relativeFrom="column">
              <wp:posOffset>4074160</wp:posOffset>
            </wp:positionH>
            <wp:positionV relativeFrom="paragraph">
              <wp:posOffset>143510</wp:posOffset>
            </wp:positionV>
            <wp:extent cx="1296035" cy="1807210"/>
            <wp:effectExtent l="0" t="0" r="24765" b="34290"/>
            <wp:wrapTight wrapText="bothSides">
              <wp:wrapPolygon edited="0">
                <wp:start x="0" y="0"/>
                <wp:lineTo x="0" y="21403"/>
                <wp:lineTo x="21378" y="21403"/>
                <wp:lineTo x="21378"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296035" cy="1807210"/>
                    </a:xfrm>
                    <a:prstGeom prst="rect">
                      <a:avLst/>
                    </a:prstGeom>
                    <a:noFill/>
                    <a:ln w="9525">
                      <a:noFill/>
                    </a:ln>
                  </pic:spPr>
                </pic:pic>
              </a:graphicData>
            </a:graphic>
          </wp:anchor>
        </w:drawing>
      </w:r>
      <w:r>
        <w:rPr>
          <w:rFonts w:hint="eastAsia"/>
          <w:b/>
          <w:bCs/>
          <w:color w:val="000000"/>
          <w:szCs w:val="21"/>
        </w:rPr>
        <w:t>中文书名：《</w:t>
      </w:r>
      <w:r>
        <w:rPr>
          <w:b/>
          <w:bCs/>
          <w:color w:val="000000"/>
          <w:szCs w:val="21"/>
        </w:rPr>
        <w:t>濒危语言全景图鉴：从北弗里斯兰到亚马孙雨林</w:t>
      </w:r>
      <w:r>
        <w:rPr>
          <w:rFonts w:hint="eastAsia"/>
          <w:b/>
          <w:bCs/>
          <w:color w:val="000000"/>
          <w:szCs w:val="21"/>
        </w:rPr>
        <w:t>》</w:t>
      </w:r>
    </w:p>
    <w:p w:rsidR="00057DBC" w:rsidRDefault="00C63A99">
      <w:pPr>
        <w:tabs>
          <w:tab w:val="left" w:pos="341"/>
          <w:tab w:val="left" w:pos="5235"/>
        </w:tabs>
        <w:rPr>
          <w:b/>
          <w:bCs/>
          <w:color w:val="000000"/>
          <w:szCs w:val="21"/>
        </w:rPr>
      </w:pPr>
      <w:r>
        <w:rPr>
          <w:b/>
          <w:bCs/>
          <w:color w:val="000000"/>
          <w:szCs w:val="21"/>
        </w:rPr>
        <w:t>英文书名：</w:t>
      </w:r>
      <w:r>
        <w:rPr>
          <w:rFonts w:hint="eastAsia"/>
          <w:b/>
          <w:bCs/>
          <w:color w:val="000000"/>
          <w:szCs w:val="21"/>
        </w:rPr>
        <w:t xml:space="preserve">Atlas of </w:t>
      </w:r>
      <w:r w:rsidR="00C41BA0">
        <w:rPr>
          <w:rFonts w:hint="eastAsia"/>
          <w:b/>
          <w:bCs/>
          <w:color w:val="000000"/>
          <w:szCs w:val="21"/>
        </w:rPr>
        <w:t>Languages at Risk of Extinction</w:t>
      </w:r>
      <w:r w:rsidR="00C41BA0">
        <w:rPr>
          <w:b/>
          <w:bCs/>
          <w:color w:val="000000"/>
          <w:szCs w:val="21"/>
        </w:rPr>
        <w:t>:</w:t>
      </w:r>
      <w:r>
        <w:rPr>
          <w:rFonts w:hint="eastAsia"/>
          <w:b/>
          <w:bCs/>
          <w:color w:val="000000"/>
          <w:szCs w:val="21"/>
        </w:rPr>
        <w:t xml:space="preserve"> From North Frisia to the Amazon Basin</w:t>
      </w:r>
    </w:p>
    <w:p w:rsidR="00057DBC" w:rsidRDefault="00C63A99">
      <w:pPr>
        <w:tabs>
          <w:tab w:val="left" w:pos="341"/>
          <w:tab w:val="left" w:pos="5235"/>
        </w:tabs>
        <w:rPr>
          <w:b/>
          <w:iCs/>
          <w:color w:val="000000"/>
          <w:szCs w:val="21"/>
        </w:rPr>
      </w:pPr>
      <w:r>
        <w:rPr>
          <w:rFonts w:hint="eastAsia"/>
          <w:b/>
          <w:iCs/>
          <w:color w:val="000000"/>
          <w:szCs w:val="21"/>
        </w:rPr>
        <w:t>德文书名：</w:t>
      </w:r>
      <w:r>
        <w:rPr>
          <w:rFonts w:hint="eastAsia"/>
          <w:b/>
          <w:iCs/>
          <w:color w:val="000000"/>
          <w:szCs w:val="21"/>
        </w:rPr>
        <w:t>Atlas der vom Aussterben bedrohten Sprachen</w:t>
      </w:r>
    </w:p>
    <w:p w:rsidR="00057DBC" w:rsidRDefault="00C63A99">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Arnfrid Schenk</w:t>
      </w:r>
      <w:r w:rsidR="00A86058">
        <w:rPr>
          <w:rFonts w:hint="eastAsia"/>
          <w:b/>
          <w:bCs/>
          <w:color w:val="000000"/>
          <w:szCs w:val="21"/>
        </w:rPr>
        <w:t>,</w:t>
      </w:r>
      <w:r w:rsidR="00A86058">
        <w:rPr>
          <w:b/>
          <w:bCs/>
          <w:color w:val="000000"/>
          <w:szCs w:val="21"/>
        </w:rPr>
        <w:t xml:space="preserve"> </w:t>
      </w:r>
      <w:bookmarkStart w:id="4" w:name="_GoBack"/>
      <w:bookmarkEnd w:id="4"/>
      <w:r>
        <w:rPr>
          <w:rFonts w:hint="eastAsia"/>
          <w:b/>
          <w:bCs/>
          <w:color w:val="000000"/>
          <w:szCs w:val="21"/>
        </w:rPr>
        <w:t xml:space="preserve">Stefan Schnell </w:t>
      </w:r>
      <w:hyperlink r:id="rId7" w:history="1"/>
    </w:p>
    <w:p w:rsidR="00057DBC" w:rsidRDefault="00C63A99">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iCs/>
          <w:color w:val="000000"/>
          <w:szCs w:val="21"/>
        </w:rPr>
        <w:t>DuMont Buchverlag GmbH</w:t>
      </w:r>
    </w:p>
    <w:p w:rsidR="00057DBC" w:rsidRDefault="00C63A99">
      <w:pPr>
        <w:tabs>
          <w:tab w:val="left" w:pos="341"/>
          <w:tab w:val="left" w:pos="5235"/>
        </w:tabs>
        <w:rPr>
          <w:b/>
          <w:bCs/>
          <w:color w:val="000000"/>
          <w:szCs w:val="21"/>
        </w:rPr>
      </w:pPr>
      <w:r>
        <w:rPr>
          <w:b/>
          <w:bCs/>
          <w:color w:val="000000"/>
          <w:szCs w:val="21"/>
        </w:rPr>
        <w:t>代理公司：</w:t>
      </w:r>
      <w:r>
        <w:rPr>
          <w:rFonts w:hint="eastAsia"/>
          <w:b/>
          <w:bCs/>
          <w:color w:val="000000"/>
          <w:szCs w:val="21"/>
        </w:rPr>
        <w:t>Dumont</w:t>
      </w:r>
      <w:r>
        <w:rPr>
          <w:b/>
          <w:bCs/>
          <w:color w:val="000000"/>
          <w:szCs w:val="21"/>
        </w:rPr>
        <w:t>/ANA/</w:t>
      </w:r>
      <w:r>
        <w:rPr>
          <w:rFonts w:hint="eastAsia"/>
          <w:b/>
          <w:bCs/>
          <w:color w:val="000000"/>
          <w:szCs w:val="21"/>
        </w:rPr>
        <w:t>Winney</w:t>
      </w:r>
    </w:p>
    <w:p w:rsidR="00057DBC" w:rsidRDefault="00C63A99">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224</w:t>
      </w:r>
      <w:r>
        <w:rPr>
          <w:rFonts w:hint="eastAsia"/>
          <w:b/>
          <w:bCs/>
          <w:color w:val="000000"/>
          <w:szCs w:val="21"/>
        </w:rPr>
        <w:t>页</w:t>
      </w:r>
    </w:p>
    <w:p w:rsidR="00057DBC" w:rsidRDefault="00C63A99">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rFonts w:hint="eastAsia"/>
          <w:b/>
          <w:bCs/>
          <w:color w:val="000000"/>
          <w:szCs w:val="21"/>
        </w:rPr>
        <w:t>年</w:t>
      </w:r>
      <w:r>
        <w:rPr>
          <w:rFonts w:hint="eastAsia"/>
          <w:b/>
          <w:bCs/>
          <w:color w:val="000000"/>
          <w:szCs w:val="21"/>
        </w:rPr>
        <w:t>2</w:t>
      </w:r>
      <w:r>
        <w:rPr>
          <w:rFonts w:hint="eastAsia"/>
          <w:b/>
          <w:bCs/>
          <w:color w:val="000000"/>
          <w:szCs w:val="21"/>
        </w:rPr>
        <w:t>月</w:t>
      </w:r>
      <w:r>
        <w:rPr>
          <w:b/>
          <w:bCs/>
          <w:color w:val="000000"/>
          <w:szCs w:val="21"/>
        </w:rPr>
        <w:t xml:space="preserve"> </w:t>
      </w:r>
    </w:p>
    <w:p w:rsidR="00057DBC" w:rsidRDefault="00C63A99">
      <w:pPr>
        <w:rPr>
          <w:b/>
          <w:bCs/>
          <w:color w:val="000000"/>
        </w:rPr>
      </w:pPr>
      <w:r>
        <w:rPr>
          <w:b/>
          <w:bCs/>
          <w:color w:val="000000"/>
        </w:rPr>
        <w:t>代理地区：中国大陆、台湾</w:t>
      </w:r>
    </w:p>
    <w:p w:rsidR="00057DBC" w:rsidRDefault="00C63A99">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057DBC" w:rsidRDefault="00C63A99">
      <w:pPr>
        <w:tabs>
          <w:tab w:val="left" w:pos="341"/>
          <w:tab w:val="left" w:pos="5235"/>
        </w:tabs>
        <w:rPr>
          <w:b/>
          <w:bCs/>
          <w:color w:val="FF0000"/>
          <w:highlight w:val="red"/>
        </w:rPr>
      </w:pPr>
      <w:r>
        <w:rPr>
          <w:b/>
          <w:bCs/>
          <w:szCs w:val="21"/>
        </w:rPr>
        <w:t>类</w:t>
      </w:r>
      <w:r>
        <w:rPr>
          <w:b/>
          <w:bCs/>
          <w:szCs w:val="21"/>
        </w:rPr>
        <w:t xml:space="preserve">    </w:t>
      </w:r>
      <w:r>
        <w:rPr>
          <w:b/>
          <w:bCs/>
          <w:szCs w:val="21"/>
        </w:rPr>
        <w:t>型：</w:t>
      </w:r>
      <w:r w:rsidR="00C41BA0" w:rsidRPr="00C41BA0">
        <w:rPr>
          <w:rFonts w:hint="eastAsia"/>
          <w:b/>
          <w:bCs/>
          <w:szCs w:val="21"/>
        </w:rPr>
        <w:t>大众文化</w:t>
      </w:r>
    </w:p>
    <w:p w:rsidR="00057DBC" w:rsidRDefault="00057DBC">
      <w:pPr>
        <w:rPr>
          <w:b/>
          <w:bCs/>
          <w:color w:val="000000"/>
        </w:rPr>
      </w:pPr>
    </w:p>
    <w:p w:rsidR="00057DBC" w:rsidRDefault="00057DBC">
      <w:pPr>
        <w:rPr>
          <w:b/>
          <w:bCs/>
          <w:color w:val="000000"/>
        </w:rPr>
      </w:pPr>
    </w:p>
    <w:p w:rsidR="00057DBC" w:rsidRDefault="00C63A99">
      <w:pPr>
        <w:rPr>
          <w:b/>
          <w:bCs/>
          <w:color w:val="000000"/>
        </w:rPr>
      </w:pPr>
      <w:r>
        <w:rPr>
          <w:b/>
          <w:bCs/>
          <w:color w:val="000000"/>
        </w:rPr>
        <w:t>内容简介：</w:t>
      </w:r>
    </w:p>
    <w:p w:rsidR="00057DBC" w:rsidRDefault="00C63A99">
      <w:pPr>
        <w:ind w:firstLineChars="200" w:firstLine="420"/>
        <w:rPr>
          <w:b/>
          <w:bCs/>
          <w:color w:val="000000"/>
          <w:szCs w:val="21"/>
        </w:rPr>
      </w:pPr>
      <w:r>
        <w:rPr>
          <w:rFonts w:ascii="微软雅黑" w:eastAsia="微软雅黑" w:hAnsi="微软雅黑" w:cs="微软雅黑" w:hint="eastAsia"/>
          <w:b/>
          <w:bCs/>
          <w:color w:val="000000"/>
          <w:szCs w:val="21"/>
        </w:rPr>
        <w:t>「</w:t>
      </w:r>
      <w:r>
        <w:rPr>
          <w:rFonts w:hint="eastAsia"/>
          <w:b/>
          <w:bCs/>
          <w:color w:val="000000"/>
          <w:szCs w:val="21"/>
        </w:rPr>
        <w:t>全球</w:t>
      </w:r>
      <w:r>
        <w:rPr>
          <w:rFonts w:hint="eastAsia"/>
          <w:b/>
          <w:bCs/>
          <w:color w:val="000000"/>
          <w:szCs w:val="21"/>
        </w:rPr>
        <w:t>50</w:t>
      </w:r>
      <w:r>
        <w:rPr>
          <w:rFonts w:hint="eastAsia"/>
          <w:b/>
          <w:bCs/>
          <w:color w:val="000000"/>
          <w:szCs w:val="21"/>
        </w:rPr>
        <w:t>种濒危语言巡礼：从阿拉姆语到低地德语</w:t>
      </w:r>
      <w:r>
        <w:rPr>
          <w:rFonts w:ascii="微软雅黑" w:eastAsia="微软雅黑" w:hAnsi="微软雅黑" w:cs="微软雅黑" w:hint="eastAsia"/>
          <w:b/>
          <w:bCs/>
          <w:color w:val="000000"/>
          <w:szCs w:val="21"/>
        </w:rPr>
        <w:t>」</w:t>
      </w:r>
    </w:p>
    <w:p w:rsidR="00057DBC" w:rsidRDefault="00C63A99">
      <w:pPr>
        <w:ind w:firstLineChars="200" w:firstLine="420"/>
        <w:rPr>
          <w:color w:val="000000"/>
          <w:szCs w:val="21"/>
        </w:rPr>
      </w:pPr>
      <w:r>
        <w:rPr>
          <w:rFonts w:hint="eastAsia"/>
          <w:color w:val="000000"/>
          <w:szCs w:val="21"/>
        </w:rPr>
        <w:t>当今世界约</w:t>
      </w:r>
      <w:r>
        <w:rPr>
          <w:rFonts w:hint="eastAsia"/>
          <w:color w:val="000000"/>
          <w:szCs w:val="21"/>
        </w:rPr>
        <w:t>7000</w:t>
      </w:r>
      <w:r>
        <w:rPr>
          <w:rFonts w:hint="eastAsia"/>
          <w:color w:val="000000"/>
          <w:szCs w:val="21"/>
        </w:rPr>
        <w:t>种语言的多样性正面临前所未有的威胁，近半数语言或将于</w:t>
      </w:r>
      <w:r>
        <w:rPr>
          <w:rFonts w:hint="eastAsia"/>
          <w:color w:val="000000"/>
          <w:szCs w:val="21"/>
        </w:rPr>
        <w:t>21</w:t>
      </w:r>
      <w:r>
        <w:rPr>
          <w:rFonts w:hint="eastAsia"/>
          <w:color w:val="000000"/>
          <w:szCs w:val="21"/>
        </w:rPr>
        <w:t>世纪末前消失。每一种被社群放弃的语言，不仅意味着独特音系与语法体系的消亡，更是世界智慧源泉的流失和文化多样性的残缺。</w:t>
      </w:r>
    </w:p>
    <w:p w:rsidR="00057DBC" w:rsidRDefault="00057DBC">
      <w:pPr>
        <w:ind w:firstLineChars="200" w:firstLine="420"/>
        <w:rPr>
          <w:color w:val="000000"/>
          <w:szCs w:val="21"/>
        </w:rPr>
      </w:pPr>
    </w:p>
    <w:p w:rsidR="00057DBC" w:rsidRDefault="00C63A99">
      <w:pPr>
        <w:ind w:firstLineChars="200" w:firstLine="420"/>
        <w:rPr>
          <w:color w:val="000000"/>
          <w:szCs w:val="21"/>
        </w:rPr>
      </w:pPr>
      <w:r>
        <w:rPr>
          <w:rFonts w:hint="eastAsia"/>
          <w:color w:val="000000"/>
          <w:szCs w:val="21"/>
        </w:rPr>
        <w:t>这部图册聚焦了</w:t>
      </w:r>
      <w:r>
        <w:rPr>
          <w:rFonts w:hint="eastAsia"/>
          <w:color w:val="000000"/>
          <w:szCs w:val="21"/>
        </w:rPr>
        <w:t>50</w:t>
      </w:r>
      <w:r>
        <w:rPr>
          <w:rFonts w:hint="eastAsia"/>
          <w:color w:val="000000"/>
          <w:szCs w:val="21"/>
        </w:rPr>
        <w:t>种濒危语言，地域横跨欧洲的低地索布语与巴斯克语、北美的科曼奇语、澳洲的卡雅迪尔德语，以及非洲的姆布固语等。其中既包含能用细腻词汇描述微妙气息的语言，也囊括了拥有全然不同时空概念的语种。</w:t>
      </w:r>
    </w:p>
    <w:p w:rsidR="00057DBC" w:rsidRDefault="00057DBC">
      <w:pPr>
        <w:ind w:firstLineChars="200" w:firstLine="420"/>
        <w:rPr>
          <w:color w:val="000000"/>
          <w:szCs w:val="21"/>
        </w:rPr>
      </w:pPr>
    </w:p>
    <w:p w:rsidR="00057DBC" w:rsidRDefault="00C63A99">
      <w:pPr>
        <w:ind w:firstLineChars="200" w:firstLine="420"/>
        <w:rPr>
          <w:color w:val="000000"/>
          <w:szCs w:val="21"/>
        </w:rPr>
      </w:pPr>
      <w:r>
        <w:rPr>
          <w:rFonts w:hint="eastAsia"/>
          <w:color w:val="000000"/>
          <w:szCs w:val="21"/>
        </w:rPr>
        <w:t>特别绘制的地图与信息图表生动展现了每种语言的地理分布及濒危等级。随附的论述文章不仅剖析了语言消亡的多重诱因，更通过案例聚焦语言保育的有效路径，明确指出：若任由更多语言湮灭，人类文明将陷入何等贫瘠之境。</w:t>
      </w:r>
    </w:p>
    <w:p w:rsidR="00057DBC" w:rsidRDefault="00057DBC">
      <w:pPr>
        <w:rPr>
          <w:rFonts w:eastAsia="Segoe UI"/>
          <w:color w:val="404040"/>
          <w:sz w:val="16"/>
          <w:szCs w:val="16"/>
        </w:rPr>
      </w:pPr>
    </w:p>
    <w:p w:rsidR="00057DBC" w:rsidRDefault="00057DBC">
      <w:pPr>
        <w:shd w:val="clear" w:color="auto" w:fill="FFFFFF"/>
        <w:rPr>
          <w:b/>
          <w:bCs/>
          <w:color w:val="000000"/>
          <w:szCs w:val="21"/>
        </w:rPr>
      </w:pPr>
    </w:p>
    <w:p w:rsidR="00057DBC" w:rsidRDefault="00C63A99">
      <w:pPr>
        <w:rPr>
          <w:b/>
          <w:bCs/>
          <w:color w:val="000000"/>
          <w:szCs w:val="21"/>
        </w:rPr>
      </w:pPr>
      <w:r>
        <w:rPr>
          <w:rFonts w:hint="eastAsia"/>
          <w:b/>
          <w:bCs/>
          <w:color w:val="000000"/>
          <w:szCs w:val="21"/>
        </w:rPr>
        <w:t>作者简介：</w:t>
      </w:r>
    </w:p>
    <w:p w:rsidR="00057DBC" w:rsidRDefault="00057DBC">
      <w:pPr>
        <w:rPr>
          <w:b/>
          <w:bCs/>
          <w:color w:val="000000"/>
          <w:szCs w:val="21"/>
        </w:rPr>
      </w:pPr>
    </w:p>
    <w:p w:rsidR="00057DBC" w:rsidRDefault="00C63A99">
      <w:pPr>
        <w:ind w:firstLineChars="200" w:firstLine="422"/>
        <w:rPr>
          <w:color w:val="000000"/>
          <w:szCs w:val="21"/>
        </w:rPr>
      </w:pPr>
      <w:r>
        <w:rPr>
          <w:rFonts w:hint="eastAsia"/>
          <w:b/>
          <w:bCs/>
          <w:color w:val="000000"/>
          <w:szCs w:val="21"/>
        </w:rPr>
        <w:t>阿恩弗里德·申克（</w:t>
      </w:r>
      <w:r>
        <w:rPr>
          <w:rFonts w:hint="eastAsia"/>
          <w:b/>
          <w:bCs/>
          <w:color w:val="000000"/>
          <w:szCs w:val="21"/>
        </w:rPr>
        <w:t>Arnfrid Schenk</w:t>
      </w:r>
      <w:r>
        <w:rPr>
          <w:rFonts w:hint="eastAsia"/>
          <w:b/>
          <w:bCs/>
          <w:color w:val="000000"/>
          <w:szCs w:val="21"/>
        </w:rPr>
        <w:t>）</w:t>
      </w:r>
      <w:r>
        <w:rPr>
          <w:rFonts w:hint="eastAsia"/>
          <w:color w:val="000000"/>
          <w:szCs w:val="21"/>
        </w:rPr>
        <w:t>，《时代周报》（</w:t>
      </w:r>
      <w:r>
        <w:rPr>
          <w:rFonts w:hint="eastAsia"/>
          <w:i/>
          <w:iCs/>
          <w:color w:val="000000"/>
          <w:szCs w:val="21"/>
        </w:rPr>
        <w:t>DIE ZEIT</w:t>
      </w:r>
      <w:r>
        <w:rPr>
          <w:rFonts w:hint="eastAsia"/>
          <w:color w:val="000000"/>
          <w:szCs w:val="21"/>
        </w:rPr>
        <w:t>）知识版主编，毕业于汉堡亨氏·南能新闻学院，曾在弗莱堡大学主修政治学与伊斯兰研究。</w:t>
      </w:r>
      <w:r>
        <w:rPr>
          <w:rFonts w:hint="eastAsia"/>
          <w:color w:val="000000"/>
          <w:szCs w:val="21"/>
        </w:rPr>
        <w:t xml:space="preserve">  </w:t>
      </w:r>
    </w:p>
    <w:p w:rsidR="00057DBC" w:rsidRDefault="00057DBC">
      <w:pPr>
        <w:ind w:firstLineChars="200" w:firstLine="420"/>
        <w:rPr>
          <w:color w:val="000000"/>
          <w:szCs w:val="21"/>
        </w:rPr>
      </w:pPr>
    </w:p>
    <w:p w:rsidR="00057DBC" w:rsidRDefault="00C63A99">
      <w:pPr>
        <w:ind w:firstLineChars="200" w:firstLine="422"/>
        <w:rPr>
          <w:color w:val="000000"/>
          <w:szCs w:val="21"/>
        </w:rPr>
      </w:pPr>
      <w:r>
        <w:rPr>
          <w:rFonts w:hint="eastAsia"/>
          <w:b/>
          <w:bCs/>
          <w:color w:val="000000"/>
          <w:szCs w:val="21"/>
        </w:rPr>
        <w:t>斯特凡·施耐尔博士（</w:t>
      </w:r>
      <w:r>
        <w:rPr>
          <w:rFonts w:hint="eastAsia"/>
          <w:b/>
          <w:bCs/>
          <w:color w:val="000000"/>
          <w:szCs w:val="21"/>
        </w:rPr>
        <w:t>Dr. Stefan Schnell</w:t>
      </w:r>
      <w:r>
        <w:rPr>
          <w:rFonts w:hint="eastAsia"/>
          <w:b/>
          <w:bCs/>
          <w:color w:val="000000"/>
          <w:szCs w:val="21"/>
        </w:rPr>
        <w:t>）</w:t>
      </w:r>
      <w:r>
        <w:rPr>
          <w:rFonts w:hint="eastAsia"/>
          <w:color w:val="000000"/>
          <w:szCs w:val="21"/>
        </w:rPr>
        <w:t>，苏黎世大学比较语言学研究所语言学家及研究员。其研究致力于人类语言的比较分析，尤其聚焦于学界关注度极低且濒临失传的语种。其还负责瓦努阿图北部瓦努阿拉瓦岛海洋语系维拉语（</w:t>
      </w:r>
      <w:r>
        <w:rPr>
          <w:rFonts w:hint="eastAsia"/>
          <w:color w:val="000000"/>
          <w:szCs w:val="21"/>
        </w:rPr>
        <w:t>Vera'a</w:t>
      </w:r>
      <w:r>
        <w:rPr>
          <w:rFonts w:hint="eastAsia"/>
          <w:color w:val="000000"/>
          <w:szCs w:val="21"/>
        </w:rPr>
        <w:t>）的记录与描述工作。</w:t>
      </w:r>
      <w:r>
        <w:rPr>
          <w:rFonts w:hint="eastAsia"/>
          <w:color w:val="000000"/>
          <w:szCs w:val="21"/>
        </w:rPr>
        <w:t xml:space="preserve"> </w:t>
      </w:r>
    </w:p>
    <w:p w:rsidR="00057DBC" w:rsidRDefault="00057DBC">
      <w:pPr>
        <w:ind w:firstLineChars="200" w:firstLine="420"/>
        <w:rPr>
          <w:color w:val="000000"/>
          <w:szCs w:val="21"/>
        </w:rPr>
      </w:pPr>
    </w:p>
    <w:p w:rsidR="00057DBC" w:rsidRDefault="00C63A99">
      <w:pPr>
        <w:ind w:firstLineChars="200" w:firstLine="422"/>
        <w:rPr>
          <w:rFonts w:cs="Segoe UI"/>
          <w:sz w:val="24"/>
          <w:shd w:val="clear" w:color="auto" w:fill="FCFCFC"/>
        </w:rPr>
      </w:pPr>
      <w:r>
        <w:rPr>
          <w:rFonts w:hint="eastAsia"/>
          <w:b/>
          <w:bCs/>
          <w:color w:val="000000"/>
          <w:szCs w:val="21"/>
        </w:rPr>
        <w:t>皮娅·布布利斯（</w:t>
      </w:r>
      <w:r>
        <w:rPr>
          <w:rFonts w:hint="eastAsia"/>
          <w:b/>
          <w:bCs/>
          <w:color w:val="000000"/>
          <w:szCs w:val="21"/>
        </w:rPr>
        <w:t>Pia Bublies</w:t>
      </w:r>
      <w:r>
        <w:rPr>
          <w:rFonts w:hint="eastAsia"/>
          <w:b/>
          <w:bCs/>
          <w:color w:val="000000"/>
          <w:szCs w:val="21"/>
        </w:rPr>
        <w:t>）</w:t>
      </w:r>
      <w:r>
        <w:rPr>
          <w:rFonts w:hint="eastAsia"/>
          <w:color w:val="000000"/>
          <w:szCs w:val="21"/>
        </w:rPr>
        <w:t>（该书包括</w:t>
      </w:r>
      <w:r>
        <w:rPr>
          <w:color w:val="000000"/>
          <w:szCs w:val="21"/>
        </w:rPr>
        <w:t>由皮娅</w:t>
      </w:r>
      <w:r>
        <w:rPr>
          <w:rFonts w:hint="eastAsia"/>
          <w:color w:val="000000"/>
          <w:szCs w:val="21"/>
        </w:rPr>
        <w:t>·</w:t>
      </w:r>
      <w:r>
        <w:rPr>
          <w:color w:val="000000"/>
          <w:szCs w:val="21"/>
        </w:rPr>
        <w:t>布布利斯绘制的超过</w:t>
      </w:r>
      <w:r>
        <w:rPr>
          <w:color w:val="000000"/>
          <w:szCs w:val="21"/>
        </w:rPr>
        <w:t>50</w:t>
      </w:r>
      <w:r>
        <w:rPr>
          <w:color w:val="000000"/>
          <w:szCs w:val="21"/>
        </w:rPr>
        <w:t>幅四色地图及信息图表</w:t>
      </w:r>
      <w:r>
        <w:rPr>
          <w:rFonts w:hint="eastAsia"/>
          <w:color w:val="000000"/>
          <w:szCs w:val="21"/>
        </w:rPr>
        <w:t>），自由平面设计师及插画师，从业逾十年。其合作机构众多，包括《时代周报》</w:t>
      </w:r>
      <w:r>
        <w:rPr>
          <w:rFonts w:hint="eastAsia"/>
          <w:color w:val="000000"/>
          <w:szCs w:val="21"/>
        </w:rPr>
        <w:lastRenderedPageBreak/>
        <w:t>（</w:t>
      </w:r>
      <w:r>
        <w:rPr>
          <w:rFonts w:hint="eastAsia"/>
          <w:i/>
          <w:iCs/>
          <w:color w:val="000000"/>
          <w:szCs w:val="21"/>
        </w:rPr>
        <w:t>DIE ZEIT</w:t>
      </w:r>
      <w:r>
        <w:rPr>
          <w:rFonts w:hint="eastAsia"/>
          <w:color w:val="000000"/>
          <w:szCs w:val="21"/>
        </w:rPr>
        <w:t>）《明镜周刊》（</w:t>
      </w:r>
      <w:r>
        <w:rPr>
          <w:rFonts w:hint="eastAsia"/>
          <w:i/>
          <w:iCs/>
          <w:color w:val="000000"/>
          <w:szCs w:val="21"/>
        </w:rPr>
        <w:t>DER SPIEGEL</w:t>
      </w:r>
      <w:r>
        <w:rPr>
          <w:rFonts w:hint="eastAsia"/>
          <w:color w:val="000000"/>
          <w:szCs w:val="21"/>
        </w:rPr>
        <w:t>）及</w:t>
      </w:r>
      <w:r>
        <w:rPr>
          <w:rFonts w:hint="eastAsia"/>
          <w:i/>
          <w:iCs/>
          <w:color w:val="000000"/>
          <w:szCs w:val="21"/>
        </w:rPr>
        <w:t>PAGE</w:t>
      </w:r>
      <w:r>
        <w:rPr>
          <w:rFonts w:hint="eastAsia"/>
          <w:color w:val="000000"/>
          <w:szCs w:val="21"/>
        </w:rPr>
        <w:t>杂志等。</w:t>
      </w:r>
    </w:p>
    <w:p w:rsidR="00057DBC" w:rsidRDefault="00057DBC">
      <w:pPr>
        <w:rPr>
          <w:b/>
          <w:bCs/>
          <w:color w:val="000000"/>
          <w:szCs w:val="21"/>
        </w:rPr>
      </w:pPr>
    </w:p>
    <w:p w:rsidR="00057DBC" w:rsidRDefault="00057DBC">
      <w:pPr>
        <w:rPr>
          <w:b/>
          <w:bCs/>
          <w:color w:val="000000"/>
          <w:szCs w:val="21"/>
        </w:rPr>
      </w:pPr>
    </w:p>
    <w:p w:rsidR="00057DBC" w:rsidRDefault="00C63A99">
      <w:pPr>
        <w:rPr>
          <w:b/>
          <w:bCs/>
          <w:color w:val="000000"/>
          <w:szCs w:val="21"/>
        </w:rPr>
      </w:pPr>
      <w:r>
        <w:rPr>
          <w:rFonts w:hint="eastAsia"/>
          <w:b/>
          <w:bCs/>
          <w:color w:val="000000"/>
          <w:szCs w:val="21"/>
        </w:rPr>
        <w:t>媒体评价：</w:t>
      </w:r>
    </w:p>
    <w:p w:rsidR="00057DBC" w:rsidRDefault="00057DBC">
      <w:pPr>
        <w:rPr>
          <w:b/>
          <w:bCs/>
          <w:color w:val="000000"/>
          <w:szCs w:val="21"/>
        </w:rPr>
      </w:pPr>
    </w:p>
    <w:p w:rsidR="00057DBC" w:rsidRDefault="00C63A99">
      <w:pPr>
        <w:rPr>
          <w:color w:val="000000"/>
          <w:szCs w:val="21"/>
        </w:rPr>
      </w:pPr>
      <w:r>
        <w:rPr>
          <w:rFonts w:hint="eastAsia"/>
          <w:color w:val="000000"/>
          <w:szCs w:val="21"/>
        </w:rPr>
        <w:t>了解语言消亡时我们所失去的，以及如何拯救它们。</w:t>
      </w:r>
    </w:p>
    <w:p w:rsidR="00057DBC" w:rsidRDefault="00057DBC">
      <w:pPr>
        <w:rPr>
          <w:color w:val="000000"/>
          <w:szCs w:val="21"/>
        </w:rPr>
      </w:pPr>
    </w:p>
    <w:p w:rsidR="00057DBC" w:rsidRDefault="00C63A99">
      <w:pPr>
        <w:rPr>
          <w:color w:val="000000"/>
          <w:szCs w:val="21"/>
        </w:rPr>
      </w:pPr>
      <w:r>
        <w:rPr>
          <w:rFonts w:hint="eastAsia"/>
          <w:color w:val="000000"/>
          <w:szCs w:val="21"/>
        </w:rPr>
        <w:t>“</w:t>
      </w:r>
      <w:r>
        <w:rPr>
          <w:color w:val="000000"/>
          <w:szCs w:val="21"/>
        </w:rPr>
        <w:t>多么美妙而不可或缺的指南！它</w:t>
      </w:r>
      <w:r>
        <w:rPr>
          <w:rFonts w:hint="eastAsia"/>
          <w:color w:val="000000"/>
          <w:szCs w:val="21"/>
        </w:rPr>
        <w:t>摒弃</w:t>
      </w:r>
      <w:r>
        <w:rPr>
          <w:color w:val="000000"/>
          <w:szCs w:val="21"/>
        </w:rPr>
        <w:t>说教</w:t>
      </w:r>
      <w:r>
        <w:rPr>
          <w:rFonts w:hint="eastAsia"/>
          <w:color w:val="000000"/>
          <w:szCs w:val="21"/>
        </w:rPr>
        <w:t>而</w:t>
      </w:r>
      <w:r>
        <w:rPr>
          <w:color w:val="000000"/>
          <w:szCs w:val="21"/>
        </w:rPr>
        <w:t>叩击</w:t>
      </w:r>
      <w:r>
        <w:rPr>
          <w:rFonts w:hint="eastAsia"/>
          <w:color w:val="000000"/>
          <w:szCs w:val="21"/>
        </w:rPr>
        <w:t>读者</w:t>
      </w:r>
      <w:r>
        <w:rPr>
          <w:color w:val="000000"/>
          <w:szCs w:val="21"/>
        </w:rPr>
        <w:t>心灵。</w:t>
      </w:r>
      <w:r>
        <w:rPr>
          <w:rFonts w:hint="eastAsia"/>
          <w:color w:val="000000"/>
          <w:szCs w:val="21"/>
        </w:rPr>
        <w:t>”</w:t>
      </w:r>
    </w:p>
    <w:p w:rsidR="00057DBC" w:rsidRDefault="00C63A99">
      <w:pPr>
        <w:rPr>
          <w:color w:val="000000"/>
          <w:szCs w:val="21"/>
        </w:rPr>
      </w:pPr>
      <w:r>
        <w:rPr>
          <w:rFonts w:hint="eastAsia"/>
          <w:color w:val="000000"/>
          <w:szCs w:val="21"/>
        </w:rPr>
        <w:t>——</w:t>
      </w:r>
      <w:r>
        <w:rPr>
          <w:color w:val="000000"/>
          <w:szCs w:val="21"/>
        </w:rPr>
        <w:t>拉菲克</w:t>
      </w:r>
      <w:r>
        <w:rPr>
          <w:rFonts w:hint="eastAsia"/>
          <w:color w:val="000000"/>
          <w:szCs w:val="21"/>
        </w:rPr>
        <w:t>·</w:t>
      </w:r>
      <w:r>
        <w:rPr>
          <w:color w:val="000000"/>
          <w:szCs w:val="21"/>
        </w:rPr>
        <w:t>沙米</w:t>
      </w:r>
      <w:r>
        <w:rPr>
          <w:rFonts w:hint="eastAsia"/>
          <w:color w:val="000000"/>
          <w:szCs w:val="21"/>
        </w:rPr>
        <w:t>（</w:t>
      </w:r>
      <w:r>
        <w:rPr>
          <w:color w:val="000000"/>
          <w:szCs w:val="21"/>
        </w:rPr>
        <w:t>Rafik Scham</w:t>
      </w:r>
      <w:r>
        <w:rPr>
          <w:rFonts w:hint="eastAsia"/>
          <w:color w:val="000000"/>
          <w:szCs w:val="21"/>
        </w:rPr>
        <w:t>i</w:t>
      </w:r>
      <w:r>
        <w:rPr>
          <w:rFonts w:hint="eastAsia"/>
          <w:color w:val="000000"/>
          <w:szCs w:val="21"/>
        </w:rPr>
        <w:t>）</w:t>
      </w:r>
    </w:p>
    <w:p w:rsidR="00057DBC" w:rsidRDefault="00C63A99">
      <w:pPr>
        <w:rPr>
          <w:color w:val="000000"/>
          <w:szCs w:val="21"/>
        </w:rPr>
      </w:pPr>
      <w:r>
        <w:rPr>
          <w:color w:val="000000"/>
          <w:szCs w:val="21"/>
        </w:rPr>
        <w:br/>
      </w:r>
      <w:r>
        <w:rPr>
          <w:rFonts w:hint="eastAsia"/>
          <w:color w:val="000000"/>
          <w:szCs w:val="21"/>
        </w:rPr>
        <w:t>“</w:t>
      </w:r>
      <w:r>
        <w:rPr>
          <w:color w:val="000000"/>
          <w:szCs w:val="21"/>
        </w:rPr>
        <w:t>这部图册深刻揭示了当今世界尚存的约</w:t>
      </w:r>
      <w:r>
        <w:rPr>
          <w:color w:val="000000"/>
          <w:szCs w:val="21"/>
        </w:rPr>
        <w:t>7000</w:t>
      </w:r>
      <w:r>
        <w:rPr>
          <w:color w:val="000000"/>
          <w:szCs w:val="21"/>
        </w:rPr>
        <w:t>种语言所承载的文明财富。</w:t>
      </w:r>
      <w:r>
        <w:rPr>
          <w:rFonts w:hint="eastAsia"/>
          <w:color w:val="000000"/>
          <w:szCs w:val="21"/>
        </w:rPr>
        <w:t>”</w:t>
      </w:r>
      <w:r>
        <w:rPr>
          <w:color w:val="000000"/>
          <w:szCs w:val="21"/>
        </w:rPr>
        <w:br/>
      </w:r>
      <w:r>
        <w:rPr>
          <w:rFonts w:hint="eastAsia"/>
          <w:color w:val="000000"/>
          <w:szCs w:val="21"/>
        </w:rPr>
        <w:t>——</w:t>
      </w:r>
      <w:r>
        <w:rPr>
          <w:color w:val="000000"/>
          <w:szCs w:val="21"/>
        </w:rPr>
        <w:t>弗兰克</w:t>
      </w:r>
      <w:r>
        <w:rPr>
          <w:rFonts w:hint="eastAsia"/>
          <w:color w:val="000000"/>
          <w:szCs w:val="21"/>
        </w:rPr>
        <w:t>·</w:t>
      </w:r>
      <w:r>
        <w:rPr>
          <w:color w:val="000000"/>
          <w:szCs w:val="21"/>
        </w:rPr>
        <w:t>塞法特</w:t>
      </w:r>
      <w:r>
        <w:rPr>
          <w:rFonts w:hint="eastAsia"/>
          <w:color w:val="000000"/>
          <w:szCs w:val="21"/>
        </w:rPr>
        <w:t>（</w:t>
      </w:r>
      <w:r>
        <w:rPr>
          <w:color w:val="000000"/>
          <w:szCs w:val="21"/>
        </w:rPr>
        <w:t>Frank Seifart</w:t>
      </w:r>
      <w:r>
        <w:rPr>
          <w:rFonts w:hint="eastAsia"/>
          <w:color w:val="000000"/>
          <w:szCs w:val="21"/>
        </w:rPr>
        <w:t>）</w:t>
      </w:r>
      <w:r>
        <w:rPr>
          <w:color w:val="000000"/>
          <w:szCs w:val="21"/>
        </w:rPr>
        <w:t>，濒危语言保护协会</w:t>
      </w:r>
      <w:r>
        <w:rPr>
          <w:rFonts w:hint="eastAsia"/>
          <w:color w:val="000000"/>
          <w:szCs w:val="21"/>
        </w:rPr>
        <w:t>（</w:t>
      </w:r>
      <w:r>
        <w:rPr>
          <w:color w:val="000000"/>
          <w:szCs w:val="21"/>
        </w:rPr>
        <w:t>Society for Endangered Languages</w:t>
      </w:r>
      <w:r>
        <w:rPr>
          <w:rFonts w:hint="eastAsia"/>
          <w:color w:val="000000"/>
          <w:szCs w:val="21"/>
        </w:rPr>
        <w:t>）</w:t>
      </w:r>
    </w:p>
    <w:p w:rsidR="00057DBC" w:rsidRDefault="00057DBC">
      <w:pPr>
        <w:autoSpaceDE w:val="0"/>
        <w:autoSpaceDN w:val="0"/>
        <w:adjustRightInd w:val="0"/>
        <w:rPr>
          <w:bCs/>
        </w:rPr>
      </w:pPr>
    </w:p>
    <w:p w:rsidR="00057DBC" w:rsidRDefault="00057DBC">
      <w:pPr>
        <w:autoSpaceDE w:val="0"/>
        <w:autoSpaceDN w:val="0"/>
        <w:adjustRightInd w:val="0"/>
        <w:rPr>
          <w:bCs/>
        </w:rPr>
      </w:pPr>
    </w:p>
    <w:p w:rsidR="00057DBC" w:rsidRDefault="00C63A99">
      <w:pPr>
        <w:shd w:val="clear" w:color="auto" w:fill="FFFFFF"/>
        <w:rPr>
          <w:color w:val="000000"/>
          <w:szCs w:val="21"/>
        </w:rPr>
      </w:pPr>
      <w:bookmarkStart w:id="5" w:name="OLE_LINK38"/>
      <w:bookmarkStart w:id="6" w:name="OLE_LINK44"/>
      <w:bookmarkStart w:id="7" w:name="OLE_LINK45"/>
      <w:bookmarkStart w:id="8" w:name="OLE_LINK43"/>
      <w:bookmarkEnd w:id="2"/>
      <w:bookmarkEnd w:id="3"/>
      <w:r>
        <w:rPr>
          <w:rFonts w:hint="eastAsia"/>
          <w:b/>
          <w:bCs/>
          <w:color w:val="000000"/>
          <w:szCs w:val="21"/>
        </w:rPr>
        <w:t>感</w:t>
      </w:r>
      <w:r>
        <w:rPr>
          <w:b/>
          <w:bCs/>
          <w:color w:val="000000"/>
          <w:szCs w:val="21"/>
        </w:rPr>
        <w:t>谢您的阅读！</w:t>
      </w:r>
    </w:p>
    <w:p w:rsidR="00057DBC" w:rsidRDefault="00C63A99">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057DBC" w:rsidRDefault="00C63A99">
      <w:pPr>
        <w:rPr>
          <w:b/>
          <w:color w:val="000000"/>
          <w:szCs w:val="21"/>
        </w:rPr>
      </w:pPr>
      <w:r>
        <w:rPr>
          <w:b/>
          <w:color w:val="000000"/>
          <w:szCs w:val="21"/>
        </w:rPr>
        <w:t>Email</w:t>
      </w:r>
      <w:r>
        <w:rPr>
          <w:color w:val="000000"/>
          <w:szCs w:val="21"/>
        </w:rPr>
        <w:t>：</w:t>
      </w:r>
      <w:hyperlink r:id="rId8" w:history="1">
        <w:r>
          <w:rPr>
            <w:rStyle w:val="a5"/>
            <w:rFonts w:hint="eastAsia"/>
            <w:b/>
            <w:szCs w:val="21"/>
          </w:rPr>
          <w:t>Righ</w:t>
        </w:r>
        <w:r>
          <w:rPr>
            <w:rStyle w:val="a5"/>
            <w:b/>
            <w:szCs w:val="21"/>
          </w:rPr>
          <w:t>ts@nurnberg.com.cn</w:t>
        </w:r>
      </w:hyperlink>
    </w:p>
    <w:p w:rsidR="00057DBC" w:rsidRDefault="00C63A99">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057DBC" w:rsidRDefault="00C63A9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057DBC" w:rsidRDefault="00C63A9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057DBC" w:rsidRDefault="00C63A99">
      <w:pPr>
        <w:rPr>
          <w:rStyle w:val="a5"/>
          <w:szCs w:val="21"/>
        </w:rPr>
      </w:pPr>
      <w:r>
        <w:rPr>
          <w:color w:val="000000"/>
          <w:szCs w:val="21"/>
        </w:rPr>
        <w:t>公司网址：</w:t>
      </w:r>
      <w:hyperlink r:id="rId9" w:history="1">
        <w:r>
          <w:rPr>
            <w:rStyle w:val="a5"/>
            <w:szCs w:val="21"/>
          </w:rPr>
          <w:t>http://www.nurnberg.com.cn</w:t>
        </w:r>
      </w:hyperlink>
    </w:p>
    <w:p w:rsidR="00057DBC" w:rsidRDefault="00C63A99">
      <w:pPr>
        <w:rPr>
          <w:color w:val="000000"/>
          <w:szCs w:val="21"/>
        </w:rPr>
      </w:pPr>
      <w:r>
        <w:rPr>
          <w:color w:val="000000"/>
          <w:szCs w:val="21"/>
        </w:rPr>
        <w:t>书目下载</w:t>
      </w:r>
      <w:r>
        <w:rPr>
          <w:rFonts w:hint="eastAsia"/>
          <w:color w:val="000000"/>
          <w:szCs w:val="21"/>
        </w:rPr>
        <w:t>：</w:t>
      </w:r>
      <w:hyperlink r:id="rId10" w:history="1">
        <w:r>
          <w:rPr>
            <w:rStyle w:val="a5"/>
            <w:szCs w:val="21"/>
          </w:rPr>
          <w:t>http://www.nurnberg.com.cn/booklist_zh/list.aspx</w:t>
        </w:r>
      </w:hyperlink>
    </w:p>
    <w:p w:rsidR="00057DBC" w:rsidRDefault="00C63A99">
      <w:pPr>
        <w:rPr>
          <w:color w:val="000000"/>
          <w:szCs w:val="21"/>
        </w:rPr>
      </w:pPr>
      <w:r>
        <w:rPr>
          <w:color w:val="000000"/>
          <w:szCs w:val="21"/>
        </w:rPr>
        <w:t>书讯浏览</w:t>
      </w:r>
      <w:r>
        <w:rPr>
          <w:rFonts w:hint="eastAsia"/>
          <w:color w:val="000000"/>
          <w:szCs w:val="21"/>
        </w:rPr>
        <w:t>：</w:t>
      </w:r>
      <w:hyperlink r:id="rId11" w:history="1">
        <w:r>
          <w:rPr>
            <w:rStyle w:val="a5"/>
            <w:szCs w:val="21"/>
          </w:rPr>
          <w:t>http://www.nurnberg.com.cn/book/book.aspx</w:t>
        </w:r>
      </w:hyperlink>
    </w:p>
    <w:p w:rsidR="00057DBC" w:rsidRDefault="00C63A99">
      <w:pPr>
        <w:rPr>
          <w:color w:val="000000"/>
          <w:szCs w:val="21"/>
        </w:rPr>
      </w:pPr>
      <w:r>
        <w:rPr>
          <w:color w:val="000000"/>
          <w:szCs w:val="21"/>
        </w:rPr>
        <w:t>视频推荐</w:t>
      </w:r>
      <w:r>
        <w:rPr>
          <w:rFonts w:hint="eastAsia"/>
          <w:color w:val="000000"/>
          <w:szCs w:val="21"/>
        </w:rPr>
        <w:t>：</w:t>
      </w:r>
      <w:hyperlink r:id="rId12" w:history="1">
        <w:r>
          <w:rPr>
            <w:rStyle w:val="a5"/>
            <w:szCs w:val="21"/>
          </w:rPr>
          <w:t>http://www.nurnberg.com.cn/video/video.aspx</w:t>
        </w:r>
      </w:hyperlink>
    </w:p>
    <w:p w:rsidR="00057DBC" w:rsidRDefault="00C63A99">
      <w:pPr>
        <w:rPr>
          <w:rStyle w:val="a5"/>
          <w:szCs w:val="21"/>
        </w:rPr>
      </w:pPr>
      <w:r>
        <w:rPr>
          <w:color w:val="000000"/>
          <w:szCs w:val="21"/>
        </w:rPr>
        <w:t>豆瓣小站：</w:t>
      </w:r>
      <w:hyperlink r:id="rId13" w:history="1">
        <w:r>
          <w:rPr>
            <w:rStyle w:val="a5"/>
            <w:szCs w:val="21"/>
          </w:rPr>
          <w:t>http://site.douban.com/110577/</w:t>
        </w:r>
      </w:hyperlink>
    </w:p>
    <w:p w:rsidR="00057DBC" w:rsidRDefault="00C63A99">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057DBC" w:rsidRDefault="00C63A99">
      <w:pPr>
        <w:shd w:val="clear" w:color="auto" w:fill="FFFFFF"/>
        <w:rPr>
          <w:color w:val="000000"/>
          <w:szCs w:val="21"/>
        </w:rPr>
      </w:pPr>
      <w:r>
        <w:rPr>
          <w:color w:val="000000"/>
          <w:szCs w:val="21"/>
        </w:rPr>
        <w:t>微信订阅号：</w:t>
      </w:r>
      <w:r>
        <w:rPr>
          <w:color w:val="000000"/>
          <w:szCs w:val="21"/>
        </w:rPr>
        <w:t>ANABJ2002</w:t>
      </w:r>
    </w:p>
    <w:bookmarkEnd w:id="5"/>
    <w:bookmarkEnd w:id="6"/>
    <w:bookmarkEnd w:id="7"/>
    <w:bookmarkEnd w:id="8"/>
    <w:p w:rsidR="00057DBC" w:rsidRDefault="00C63A99">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633095" cy="687705"/>
                    </a:xfrm>
                    <a:prstGeom prst="rect">
                      <a:avLst/>
                    </a:prstGeom>
                    <a:noFill/>
                    <a:ln>
                      <a:noFill/>
                    </a:ln>
                  </pic:spPr>
                </pic:pic>
              </a:graphicData>
            </a:graphic>
          </wp:anchor>
        </w:drawing>
      </w:r>
    </w:p>
    <w:p w:rsidR="00057DBC" w:rsidRDefault="00057DBC"/>
    <w:sectPr w:rsidR="00057DBC">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067" w:rsidRDefault="00AA3067">
      <w:r>
        <w:separator/>
      </w:r>
    </w:p>
  </w:endnote>
  <w:endnote w:type="continuationSeparator" w:id="0">
    <w:p w:rsidR="00AA3067" w:rsidRDefault="00AA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BC" w:rsidRDefault="00C63A99">
    <w:pPr>
      <w:pStyle w:val="a3"/>
      <w:jc w:val="center"/>
    </w:pPr>
    <w:r>
      <w:fldChar w:fldCharType="begin"/>
    </w:r>
    <w:r>
      <w:instrText>PAGE   \* MERGEFORMAT</w:instrText>
    </w:r>
    <w:r>
      <w:fldChar w:fldCharType="separate"/>
    </w:r>
    <w:r w:rsidR="00A86058" w:rsidRPr="00A86058">
      <w:rPr>
        <w:noProof/>
        <w:lang w:val="zh-CN"/>
      </w:rPr>
      <w:t>1</w:t>
    </w:r>
    <w:r>
      <w:fldChar w:fldCharType="end"/>
    </w:r>
  </w:p>
  <w:p w:rsidR="00057DBC" w:rsidRDefault="00057DBC">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067" w:rsidRDefault="00AA3067">
      <w:r>
        <w:separator/>
      </w:r>
    </w:p>
  </w:footnote>
  <w:footnote w:type="continuationSeparator" w:id="0">
    <w:p w:rsidR="00AA3067" w:rsidRDefault="00AA3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BC" w:rsidRDefault="00C63A99">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057DBC" w:rsidRDefault="00C63A99">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72411"/>
    <w:rsid w:val="00057DBC"/>
    <w:rsid w:val="00A86058"/>
    <w:rsid w:val="00AA3067"/>
    <w:rsid w:val="00C41BA0"/>
    <w:rsid w:val="00C63A99"/>
    <w:rsid w:val="15970CBE"/>
    <w:rsid w:val="41272411"/>
    <w:rsid w:val="6A547D01"/>
    <w:rsid w:val="6F7B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BA166ED-C7E7-4B3B-BF7F-6D1D7C57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2.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admin</cp:lastModifiedBy>
  <cp:revision>3</cp:revision>
  <dcterms:created xsi:type="dcterms:W3CDTF">2025-04-09T07:08:00Z</dcterms:created>
  <dcterms:modified xsi:type="dcterms:W3CDTF">2025-04-15T06:24:00Z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64FDAFDE4F82467FA7DA08A11CF7245D_11</vt:lpwstr>
  </property>
  <property fmtid="{D5CDD505-2E9C-101B-9397-08002B2CF9AE}" pid="4" name="KSOTemplateDocerSaveRecord">
    <vt:lpwstr>eyJoZGlkIjoiNzllYjU5NWIzODNiZjc1YzQ4NjJlMTczODM4ZWUwMmUiLCJ1c2VySWQiOiI1MTk4MjIwMDYifQ==</vt:lpwstr>
  </property>
</Properties>
</file>