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FBB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23A2EBCC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41EE39B3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0DCCD536">
      <w:pPr>
        <w:rPr>
          <w:b/>
          <w:color w:val="000000"/>
          <w:szCs w:val="21"/>
        </w:rPr>
      </w:pPr>
    </w:p>
    <w:p w14:paraId="2924AF13">
      <w:pPr>
        <w:rPr>
          <w:b/>
          <w:color w:val="000000"/>
          <w:szCs w:val="21"/>
        </w:rPr>
      </w:pPr>
      <w:r>
        <w:rPr>
          <w:rFonts w:ascii="宋体" w:hAnsi="宋体" w:cs="宋体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4243070</wp:posOffset>
            </wp:positionH>
            <wp:positionV relativeFrom="paragraph">
              <wp:posOffset>17145</wp:posOffset>
            </wp:positionV>
            <wp:extent cx="1018540" cy="1468755"/>
            <wp:effectExtent l="0" t="0" r="635" b="7620"/>
            <wp:wrapTight wrapText="left">
              <wp:wrapPolygon>
                <wp:start x="0" y="0"/>
                <wp:lineTo x="0" y="21432"/>
                <wp:lineTo x="21411" y="21432"/>
                <wp:lineTo x="21411" y="0"/>
                <wp:lineTo x="0" y="0"/>
              </wp:wrapPolygon>
            </wp:wrapTight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1468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</w:t>
      </w:r>
      <w:r>
        <w:rPr>
          <w:b/>
          <w:color w:val="000000"/>
          <w:szCs w:val="21"/>
        </w:rPr>
        <w:t>王室宫廷</w:t>
      </w:r>
      <w:r>
        <w:rPr>
          <w:rFonts w:hint="eastAsia"/>
          <w:b/>
          <w:color w:val="000000"/>
          <w:szCs w:val="21"/>
        </w:rPr>
        <w:t>》</w:t>
      </w:r>
    </w:p>
    <w:p w14:paraId="0DCC72B8">
      <w:pPr>
        <w:keepNext w:val="0"/>
        <w:keepLines w:val="0"/>
        <w:widowControl/>
        <w:suppressLineNumbers w:val="0"/>
        <w:jc w:val="left"/>
        <w:rPr>
          <w:b/>
          <w:sz w:val="21"/>
          <w:szCs w:val="21"/>
        </w:rPr>
      </w:pPr>
      <w:r>
        <w:rPr>
          <w:b/>
          <w:szCs w:val="21"/>
        </w:rPr>
        <w:t>英文书名：</w:t>
      </w:r>
      <w:r>
        <w:rPr>
          <w:b/>
          <w:color w:val="000000"/>
          <w:szCs w:val="21"/>
          <w:lang w:val="en-US" w:eastAsia="zh-CN"/>
        </w:rPr>
        <w:t>The Power of Courts</w:t>
      </w:r>
    </w:p>
    <w:p w14:paraId="39646347">
      <w:pPr>
        <w:keepNext w:val="0"/>
        <w:keepLines w:val="0"/>
        <w:widowControl/>
        <w:suppressLineNumbers w:val="0"/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b/>
          <w:color w:val="000000"/>
          <w:szCs w:val="21"/>
          <w:lang w:val="en-US" w:eastAsia="zh-CN"/>
        </w:rPr>
        <w:t>Philip Mansel</w:t>
      </w:r>
    </w:p>
    <w:p w14:paraId="3A819F61">
      <w:pPr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 xml:space="preserve">出 版 社：Penguin/ </w:t>
      </w:r>
      <w:r>
        <w:rPr>
          <w:b/>
          <w:color w:val="000000"/>
          <w:szCs w:val="21"/>
          <w:lang w:val="en-US" w:eastAsia="zh-CN"/>
        </w:rPr>
        <w:t xml:space="preserve">Penguin </w:t>
      </w:r>
      <w:r>
        <w:rPr>
          <w:rFonts w:hint="eastAsia"/>
          <w:b/>
          <w:color w:val="000000"/>
          <w:szCs w:val="21"/>
          <w:lang w:val="en-US" w:eastAsia="zh-CN"/>
        </w:rPr>
        <w:t>Press</w:t>
      </w:r>
    </w:p>
    <w:p w14:paraId="0FE1055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代理公司：ANA/Jessica</w:t>
      </w:r>
    </w:p>
    <w:p w14:paraId="55CF651F">
      <w:pPr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页    数：</w:t>
      </w:r>
      <w:r>
        <w:rPr>
          <w:rFonts w:hint="eastAsia"/>
          <w:b/>
          <w:color w:val="000000"/>
          <w:szCs w:val="21"/>
          <w:lang w:val="en-US" w:eastAsia="zh-CN"/>
        </w:rPr>
        <w:t>448</w:t>
      </w:r>
      <w:bookmarkStart w:id="2" w:name="_GoBack"/>
      <w:bookmarkEnd w:id="2"/>
    </w:p>
    <w:p w14:paraId="3F2E534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  <w:lang w:val="en-US" w:eastAsia="zh-CN"/>
        </w:rPr>
        <w:t>6</w:t>
      </w:r>
      <w:r>
        <w:rPr>
          <w:rFonts w:hint="eastAsia"/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  <w:lang w:val="en-US" w:eastAsia="zh-CN"/>
        </w:rPr>
        <w:t>6</w:t>
      </w:r>
      <w:r>
        <w:rPr>
          <w:rFonts w:hint="eastAsia"/>
          <w:b/>
          <w:color w:val="000000"/>
          <w:szCs w:val="21"/>
        </w:rPr>
        <w:t>月</w:t>
      </w:r>
    </w:p>
    <w:p w14:paraId="6A9A854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2F9059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</w:t>
      </w:r>
      <w:r>
        <w:rPr>
          <w:rFonts w:hint="eastAsia"/>
          <w:b/>
          <w:color w:val="000000"/>
          <w:szCs w:val="21"/>
        </w:rPr>
        <w:t>暂无（可先登记兴趣）</w:t>
      </w:r>
    </w:p>
    <w:p w14:paraId="1A340B89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类    型：历史</w:t>
      </w:r>
    </w:p>
    <w:p w14:paraId="6A7DF08D">
      <w:pPr>
        <w:rPr>
          <w:sz w:val="19"/>
          <w:szCs w:val="19"/>
        </w:rPr>
      </w:pPr>
    </w:p>
    <w:p w14:paraId="57DA69DA">
      <w:pPr>
        <w:rPr>
          <w:b/>
          <w:bCs/>
          <w:color w:val="000000"/>
          <w:szCs w:val="21"/>
        </w:rPr>
      </w:pPr>
    </w:p>
    <w:p w14:paraId="545B9A26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3D46B237">
      <w:pPr>
        <w:jc w:val="left"/>
        <w:rPr>
          <w:rFonts w:ascii="Segoe UI" w:hAnsi="Segoe UI" w:cs="Segoe UI"/>
          <w:color w:val="2A2F45"/>
          <w:szCs w:val="21"/>
        </w:rPr>
      </w:pPr>
    </w:p>
    <w:p w14:paraId="122711D3">
      <w:pPr>
        <w:keepNext w:val="0"/>
        <w:keepLines w:val="0"/>
        <w:widowControl/>
        <w:suppressLineNumbers w:val="0"/>
        <w:ind w:firstLine="420" w:firstLineChars="200"/>
        <w:jc w:val="center"/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王室的秘密档案，19世纪的权力游戏，</w:t>
      </w:r>
      <w:r>
        <w:rPr>
          <w:rFonts w:hint="eastAsia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《王室宫廷》</w:t>
      </w:r>
      <w:r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带你领略19世纪的风云变幻！</w:t>
      </w:r>
    </w:p>
    <w:p w14:paraId="482686BC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E1EE736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你是否对19世纪的历史充满好奇？那个充满革命、民族主义兴起、自由主义思潮涌动以及科技飞速发展的时代，其实也是王室宫廷大放异彩的非凡岁月！现在，就让我们带你踏上一场穿越时空的历史之旅，深入探索那些被遗忘的王室秘密！</w:t>
      </w:r>
    </w:p>
    <w:p w14:paraId="67D8821D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4D5FF83">
      <w:pPr>
        <w:keepNext w:val="0"/>
        <w:keepLines w:val="0"/>
        <w:widowControl/>
        <w:suppressLineNumbers w:val="0"/>
        <w:ind w:firstLine="420" w:firstLineChars="200"/>
        <w:jc w:val="left"/>
        <w:rPr>
          <w:rFonts w:ascii="Segoe UI" w:hAnsi="Segoe UI" w:cs="Segoe UI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这是</w:t>
      </w:r>
      <w:r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一部关于王室宫廷如何塑造国家、兴建首都并铸就现代欧洲生活的全新历史著作</w:t>
      </w:r>
      <w:r>
        <w:rPr>
          <w:rFonts w:hint="eastAsia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802E4D9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21454FA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ascii="Segoe UI" w:hAnsi="Segoe UI" w:cs="Segoe UI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菲利普・曼塞尔是世界顶尖的宫廷历史学家，他深入研究了十个重要王朝的历史：汉诺威王朝、科堡王朝、波旁王朝、波拿巴王朝、维特尔斯巴赫王朝、霍亨索伦王朝、哈布斯堡王朝、萨伏依王朝、卡拉乔治维奇王朝以及奥斯曼王朝。他揭示了这些家族在国家构建、军事战略制定以及文化生活影响方面所起到的至关重要的作用。他还探究了君主制是如何适应现代化进程、接纳新技术，并为欧洲城市的发展做出贡献的，从而重新确立了宫廷在这个变革时代的重要性。</w:t>
      </w:r>
    </w:p>
    <w:p w14:paraId="24734E88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4A502D0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ascii="Segoe UI" w:hAnsi="Segoe UI" w:cs="Segoe UI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从比利时和希腊的独立运动，到意大利和德国的统一，再到欧洲宫廷产生的深远影响，这本书为我们展现了 19 世纪真实历史的全新且引人入胜的视角。</w:t>
      </w:r>
    </w:p>
    <w:p w14:paraId="166F88DF">
      <w:pPr>
        <w:jc w:val="left"/>
        <w:rPr>
          <w:rFonts w:ascii="Segoe UI" w:hAnsi="Segoe UI" w:cs="Segoe UI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B02AEC5">
      <w:pPr>
        <w:rPr>
          <w:rFonts w:ascii="Segoe UI" w:hAnsi="Segoe UI" w:cs="Segoe UI"/>
          <w:color w:val="2A2F45"/>
          <w:szCs w:val="21"/>
          <w:shd w:val="clear" w:color="auto" w:fill="FFFFFF"/>
        </w:rPr>
      </w:pPr>
    </w:p>
    <w:p w14:paraId="7450E0B7">
      <w:pPr>
        <w:rPr>
          <w:b/>
          <w:bCs/>
          <w:color w:val="000000"/>
          <w:kern w:val="0"/>
          <w:szCs w:val="21"/>
          <w:shd w:val="clear" w:color="auto" w:fill="FFFFFF"/>
        </w:rPr>
      </w:pPr>
      <w:r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作者简介：</w:t>
      </w:r>
    </w:p>
    <w:p w14:paraId="082857B4">
      <w:pPr>
        <w:rPr>
          <w:b/>
          <w:bCs/>
          <w:color w:val="000000"/>
          <w:kern w:val="0"/>
          <w:szCs w:val="21"/>
          <w:shd w:val="clear" w:color="auto" w:fill="FFFFFF"/>
        </w:rPr>
      </w:pPr>
    </w:p>
    <w:p w14:paraId="53486348">
      <w:pPr>
        <w:keepNext w:val="0"/>
        <w:keepLines w:val="0"/>
        <w:widowControl/>
        <w:suppressLineNumbers w:val="0"/>
        <w:jc w:val="left"/>
        <w:rPr>
          <w:b w:val="0"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kern w:val="0"/>
          <w:szCs w:val="21"/>
          <w:shd w:val="clear" w:color="auto" w:fill="FFFFFF"/>
          <w:lang w:val="en-US" w:eastAsia="zh-CN"/>
        </w:rPr>
        <w:t>菲利普</w:t>
      </w:r>
      <w:r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·</w:t>
      </w:r>
      <w:r>
        <w:rPr>
          <w:rFonts w:hint="default"/>
          <w:b/>
          <w:bCs/>
          <w:color w:val="000000"/>
          <w:kern w:val="0"/>
          <w:szCs w:val="21"/>
          <w:shd w:val="clear" w:color="auto" w:fill="FFFFFF"/>
          <w:lang w:val="en-US" w:eastAsia="zh-CN"/>
        </w:rPr>
        <w:t>曼塞尔</w:t>
      </w:r>
      <w:r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（</w:t>
      </w:r>
      <w:r>
        <w:rPr>
          <w:b/>
          <w:color w:val="000000"/>
          <w:szCs w:val="21"/>
          <w:lang w:val="en-US" w:eastAsia="zh-CN"/>
        </w:rPr>
        <w:t>Philip Mansel</w:t>
      </w:r>
      <w:r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）</w:t>
      </w:r>
      <w:r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是英国研究法国和中东领域的顶尖历史学家之一。他此前的著作包括《路易十八》（</w:t>
      </w:r>
      <w:r>
        <w:rPr>
          <w:b w:val="0"/>
          <w:bCs/>
          <w:color w:val="000000"/>
          <w:szCs w:val="21"/>
          <w:lang w:val="en-US" w:eastAsia="zh-CN"/>
        </w:rPr>
        <w:t>Louis XVIII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，</w:t>
      </w:r>
      <w:r>
        <w:rPr>
          <w:rFonts w:hint="default"/>
          <w:b w:val="0"/>
          <w:bCs/>
          <w:color w:val="000000"/>
          <w:szCs w:val="21"/>
          <w:lang w:val="en-US" w:eastAsia="zh-CN"/>
        </w:rPr>
        <w:t>1981 年）、《辉煌之鹰：拿破仑及其宫廷》（</w:t>
      </w:r>
      <w:r>
        <w:rPr>
          <w:b w:val="0"/>
          <w:bCs/>
          <w:color w:val="000000"/>
          <w:szCs w:val="21"/>
          <w:lang w:val="en-US" w:eastAsia="zh-CN"/>
        </w:rPr>
        <w:t xml:space="preserve">The </w:t>
      </w:r>
    </w:p>
    <w:p w14:paraId="32A00EC3">
      <w:pPr>
        <w:keepNext w:val="0"/>
        <w:keepLines w:val="0"/>
        <w:widowControl/>
        <w:suppressLineNumbers w:val="0"/>
        <w:jc w:val="left"/>
        <w:rPr>
          <w:rFonts w:hint="default"/>
          <w:b w:val="0"/>
          <w:bCs/>
          <w:color w:val="000000"/>
          <w:szCs w:val="21"/>
          <w:lang w:val="en-US" w:eastAsia="zh-CN"/>
        </w:rPr>
      </w:pPr>
      <w:r>
        <w:rPr>
          <w:rFonts w:hint="default"/>
          <w:b w:val="0"/>
          <w:bCs/>
          <w:color w:val="000000"/>
          <w:szCs w:val="21"/>
          <w:lang w:val="en-US" w:eastAsia="zh-CN"/>
        </w:rPr>
        <w:t>Eagle in Splendour: Napoleon and his Court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，</w:t>
      </w:r>
      <w:r>
        <w:rPr>
          <w:rFonts w:hint="default"/>
          <w:b w:val="0"/>
          <w:bCs/>
          <w:color w:val="000000"/>
          <w:szCs w:val="21"/>
          <w:lang w:val="en-US" w:eastAsia="zh-CN"/>
        </w:rPr>
        <w:t>1987 年）、《法国宫廷：1789 年至 1830 年</w:t>
      </w:r>
      <w:r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/>
          <w:b w:val="0"/>
          <w:bCs/>
          <w:color w:val="000000"/>
          <w:szCs w:val="21"/>
          <w:lang w:val="en-US" w:eastAsia="zh-CN"/>
        </w:rPr>
        <w:t>The Court of France: 1789-1830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,</w:t>
      </w:r>
      <w:r>
        <w:rPr>
          <w:rFonts w:hint="default"/>
          <w:b w:val="0"/>
          <w:bCs/>
          <w:color w:val="000000"/>
          <w:szCs w:val="21"/>
          <w:lang w:val="en-US" w:eastAsia="zh-CN"/>
        </w:rPr>
        <w:t xml:space="preserve">1988 </w:t>
      </w:r>
      <w:r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年）、《帝国之间的巴黎，</w:t>
      </w:r>
      <w:r>
        <w:rPr>
          <w:rFonts w:hint="default"/>
          <w:b w:val="0"/>
          <w:bCs/>
          <w:color w:val="000000"/>
          <w:szCs w:val="21"/>
          <w:lang w:val="en-US" w:eastAsia="zh-CN"/>
        </w:rPr>
        <w:t>1814 年至 1852 年》（Paris Between Empires, 1814-1852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 xml:space="preserve">, </w:t>
      </w:r>
      <w:r>
        <w:rPr>
          <w:rFonts w:hint="default"/>
          <w:b w:val="0"/>
          <w:bCs/>
          <w:color w:val="000000"/>
          <w:szCs w:val="21"/>
          <w:lang w:val="en-US" w:eastAsia="zh-CN"/>
        </w:rPr>
        <w:t>200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1</w:t>
      </w:r>
      <w:r>
        <w:rPr>
          <w:rFonts w:hint="default"/>
          <w:b w:val="0"/>
          <w:bCs/>
          <w:color w:val="000000"/>
          <w:szCs w:val="21"/>
          <w:lang w:val="en-US" w:eastAsia="zh-CN"/>
        </w:rPr>
        <w:t>年）以及《盛装统治：从路易十四到伊丽莎白二世的王室与宫廷服饰》（Dressed to Rule: Royal and Court Costume from Louis XIV to Elizabeth II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 xml:space="preserve">, </w:t>
      </w:r>
      <w:r>
        <w:rPr>
          <w:rFonts w:hint="default"/>
          <w:b w:val="0"/>
          <w:bCs/>
          <w:color w:val="000000"/>
          <w:szCs w:val="21"/>
          <w:lang w:val="en-US" w:eastAsia="zh-CN"/>
        </w:rPr>
        <w:t>2005年）。</w:t>
      </w:r>
    </w:p>
    <w:p w14:paraId="38563D9B">
      <w:pPr>
        <w:keepNext w:val="0"/>
        <w:keepLines w:val="0"/>
        <w:widowControl/>
        <w:suppressLineNumbers w:val="0"/>
        <w:jc w:val="left"/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73527FA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他是英国皇家历史学会、英国皇家文学学会、历史研究所和皇家亚洲学会的会员。1995 年，他共同创立了宫廷研究学会，并担任该学会期刊《宫廷史学家》的编辑长达 20 年。他是凡尔赛宫研究中心科学委员会的主席，同时也是艺术与文学骑士勋章的获得者。2012 年，他荣获了伦敦图书馆文学终身成就奖。</w:t>
      </w:r>
    </w:p>
    <w:p w14:paraId="35DF4C4D">
      <w:pPr>
        <w:keepNext w:val="0"/>
        <w:keepLines w:val="0"/>
        <w:widowControl/>
        <w:suppressLineNumbers w:val="0"/>
        <w:jc w:val="left"/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617C429">
      <w:pPr>
        <w:rPr>
          <w:b/>
          <w:bCs/>
          <w:color w:val="000000"/>
          <w:kern w:val="0"/>
          <w:szCs w:val="21"/>
          <w:shd w:val="clear" w:color="auto" w:fill="FFFFFF"/>
        </w:rPr>
      </w:pPr>
    </w:p>
    <w:p w14:paraId="152F6F12">
      <w:pPr>
        <w:rPr>
          <w:b/>
          <w:bCs/>
          <w:color w:val="000000"/>
          <w:kern w:val="0"/>
          <w:szCs w:val="21"/>
          <w:shd w:val="clear" w:color="auto" w:fill="FFFFFF"/>
        </w:rPr>
      </w:pPr>
    </w:p>
    <w:p w14:paraId="11F3C56E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189FF45D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48D845C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b/>
          <w:szCs w:val="21"/>
        </w:rPr>
        <w:t>Righ</w:t>
      </w:r>
      <w:r>
        <w:rPr>
          <w:rStyle w:val="16"/>
          <w:b/>
          <w:szCs w:val="21"/>
        </w:rPr>
        <w:t>ts@nurnberg.com.cn</w:t>
      </w:r>
      <w:r>
        <w:rPr>
          <w:rStyle w:val="16"/>
          <w:b/>
          <w:szCs w:val="21"/>
        </w:rPr>
        <w:fldChar w:fldCharType="end"/>
      </w:r>
    </w:p>
    <w:p w14:paraId="2456C923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1B630D7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11C1CD91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5996275B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52A676E3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61817B73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3E05A33F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26771337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62DDBA8D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448A31BB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00825B8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DD0D6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087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273FFD61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B959692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64616203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09F8FE66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15A03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8B10C32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4BE2"/>
    <w:rsid w:val="00005533"/>
    <w:rsid w:val="0000741F"/>
    <w:rsid w:val="00013D7A"/>
    <w:rsid w:val="00014408"/>
    <w:rsid w:val="000226FA"/>
    <w:rsid w:val="00030D63"/>
    <w:rsid w:val="00040304"/>
    <w:rsid w:val="000430BC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0FF"/>
    <w:rsid w:val="000C0951"/>
    <w:rsid w:val="000C18AC"/>
    <w:rsid w:val="000D0A7C"/>
    <w:rsid w:val="000D293D"/>
    <w:rsid w:val="000D34C3"/>
    <w:rsid w:val="000D3D3A"/>
    <w:rsid w:val="000D5F8D"/>
    <w:rsid w:val="000F2839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4719"/>
    <w:rsid w:val="0016381E"/>
    <w:rsid w:val="00163F80"/>
    <w:rsid w:val="00167007"/>
    <w:rsid w:val="00193733"/>
    <w:rsid w:val="00195D6F"/>
    <w:rsid w:val="001B2196"/>
    <w:rsid w:val="001B679D"/>
    <w:rsid w:val="001C47A2"/>
    <w:rsid w:val="001C6D65"/>
    <w:rsid w:val="001D0115"/>
    <w:rsid w:val="001D0FAF"/>
    <w:rsid w:val="001D4E4F"/>
    <w:rsid w:val="001F0F15"/>
    <w:rsid w:val="002068EA"/>
    <w:rsid w:val="00215BF8"/>
    <w:rsid w:val="00222789"/>
    <w:rsid w:val="002243E8"/>
    <w:rsid w:val="00236060"/>
    <w:rsid w:val="00244604"/>
    <w:rsid w:val="0024469B"/>
    <w:rsid w:val="00244A37"/>
    <w:rsid w:val="00244F8F"/>
    <w:rsid w:val="002516C3"/>
    <w:rsid w:val="002523C1"/>
    <w:rsid w:val="002567A6"/>
    <w:rsid w:val="00265795"/>
    <w:rsid w:val="002727E9"/>
    <w:rsid w:val="0027765C"/>
    <w:rsid w:val="00294D72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36AB7"/>
    <w:rsid w:val="00340C73"/>
    <w:rsid w:val="00341881"/>
    <w:rsid w:val="0034331D"/>
    <w:rsid w:val="003443DF"/>
    <w:rsid w:val="003514A6"/>
    <w:rsid w:val="00357514"/>
    <w:rsid w:val="00357F6D"/>
    <w:rsid w:val="003646A1"/>
    <w:rsid w:val="003702ED"/>
    <w:rsid w:val="00374360"/>
    <w:rsid w:val="003760AD"/>
    <w:rsid w:val="003803C5"/>
    <w:rsid w:val="00387E71"/>
    <w:rsid w:val="003935E9"/>
    <w:rsid w:val="0039543C"/>
    <w:rsid w:val="003A3601"/>
    <w:rsid w:val="003B112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A2D6D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54F72"/>
    <w:rsid w:val="00564FD9"/>
    <w:rsid w:val="0059540E"/>
    <w:rsid w:val="005A3490"/>
    <w:rsid w:val="005B2CF5"/>
    <w:rsid w:val="005B444D"/>
    <w:rsid w:val="005B58DF"/>
    <w:rsid w:val="005C244E"/>
    <w:rsid w:val="005C27DC"/>
    <w:rsid w:val="005D167F"/>
    <w:rsid w:val="005D3FD9"/>
    <w:rsid w:val="005D743E"/>
    <w:rsid w:val="005E31E5"/>
    <w:rsid w:val="005F06EE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4563"/>
    <w:rsid w:val="006B6CAB"/>
    <w:rsid w:val="006D37ED"/>
    <w:rsid w:val="006E2E2E"/>
    <w:rsid w:val="007078E0"/>
    <w:rsid w:val="00715F9D"/>
    <w:rsid w:val="00740D00"/>
    <w:rsid w:val="007419C0"/>
    <w:rsid w:val="007441B1"/>
    <w:rsid w:val="00747520"/>
    <w:rsid w:val="00751333"/>
    <w:rsid w:val="0075196D"/>
    <w:rsid w:val="00780D03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27195"/>
    <w:rsid w:val="00872113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48E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32C64"/>
    <w:rsid w:val="00A45A3D"/>
    <w:rsid w:val="00A54A8E"/>
    <w:rsid w:val="00A71EAE"/>
    <w:rsid w:val="00A866EC"/>
    <w:rsid w:val="00A90D6D"/>
    <w:rsid w:val="00A90FC8"/>
    <w:rsid w:val="00A9130D"/>
    <w:rsid w:val="00A91D49"/>
    <w:rsid w:val="00AB060D"/>
    <w:rsid w:val="00AB7588"/>
    <w:rsid w:val="00AB762B"/>
    <w:rsid w:val="00AC7610"/>
    <w:rsid w:val="00AD1193"/>
    <w:rsid w:val="00AD23A3"/>
    <w:rsid w:val="00AF0671"/>
    <w:rsid w:val="00AF0C5C"/>
    <w:rsid w:val="00B057F1"/>
    <w:rsid w:val="00B25286"/>
    <w:rsid w:val="00B254DB"/>
    <w:rsid w:val="00B262C1"/>
    <w:rsid w:val="00B349E3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C7E0D"/>
    <w:rsid w:val="00BD57A4"/>
    <w:rsid w:val="00BE14FD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17902"/>
    <w:rsid w:val="00C308BC"/>
    <w:rsid w:val="00C40DC8"/>
    <w:rsid w:val="00C47795"/>
    <w:rsid w:val="00C52E8F"/>
    <w:rsid w:val="00C60B95"/>
    <w:rsid w:val="00C71DBF"/>
    <w:rsid w:val="00C835AD"/>
    <w:rsid w:val="00C9021F"/>
    <w:rsid w:val="00CA1DDF"/>
    <w:rsid w:val="00CB4A3C"/>
    <w:rsid w:val="00CB6027"/>
    <w:rsid w:val="00CB7686"/>
    <w:rsid w:val="00CC69DA"/>
    <w:rsid w:val="00CD3036"/>
    <w:rsid w:val="00CD409A"/>
    <w:rsid w:val="00D068E5"/>
    <w:rsid w:val="00D17732"/>
    <w:rsid w:val="00D24A70"/>
    <w:rsid w:val="00D24E00"/>
    <w:rsid w:val="00D341FB"/>
    <w:rsid w:val="00D41FF9"/>
    <w:rsid w:val="00D500BB"/>
    <w:rsid w:val="00D5176B"/>
    <w:rsid w:val="00D55CF3"/>
    <w:rsid w:val="00D56A6F"/>
    <w:rsid w:val="00D56DBD"/>
    <w:rsid w:val="00D63010"/>
    <w:rsid w:val="00D64EE2"/>
    <w:rsid w:val="00D719F2"/>
    <w:rsid w:val="00D738A1"/>
    <w:rsid w:val="00D762D4"/>
    <w:rsid w:val="00D76715"/>
    <w:rsid w:val="00D862A2"/>
    <w:rsid w:val="00DA30E6"/>
    <w:rsid w:val="00DB3297"/>
    <w:rsid w:val="00DB7D8F"/>
    <w:rsid w:val="00DF0BB7"/>
    <w:rsid w:val="00E00CC0"/>
    <w:rsid w:val="00E132E9"/>
    <w:rsid w:val="00E15659"/>
    <w:rsid w:val="00E43598"/>
    <w:rsid w:val="00E45C3A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C170B"/>
    <w:rsid w:val="00EC7CCD"/>
    <w:rsid w:val="00ED1D72"/>
    <w:rsid w:val="00EE4676"/>
    <w:rsid w:val="00EF60DB"/>
    <w:rsid w:val="00F033EC"/>
    <w:rsid w:val="00F05A6A"/>
    <w:rsid w:val="00F240B5"/>
    <w:rsid w:val="00F25456"/>
    <w:rsid w:val="00F26218"/>
    <w:rsid w:val="00F3058F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73E26"/>
    <w:rsid w:val="00F80E8A"/>
    <w:rsid w:val="00FA2346"/>
    <w:rsid w:val="00FA633F"/>
    <w:rsid w:val="00FB277E"/>
    <w:rsid w:val="00FB5963"/>
    <w:rsid w:val="00FC1D46"/>
    <w:rsid w:val="00FC3699"/>
    <w:rsid w:val="00FD049B"/>
    <w:rsid w:val="00FD2972"/>
    <w:rsid w:val="00FD3BC4"/>
    <w:rsid w:val="00FF01D6"/>
    <w:rsid w:val="00FF4AFB"/>
    <w:rsid w:val="034A0970"/>
    <w:rsid w:val="04B21E8E"/>
    <w:rsid w:val="055F1B46"/>
    <w:rsid w:val="065742DF"/>
    <w:rsid w:val="0806583D"/>
    <w:rsid w:val="091A3CEE"/>
    <w:rsid w:val="0AA822B2"/>
    <w:rsid w:val="0AF33AE7"/>
    <w:rsid w:val="0C1B0437"/>
    <w:rsid w:val="103D5112"/>
    <w:rsid w:val="1264528F"/>
    <w:rsid w:val="12D17378"/>
    <w:rsid w:val="12D81E34"/>
    <w:rsid w:val="13B55DD4"/>
    <w:rsid w:val="14117386"/>
    <w:rsid w:val="143F2545"/>
    <w:rsid w:val="14410444"/>
    <w:rsid w:val="14C12F5A"/>
    <w:rsid w:val="15BC3411"/>
    <w:rsid w:val="162057B7"/>
    <w:rsid w:val="17594F22"/>
    <w:rsid w:val="17EB450E"/>
    <w:rsid w:val="1945415A"/>
    <w:rsid w:val="194C3497"/>
    <w:rsid w:val="1BB83309"/>
    <w:rsid w:val="1CD852E5"/>
    <w:rsid w:val="1D291FE4"/>
    <w:rsid w:val="20717F2A"/>
    <w:rsid w:val="21DC5EE4"/>
    <w:rsid w:val="224C6733"/>
    <w:rsid w:val="22720320"/>
    <w:rsid w:val="2281582F"/>
    <w:rsid w:val="256B5BB0"/>
    <w:rsid w:val="273146EB"/>
    <w:rsid w:val="27321C92"/>
    <w:rsid w:val="2778394C"/>
    <w:rsid w:val="286A24EC"/>
    <w:rsid w:val="287303E4"/>
    <w:rsid w:val="28FD455E"/>
    <w:rsid w:val="291C72C0"/>
    <w:rsid w:val="294F1F48"/>
    <w:rsid w:val="2C5142E1"/>
    <w:rsid w:val="2FBB5323"/>
    <w:rsid w:val="30DC13F0"/>
    <w:rsid w:val="31EB053D"/>
    <w:rsid w:val="3224724F"/>
    <w:rsid w:val="32DE787A"/>
    <w:rsid w:val="362D6CBA"/>
    <w:rsid w:val="368055A2"/>
    <w:rsid w:val="36B36BBA"/>
    <w:rsid w:val="36B97AE5"/>
    <w:rsid w:val="37845DE0"/>
    <w:rsid w:val="38D64782"/>
    <w:rsid w:val="38EA0260"/>
    <w:rsid w:val="3A133C1C"/>
    <w:rsid w:val="3AE07D2F"/>
    <w:rsid w:val="3C563F4C"/>
    <w:rsid w:val="3C70398D"/>
    <w:rsid w:val="3DAC00D1"/>
    <w:rsid w:val="3E09134A"/>
    <w:rsid w:val="3E1C72D0"/>
    <w:rsid w:val="3F283A52"/>
    <w:rsid w:val="3F486E36"/>
    <w:rsid w:val="44EF6A15"/>
    <w:rsid w:val="45083B8C"/>
    <w:rsid w:val="4603463C"/>
    <w:rsid w:val="468C3169"/>
    <w:rsid w:val="494B7BFF"/>
    <w:rsid w:val="4A392FB7"/>
    <w:rsid w:val="4B222E17"/>
    <w:rsid w:val="4E5B34FC"/>
    <w:rsid w:val="4E87411E"/>
    <w:rsid w:val="4E9F4AB7"/>
    <w:rsid w:val="511F73E1"/>
    <w:rsid w:val="519F247A"/>
    <w:rsid w:val="52C442F7"/>
    <w:rsid w:val="53904970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4991013"/>
    <w:rsid w:val="661D5426"/>
    <w:rsid w:val="674455A4"/>
    <w:rsid w:val="67B12819"/>
    <w:rsid w:val="68202442"/>
    <w:rsid w:val="6BDA07AF"/>
    <w:rsid w:val="6CB165AA"/>
    <w:rsid w:val="6E9A5873"/>
    <w:rsid w:val="6F7246F2"/>
    <w:rsid w:val="6FC51851"/>
    <w:rsid w:val="714C3AC4"/>
    <w:rsid w:val="724427AD"/>
    <w:rsid w:val="72682163"/>
    <w:rsid w:val="72A252EE"/>
    <w:rsid w:val="72AF1D34"/>
    <w:rsid w:val="73B21D95"/>
    <w:rsid w:val="73D3309A"/>
    <w:rsid w:val="74556026"/>
    <w:rsid w:val="756A17E1"/>
    <w:rsid w:val="76184B1A"/>
    <w:rsid w:val="77E96C58"/>
    <w:rsid w:val="795D1E91"/>
    <w:rsid w:val="79B50936"/>
    <w:rsid w:val="79B77DA5"/>
    <w:rsid w:val="7A9F41E6"/>
    <w:rsid w:val="7CFE5817"/>
    <w:rsid w:val="7E3D65C1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lb"/>
    <w:basedOn w:val="12"/>
    <w:qFormat/>
    <w:uiPriority w:val="0"/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965</Words>
  <Characters>1459</Characters>
  <Lines>12</Lines>
  <Paragraphs>3</Paragraphs>
  <TotalTime>0</TotalTime>
  <ScaleCrop>false</ScaleCrop>
  <LinksUpToDate>false</LinksUpToDate>
  <CharactersWithSpaces>1533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2025-03-21T02:47:00Z</dcterms:created>
  <dc:creator>Image</dc:creator>
  <cp:lastModifiedBy>E.Song</cp:lastModifiedBy>
  <cp:lastPrinted>2005-06-10T06:33:00Z</cp:lastPrinted>
  <dcterms:modified xsi:type="dcterms:W3CDTF">2025-04-15T08:33:17Z</dcterms:modified>
  <dc:title>新 书 推 荐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D665EAB8B9E44ACD9A3B4632E861D374_13</vt:lpwstr>
  </property>
  <property fmtid="{D5CDD505-2E9C-101B-9397-08002B2CF9AE}" pid="4" name="KSOTemplateDocerSaveRecord">
    <vt:lpwstr>eyJoZGlkIjoiYWQ0N2FjMDhlYmY2MWVlODk2ZTk5OGU5MDRjYjQyYmEiLCJ1c2VySWQiOiI5Nzc5ODEzNjkifQ==</vt:lpwstr>
  </property>
</Properties>
</file>