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180B6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 w14:paraId="4E24009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 w:eastAsia="宋体"/>
          <w:b/>
          <w:bCs/>
          <w:szCs w:val="21"/>
          <w:lang w:eastAsia="zh-CN"/>
        </w:rPr>
      </w:pPr>
      <w:bookmarkStart w:id="2" w:name="OLE_LINK4"/>
      <w:bookmarkStart w:id="3" w:name="OLE_LINK1"/>
    </w:p>
    <w:p w14:paraId="500A0F1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rFonts w:hint="eastAsia" w:eastAsia="宋体"/>
          <w:b/>
          <w:bCs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60960</wp:posOffset>
            </wp:positionV>
            <wp:extent cx="1322070" cy="1993900"/>
            <wp:effectExtent l="0" t="0" r="11430" b="6350"/>
            <wp:wrapSquare wrapText="bothSides"/>
            <wp:docPr id="5" name="图片 5" descr="image001(04-21-13-45-5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001(04-21-13-45-58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：《犹太对决罗马：两个世纪的抗争史诗》</w:t>
      </w:r>
    </w:p>
    <w:p w14:paraId="6091EEA6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/>
          <w:iCs/>
          <w:szCs w:val="21"/>
        </w:rPr>
        <w:t xml:space="preserve">Jews vs. Rome: Two Centuries of Rebellion Against the World's Mightiest Empire </w:t>
      </w:r>
      <w:r>
        <w:rPr>
          <w:b/>
          <w:bCs/>
          <w:i/>
          <w:iCs/>
          <w:szCs w:val="21"/>
        </w:rPr>
        <w:t>   </w:t>
      </w:r>
    </w:p>
    <w:p w14:paraId="2F901EC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 xml:space="preserve">Barry Strauss </w:t>
      </w:r>
      <w:r>
        <w:rPr>
          <w:b/>
          <w:bCs/>
          <w:szCs w:val="21"/>
        </w:rPr>
        <w:t xml:space="preserve"> </w:t>
      </w:r>
    </w:p>
    <w:p w14:paraId="13B08DD8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  <w:lang w:val="en-US" w:eastAsia="zh-CN"/>
        </w:rPr>
        <w:t>Simon &amp; Schuster</w:t>
      </w:r>
    </w:p>
    <w:p w14:paraId="5D89FEE5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代理公司：ANA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  <w:lang w:val="en-US" w:eastAsia="zh-CN"/>
        </w:rPr>
        <w:t>Jessica</w:t>
      </w:r>
    </w:p>
    <w:p w14:paraId="4B798CDA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2025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  <w:lang w:val="en-US" w:eastAsia="zh-CN"/>
        </w:rPr>
        <w:t>8月</w:t>
      </w:r>
    </w:p>
    <w:p w14:paraId="3D99D49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28C85CB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  <w:lang w:val="en-US" w:eastAsia="zh-CN"/>
        </w:rPr>
        <w:t>84</w:t>
      </w:r>
      <w:r>
        <w:rPr>
          <w:rFonts w:hint="eastAsia"/>
          <w:b/>
          <w:bCs/>
          <w:szCs w:val="21"/>
        </w:rPr>
        <w:t>页</w:t>
      </w:r>
    </w:p>
    <w:p w14:paraId="7AE0C12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14:paraId="35C0A53C">
      <w:pPr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历史</w:t>
      </w:r>
    </w:p>
    <w:p w14:paraId="6F003A51">
      <w:pPr>
        <w:rPr>
          <w:rFonts w:hint="eastAsia"/>
          <w:bCs/>
          <w:color w:val="FF0000"/>
          <w:szCs w:val="21"/>
        </w:rPr>
      </w:pPr>
    </w:p>
    <w:p w14:paraId="7EC4E1C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7B7275F0">
      <w:pPr>
        <w:widowControl/>
        <w:shd w:val="clear" w:color="auto" w:fill="FFFFFF"/>
        <w:jc w:val="left"/>
        <w:rPr>
          <w:rFonts w:hint="eastAsia"/>
          <w:color w:val="000000"/>
          <w:szCs w:val="21"/>
        </w:rPr>
      </w:pPr>
    </w:p>
    <w:p w14:paraId="310C6206">
      <w:pPr>
        <w:autoSpaceDE w:val="0"/>
        <w:autoSpaceDN w:val="0"/>
        <w:adjustRightInd w:val="0"/>
        <w:ind w:firstLine="420" w:firstLineChars="200"/>
        <w:rPr>
          <w:rFonts w:hint="eastAsia" w:ascii="Times New Roman" w:hAnsi="Times New Roman" w:eastAsiaTheme="minorEastAsia"/>
          <w:kern w:val="0"/>
          <w:sz w:val="21"/>
          <w:szCs w:val="21"/>
        </w:rPr>
      </w:pPr>
      <w:r>
        <w:rPr>
          <w:rFonts w:hint="eastAsia" w:ascii="Times New Roman" w:hAnsi="Times New Roman" w:eastAsiaTheme="minorEastAsia"/>
          <w:kern w:val="0"/>
          <w:sz w:val="21"/>
          <w:szCs w:val="21"/>
        </w:rPr>
        <w:t>当犹太信仰遭遇罗马铁蹄，这段持续两百年的抗争如何重塑了西方文明？</w:t>
      </w:r>
    </w:p>
    <w:p w14:paraId="69A027A0">
      <w:pPr>
        <w:autoSpaceDE w:val="0"/>
        <w:autoSpaceDN w:val="0"/>
        <w:adjustRightInd w:val="0"/>
        <w:ind w:firstLine="420" w:firstLineChars="200"/>
        <w:rPr>
          <w:rFonts w:hint="eastAsia" w:ascii="Times New Roman" w:hAnsi="Times New Roman" w:eastAsiaTheme="minorEastAsia"/>
          <w:kern w:val="0"/>
          <w:sz w:val="21"/>
          <w:szCs w:val="21"/>
        </w:rPr>
      </w:pPr>
    </w:p>
    <w:p w14:paraId="7CE19BB5">
      <w:pPr>
        <w:autoSpaceDE w:val="0"/>
        <w:autoSpaceDN w:val="0"/>
        <w:adjustRightInd w:val="0"/>
        <w:ind w:firstLine="420" w:firstLineChars="200"/>
        <w:rPr>
          <w:rFonts w:hint="eastAsia" w:ascii="Times New Roman" w:hAnsi="Times New Roman" w:eastAsiaTheme="minorEastAsia"/>
          <w:kern w:val="0"/>
          <w:sz w:val="21"/>
          <w:szCs w:val="21"/>
        </w:rPr>
      </w:pPr>
      <w:r>
        <w:rPr>
          <w:rFonts w:hint="eastAsia" w:ascii="Times New Roman" w:hAnsi="Times New Roman" w:eastAsiaTheme="minorEastAsia"/>
          <w:kern w:val="0"/>
          <w:sz w:val="21"/>
          <w:szCs w:val="21"/>
        </w:rPr>
        <w:t>著名历史学家巴里·施特劳斯（Barry Strauss）通过最新考古成果与文献，再现古代世界最震撼的文明冲突——从公元前63年罗马占领耶路撒冷，到公元136年巴尔·科赫巴起义失败，犹太民族的三次壮烈抗争如何催生了现代犹太教与基督教的雏形。</w:t>
      </w:r>
    </w:p>
    <w:p w14:paraId="5BFB2CF2">
      <w:pPr>
        <w:autoSpaceDE w:val="0"/>
        <w:autoSpaceDN w:val="0"/>
        <w:adjustRightInd w:val="0"/>
        <w:ind w:firstLine="420" w:firstLineChars="200"/>
        <w:rPr>
          <w:rFonts w:hint="eastAsia" w:ascii="Times New Roman" w:hAnsi="Times New Roman" w:eastAsiaTheme="minorEastAsia"/>
          <w:kern w:val="0"/>
          <w:sz w:val="21"/>
          <w:szCs w:val="21"/>
        </w:rPr>
      </w:pPr>
    </w:p>
    <w:p w14:paraId="740905D8">
      <w:pPr>
        <w:autoSpaceDE w:val="0"/>
        <w:autoSpaceDN w:val="0"/>
        <w:adjustRightInd w:val="0"/>
        <w:ind w:firstLine="420" w:firstLineChars="200"/>
        <w:rPr>
          <w:rFonts w:hint="eastAsia" w:ascii="Times New Roman" w:hAnsi="Times New Roman" w:eastAsiaTheme="minorEastAsia"/>
          <w:kern w:val="0"/>
          <w:sz w:val="21"/>
          <w:szCs w:val="21"/>
          <w:u w:val="single"/>
        </w:rPr>
      </w:pPr>
      <w:r>
        <w:rPr>
          <w:rFonts w:hint="eastAsia" w:ascii="Times New Roman" w:hAnsi="Times New Roman" w:eastAsiaTheme="minorEastAsia"/>
          <w:kern w:val="0"/>
          <w:sz w:val="21"/>
          <w:szCs w:val="21"/>
          <w:u w:val="single"/>
        </w:rPr>
        <w:t>三大起义全景再现</w:t>
      </w:r>
    </w:p>
    <w:p w14:paraId="343BB8CD">
      <w:pPr>
        <w:autoSpaceDE w:val="0"/>
        <w:autoSpaceDN w:val="0"/>
        <w:adjustRightInd w:val="0"/>
        <w:ind w:firstLine="420" w:firstLineChars="200"/>
        <w:rPr>
          <w:rFonts w:hint="eastAsia" w:ascii="Times New Roman" w:hAnsi="Times New Roman" w:eastAsiaTheme="minorEastAsia"/>
          <w:kern w:val="0"/>
          <w:sz w:val="21"/>
          <w:szCs w:val="21"/>
        </w:rPr>
      </w:pPr>
    </w:p>
    <w:p w14:paraId="1E1048CE">
      <w:pPr>
        <w:autoSpaceDE w:val="0"/>
        <w:autoSpaceDN w:val="0"/>
        <w:adjustRightInd w:val="0"/>
        <w:ind w:firstLine="420" w:firstLineChars="200"/>
        <w:rPr>
          <w:rFonts w:hint="eastAsia" w:ascii="Times New Roman" w:hAnsi="Times New Roman" w:eastAsiaTheme="minorEastAsia"/>
          <w:kern w:val="0"/>
          <w:sz w:val="21"/>
          <w:szCs w:val="21"/>
        </w:rPr>
      </w:pPr>
      <w:r>
        <w:rPr>
          <w:rFonts w:hint="eastAsia" w:ascii="Times New Roman" w:hAnsi="Times New Roman" w:eastAsiaTheme="minorEastAsia"/>
          <w:kern w:val="0"/>
          <w:sz w:val="21"/>
          <w:szCs w:val="21"/>
        </w:rPr>
        <w:t>1. 第一次犹太战争（66-70 CE）</w:t>
      </w:r>
    </w:p>
    <w:p w14:paraId="2816224B">
      <w:pPr>
        <w:autoSpaceDE w:val="0"/>
        <w:autoSpaceDN w:val="0"/>
        <w:adjustRightInd w:val="0"/>
        <w:ind w:firstLine="420" w:firstLineChars="200"/>
        <w:rPr>
          <w:rFonts w:hint="eastAsia" w:ascii="Times New Roman" w:hAnsi="Times New Roman" w:eastAsiaTheme="minorEastAsia"/>
          <w:kern w:val="0"/>
          <w:sz w:val="21"/>
          <w:szCs w:val="21"/>
        </w:rPr>
      </w:pPr>
    </w:p>
    <w:p w14:paraId="15EE089D">
      <w:pPr>
        <w:autoSpaceDE w:val="0"/>
        <w:autoSpaceDN w:val="0"/>
        <w:adjustRightInd w:val="0"/>
        <w:ind w:firstLine="422" w:firstLineChars="200"/>
        <w:rPr>
          <w:rFonts w:hint="eastAsia" w:ascii="Times New Roman" w:hAnsi="Times New Roman" w:eastAsiaTheme="minorEastAsia"/>
          <w:kern w:val="0"/>
          <w:sz w:val="21"/>
          <w:szCs w:val="21"/>
        </w:rPr>
      </w:pPr>
      <w:r>
        <w:rPr>
          <w:rFonts w:hint="eastAsia" w:ascii="Times New Roman" w:hAnsi="Times New Roman" w:eastAsiaTheme="minorEastAsia"/>
          <w:b/>
          <w:bCs/>
          <w:kern w:val="0"/>
          <w:sz w:val="21"/>
          <w:szCs w:val="21"/>
        </w:rPr>
        <w:t>圣殿焚毁：</w:t>
      </w:r>
      <w:r>
        <w:rPr>
          <w:rFonts w:hint="eastAsia" w:ascii="Times New Roman" w:hAnsi="Times New Roman" w:eastAsiaTheme="minorEastAsia"/>
          <w:kern w:val="0"/>
          <w:sz w:val="21"/>
          <w:szCs w:val="21"/>
        </w:rPr>
        <w:t>提图斯军团用火刑柱焚烧耶路撒冷第二圣殿（1960年代出土的烧焦梁柱佐证）</w:t>
      </w:r>
    </w:p>
    <w:p w14:paraId="4F0D422D">
      <w:pPr>
        <w:autoSpaceDE w:val="0"/>
        <w:autoSpaceDN w:val="0"/>
        <w:adjustRightInd w:val="0"/>
        <w:ind w:firstLine="420" w:firstLineChars="200"/>
        <w:rPr>
          <w:rFonts w:hint="eastAsia" w:ascii="Times New Roman" w:hAnsi="Times New Roman" w:eastAsiaTheme="minorEastAsia"/>
          <w:kern w:val="0"/>
          <w:sz w:val="21"/>
          <w:szCs w:val="21"/>
        </w:rPr>
      </w:pPr>
    </w:p>
    <w:p w14:paraId="2309E5A1">
      <w:pPr>
        <w:autoSpaceDE w:val="0"/>
        <w:autoSpaceDN w:val="0"/>
        <w:adjustRightInd w:val="0"/>
        <w:ind w:firstLine="422" w:firstLineChars="200"/>
        <w:rPr>
          <w:rFonts w:hint="eastAsia" w:ascii="Times New Roman" w:hAnsi="Times New Roman" w:eastAsiaTheme="minorEastAsia"/>
          <w:kern w:val="0"/>
          <w:sz w:val="21"/>
          <w:szCs w:val="21"/>
        </w:rPr>
      </w:pPr>
      <w:r>
        <w:rPr>
          <w:rFonts w:hint="eastAsia" w:ascii="Times New Roman" w:hAnsi="Times New Roman" w:eastAsiaTheme="minorEastAsia"/>
          <w:b/>
          <w:bCs/>
          <w:kern w:val="0"/>
          <w:sz w:val="21"/>
          <w:szCs w:val="21"/>
        </w:rPr>
        <w:t>马萨达围城：</w:t>
      </w:r>
      <w:r>
        <w:rPr>
          <w:rFonts w:hint="eastAsia" w:ascii="Times New Roman" w:hAnsi="Times New Roman" w:eastAsiaTheme="minorEastAsia"/>
          <w:kern w:val="0"/>
          <w:sz w:val="21"/>
          <w:szCs w:val="21"/>
        </w:rPr>
        <w:t>967名犹太守卫集体自杀的考古现场，发现刻有名字的陶片"抽签遗物"</w:t>
      </w:r>
    </w:p>
    <w:p w14:paraId="379926A1">
      <w:pPr>
        <w:autoSpaceDE w:val="0"/>
        <w:autoSpaceDN w:val="0"/>
        <w:adjustRightInd w:val="0"/>
        <w:ind w:firstLine="420" w:firstLineChars="200"/>
        <w:rPr>
          <w:rFonts w:hint="eastAsia" w:ascii="Times New Roman" w:hAnsi="Times New Roman" w:eastAsiaTheme="minorEastAsia"/>
          <w:kern w:val="0"/>
          <w:sz w:val="21"/>
          <w:szCs w:val="21"/>
        </w:rPr>
      </w:pPr>
    </w:p>
    <w:p w14:paraId="1B355778">
      <w:pPr>
        <w:autoSpaceDE w:val="0"/>
        <w:autoSpaceDN w:val="0"/>
        <w:adjustRightInd w:val="0"/>
        <w:ind w:firstLine="422" w:firstLineChars="200"/>
        <w:rPr>
          <w:rFonts w:hint="eastAsia" w:ascii="Times New Roman" w:hAnsi="Times New Roman" w:eastAsiaTheme="minorEastAsia"/>
          <w:kern w:val="0"/>
          <w:sz w:val="21"/>
          <w:szCs w:val="21"/>
        </w:rPr>
      </w:pPr>
      <w:r>
        <w:rPr>
          <w:rFonts w:hint="eastAsia" w:ascii="Times New Roman" w:hAnsi="Times New Roman" w:eastAsiaTheme="minorEastAsia"/>
          <w:b/>
          <w:bCs/>
          <w:kern w:val="0"/>
          <w:sz w:val="21"/>
          <w:szCs w:val="21"/>
        </w:rPr>
        <w:t>隐秘女主角：</w:t>
      </w:r>
      <w:r>
        <w:rPr>
          <w:rFonts w:hint="eastAsia" w:ascii="Times New Roman" w:hAnsi="Times New Roman" w:eastAsiaTheme="minorEastAsia"/>
          <w:kern w:val="0"/>
          <w:sz w:val="21"/>
          <w:szCs w:val="21"/>
        </w:rPr>
        <w:t>犹太公主贝勒妮斯（Berenice）与罗马皇帝提图斯的禁忌之恋如何影响战局</w:t>
      </w:r>
    </w:p>
    <w:p w14:paraId="6EDABCAA">
      <w:pPr>
        <w:autoSpaceDE w:val="0"/>
        <w:autoSpaceDN w:val="0"/>
        <w:adjustRightInd w:val="0"/>
        <w:ind w:firstLine="420" w:firstLineChars="200"/>
        <w:rPr>
          <w:rFonts w:hint="eastAsia" w:ascii="Times New Roman" w:hAnsi="Times New Roman" w:eastAsiaTheme="minorEastAsia"/>
          <w:kern w:val="0"/>
          <w:sz w:val="21"/>
          <w:szCs w:val="21"/>
        </w:rPr>
      </w:pPr>
    </w:p>
    <w:p w14:paraId="57663C10">
      <w:pPr>
        <w:autoSpaceDE w:val="0"/>
        <w:autoSpaceDN w:val="0"/>
        <w:adjustRightInd w:val="0"/>
        <w:ind w:firstLine="420" w:firstLineChars="200"/>
        <w:rPr>
          <w:rFonts w:hint="eastAsia" w:ascii="Times New Roman" w:hAnsi="Times New Roman" w:eastAsiaTheme="minorEastAsia"/>
          <w:kern w:val="0"/>
          <w:sz w:val="21"/>
          <w:szCs w:val="21"/>
        </w:rPr>
      </w:pPr>
      <w:r>
        <w:rPr>
          <w:rFonts w:hint="eastAsia" w:ascii="Times New Roman" w:hAnsi="Times New Roman" w:eastAsiaTheme="minorEastAsia"/>
          <w:kern w:val="0"/>
          <w:sz w:val="21"/>
          <w:szCs w:val="21"/>
        </w:rPr>
        <w:t>2. 流散起义（115-117 CE）</w:t>
      </w:r>
    </w:p>
    <w:p w14:paraId="03E57B82">
      <w:pPr>
        <w:autoSpaceDE w:val="0"/>
        <w:autoSpaceDN w:val="0"/>
        <w:adjustRightInd w:val="0"/>
        <w:ind w:firstLine="420" w:firstLineChars="200"/>
        <w:rPr>
          <w:rFonts w:hint="eastAsia" w:ascii="Times New Roman" w:hAnsi="Times New Roman" w:eastAsiaTheme="minorEastAsia"/>
          <w:kern w:val="0"/>
          <w:sz w:val="21"/>
          <w:szCs w:val="21"/>
        </w:rPr>
      </w:pPr>
    </w:p>
    <w:p w14:paraId="0AA90846">
      <w:pPr>
        <w:autoSpaceDE w:val="0"/>
        <w:autoSpaceDN w:val="0"/>
        <w:adjustRightInd w:val="0"/>
        <w:ind w:firstLine="422" w:firstLineChars="200"/>
        <w:rPr>
          <w:rFonts w:hint="eastAsia" w:ascii="Times New Roman" w:hAnsi="Times New Roman" w:eastAsiaTheme="minorEastAsia"/>
          <w:kern w:val="0"/>
          <w:sz w:val="21"/>
          <w:szCs w:val="21"/>
        </w:rPr>
      </w:pPr>
      <w:r>
        <w:rPr>
          <w:rFonts w:hint="eastAsia" w:ascii="Times New Roman" w:hAnsi="Times New Roman" w:eastAsiaTheme="minorEastAsia"/>
          <w:b/>
          <w:bCs/>
          <w:kern w:val="0"/>
          <w:sz w:val="21"/>
          <w:szCs w:val="21"/>
        </w:rPr>
        <w:t>跨帝国烽火：</w:t>
      </w:r>
      <w:r>
        <w:rPr>
          <w:rFonts w:hint="eastAsia" w:ascii="Times New Roman" w:hAnsi="Times New Roman" w:eastAsiaTheme="minorEastAsia"/>
          <w:kern w:val="0"/>
          <w:sz w:val="21"/>
          <w:szCs w:val="21"/>
        </w:rPr>
        <w:t>从塞浦路斯到埃及的犹太社区同步暴动（近年发现的亚历山大港大屠杀铭文）</w:t>
      </w:r>
    </w:p>
    <w:p w14:paraId="2980D1D5">
      <w:pPr>
        <w:autoSpaceDE w:val="0"/>
        <w:autoSpaceDN w:val="0"/>
        <w:adjustRightInd w:val="0"/>
        <w:ind w:firstLine="420" w:firstLineChars="200"/>
        <w:rPr>
          <w:rFonts w:hint="eastAsia" w:ascii="Times New Roman" w:hAnsi="Times New Roman" w:eastAsiaTheme="minorEastAsia"/>
          <w:kern w:val="0"/>
          <w:sz w:val="21"/>
          <w:szCs w:val="21"/>
        </w:rPr>
      </w:pPr>
    </w:p>
    <w:p w14:paraId="545B4365">
      <w:pPr>
        <w:autoSpaceDE w:val="0"/>
        <w:autoSpaceDN w:val="0"/>
        <w:adjustRightInd w:val="0"/>
        <w:ind w:firstLine="422" w:firstLineChars="200"/>
        <w:rPr>
          <w:rFonts w:hint="eastAsia" w:ascii="Times New Roman" w:hAnsi="Times New Roman" w:eastAsiaTheme="minorEastAsia"/>
          <w:kern w:val="0"/>
          <w:sz w:val="21"/>
          <w:szCs w:val="21"/>
        </w:rPr>
      </w:pPr>
      <w:r>
        <w:rPr>
          <w:rFonts w:hint="eastAsia" w:ascii="Times New Roman" w:hAnsi="Times New Roman" w:eastAsiaTheme="minorEastAsia"/>
          <w:b/>
          <w:bCs/>
          <w:kern w:val="0"/>
          <w:sz w:val="21"/>
          <w:szCs w:val="21"/>
        </w:rPr>
        <w:t>经济战根源：</w:t>
      </w:r>
      <w:r>
        <w:rPr>
          <w:rFonts w:hint="eastAsia" w:ascii="Times New Roman" w:hAnsi="Times New Roman" w:eastAsiaTheme="minorEastAsia"/>
          <w:kern w:val="0"/>
          <w:sz w:val="21"/>
          <w:szCs w:val="21"/>
        </w:rPr>
        <w:t>罗马对犹太商人征收25%特别税的新证据</w:t>
      </w:r>
    </w:p>
    <w:p w14:paraId="49A561A8">
      <w:pPr>
        <w:autoSpaceDE w:val="0"/>
        <w:autoSpaceDN w:val="0"/>
        <w:adjustRightInd w:val="0"/>
        <w:ind w:firstLine="420" w:firstLineChars="200"/>
        <w:rPr>
          <w:rFonts w:hint="eastAsia" w:ascii="Times New Roman" w:hAnsi="Times New Roman" w:eastAsiaTheme="minorEastAsia"/>
          <w:kern w:val="0"/>
          <w:sz w:val="21"/>
          <w:szCs w:val="21"/>
        </w:rPr>
      </w:pPr>
    </w:p>
    <w:p w14:paraId="65204001">
      <w:pPr>
        <w:autoSpaceDE w:val="0"/>
        <w:autoSpaceDN w:val="0"/>
        <w:adjustRightInd w:val="0"/>
        <w:ind w:firstLine="420" w:firstLineChars="200"/>
        <w:rPr>
          <w:rFonts w:hint="eastAsia" w:ascii="Times New Roman" w:hAnsi="Times New Roman" w:eastAsiaTheme="minorEastAsia"/>
          <w:kern w:val="0"/>
          <w:sz w:val="21"/>
          <w:szCs w:val="21"/>
        </w:rPr>
      </w:pPr>
      <w:r>
        <w:rPr>
          <w:rFonts w:hint="eastAsia" w:ascii="Times New Roman" w:hAnsi="Times New Roman" w:eastAsiaTheme="minorEastAsia"/>
          <w:kern w:val="0"/>
          <w:sz w:val="21"/>
          <w:szCs w:val="21"/>
        </w:rPr>
        <w:t>3. 巴尔·科赫巴起义（132-136 CE）</w:t>
      </w:r>
    </w:p>
    <w:p w14:paraId="554BF167">
      <w:pPr>
        <w:autoSpaceDE w:val="0"/>
        <w:autoSpaceDN w:val="0"/>
        <w:adjustRightInd w:val="0"/>
        <w:ind w:firstLine="420" w:firstLineChars="200"/>
        <w:rPr>
          <w:rFonts w:hint="eastAsia" w:ascii="Times New Roman" w:hAnsi="Times New Roman" w:eastAsiaTheme="minorEastAsia"/>
          <w:kern w:val="0"/>
          <w:sz w:val="21"/>
          <w:szCs w:val="21"/>
        </w:rPr>
      </w:pPr>
    </w:p>
    <w:p w14:paraId="4B5379D7">
      <w:pPr>
        <w:autoSpaceDE w:val="0"/>
        <w:autoSpaceDN w:val="0"/>
        <w:adjustRightInd w:val="0"/>
        <w:ind w:firstLine="422" w:firstLineChars="200"/>
        <w:rPr>
          <w:rFonts w:hint="eastAsia" w:ascii="Times New Roman" w:hAnsi="Times New Roman" w:eastAsiaTheme="minorEastAsia"/>
          <w:kern w:val="0"/>
          <w:sz w:val="21"/>
          <w:szCs w:val="21"/>
        </w:rPr>
      </w:pPr>
      <w:r>
        <w:rPr>
          <w:rFonts w:hint="eastAsia" w:ascii="Times New Roman" w:hAnsi="Times New Roman" w:eastAsiaTheme="minorEastAsia"/>
          <w:b/>
          <w:bCs/>
          <w:kern w:val="0"/>
          <w:sz w:val="21"/>
          <w:szCs w:val="21"/>
        </w:rPr>
        <w:t>弥赛亚领袖：</w:t>
      </w:r>
      <w:r>
        <w:rPr>
          <w:rFonts w:hint="eastAsia" w:ascii="Times New Roman" w:hAnsi="Times New Roman" w:eastAsiaTheme="minorEastAsia"/>
          <w:kern w:val="0"/>
          <w:sz w:val="21"/>
          <w:szCs w:val="21"/>
        </w:rPr>
        <w:t>起义者货币上"以色列救世主"铭文挑战罗马神权</w:t>
      </w:r>
    </w:p>
    <w:p w14:paraId="02286815">
      <w:pPr>
        <w:autoSpaceDE w:val="0"/>
        <w:autoSpaceDN w:val="0"/>
        <w:adjustRightInd w:val="0"/>
        <w:ind w:firstLine="420" w:firstLineChars="200"/>
        <w:rPr>
          <w:rFonts w:hint="eastAsia" w:ascii="Times New Roman" w:hAnsi="Times New Roman" w:eastAsiaTheme="minorEastAsia"/>
          <w:kern w:val="0"/>
          <w:sz w:val="21"/>
          <w:szCs w:val="21"/>
        </w:rPr>
      </w:pPr>
    </w:p>
    <w:p w14:paraId="7840BC16">
      <w:pPr>
        <w:autoSpaceDE w:val="0"/>
        <w:autoSpaceDN w:val="0"/>
        <w:adjustRightInd w:val="0"/>
        <w:ind w:firstLine="422" w:firstLineChars="200"/>
        <w:rPr>
          <w:rFonts w:hint="eastAsia" w:ascii="Times New Roman" w:hAnsi="Times New Roman" w:eastAsiaTheme="minorEastAsia"/>
          <w:kern w:val="0"/>
          <w:sz w:val="21"/>
          <w:szCs w:val="21"/>
        </w:rPr>
      </w:pPr>
      <w:r>
        <w:rPr>
          <w:rFonts w:hint="eastAsia" w:ascii="Times New Roman" w:hAnsi="Times New Roman" w:eastAsiaTheme="minorEastAsia"/>
          <w:b/>
          <w:bCs/>
          <w:kern w:val="0"/>
          <w:sz w:val="21"/>
          <w:szCs w:val="21"/>
        </w:rPr>
        <w:t>洞穴信件：</w:t>
      </w:r>
      <w:r>
        <w:rPr>
          <w:rFonts w:hint="eastAsia" w:ascii="Times New Roman" w:hAnsi="Times New Roman" w:eastAsiaTheme="minorEastAsia"/>
          <w:kern w:val="0"/>
          <w:sz w:val="21"/>
          <w:szCs w:val="21"/>
        </w:rPr>
        <w:t>2003年新发现的起义军羊皮信，揭示游击战术细节</w:t>
      </w:r>
    </w:p>
    <w:p w14:paraId="3347A6AB">
      <w:pPr>
        <w:autoSpaceDE w:val="0"/>
        <w:autoSpaceDN w:val="0"/>
        <w:adjustRightInd w:val="0"/>
        <w:ind w:firstLine="420" w:firstLineChars="200"/>
        <w:rPr>
          <w:rFonts w:hint="eastAsia" w:ascii="Times New Roman" w:hAnsi="Times New Roman" w:eastAsiaTheme="minorEastAsia"/>
          <w:kern w:val="0"/>
          <w:sz w:val="21"/>
          <w:szCs w:val="21"/>
          <w:u w:val="single"/>
        </w:rPr>
      </w:pPr>
      <w:r>
        <w:rPr>
          <w:rFonts w:hint="eastAsia" w:ascii="Times New Roman" w:hAnsi="Times New Roman" w:eastAsiaTheme="minorEastAsia"/>
          <w:kern w:val="0"/>
          <w:sz w:val="21"/>
          <w:szCs w:val="21"/>
          <w:u w:val="single"/>
        </w:rPr>
        <w:t>双重文明碰撞</w:t>
      </w:r>
    </w:p>
    <w:p w14:paraId="13F1D7B9">
      <w:pPr>
        <w:autoSpaceDE w:val="0"/>
        <w:autoSpaceDN w:val="0"/>
        <w:adjustRightInd w:val="0"/>
        <w:ind w:firstLine="420" w:firstLineChars="200"/>
        <w:rPr>
          <w:rFonts w:hint="eastAsia" w:ascii="Times New Roman" w:hAnsi="Times New Roman" w:eastAsiaTheme="minorEastAsia"/>
          <w:kern w:val="0"/>
          <w:sz w:val="21"/>
          <w:szCs w:val="21"/>
          <w:u w:val="single"/>
        </w:rPr>
      </w:pPr>
    </w:p>
    <w:p w14:paraId="21838B0F">
      <w:pPr>
        <w:autoSpaceDE w:val="0"/>
        <w:autoSpaceDN w:val="0"/>
        <w:adjustRightInd w:val="0"/>
        <w:ind w:firstLine="420" w:firstLineChars="200"/>
        <w:rPr>
          <w:rFonts w:hint="eastAsia" w:ascii="Times New Roman" w:hAnsi="Times New Roman" w:eastAsiaTheme="minorEastAsia"/>
          <w:kern w:val="0"/>
          <w:sz w:val="21"/>
          <w:szCs w:val="21"/>
        </w:rPr>
      </w:pPr>
      <w:r>
        <w:rPr>
          <w:rFonts w:hint="eastAsia" w:ascii="Times New Roman" w:hAnsi="Times New Roman" w:eastAsiaTheme="minorEastAsia"/>
          <w:kern w:val="0"/>
          <w:sz w:val="21"/>
          <w:szCs w:val="21"/>
        </w:rPr>
        <w:t>▸ 宗教对抗：犹太一神教vs罗马万神殿的不可调和</w:t>
      </w:r>
    </w:p>
    <w:p w14:paraId="17411F8C">
      <w:pPr>
        <w:autoSpaceDE w:val="0"/>
        <w:autoSpaceDN w:val="0"/>
        <w:adjustRightInd w:val="0"/>
        <w:ind w:firstLine="420" w:firstLineChars="200"/>
        <w:rPr>
          <w:rFonts w:hint="eastAsia" w:ascii="Times New Roman" w:hAnsi="Times New Roman" w:eastAsiaTheme="minorEastAsia"/>
          <w:kern w:val="0"/>
          <w:sz w:val="21"/>
          <w:szCs w:val="21"/>
        </w:rPr>
      </w:pPr>
      <w:r>
        <w:rPr>
          <w:rFonts w:hint="eastAsia" w:ascii="Times New Roman" w:hAnsi="Times New Roman" w:eastAsiaTheme="minorEastAsia"/>
          <w:kern w:val="0"/>
          <w:sz w:val="21"/>
          <w:szCs w:val="21"/>
        </w:rPr>
        <w:t>▸ 军事科技：罗马攻城塔与犹太地道战的考古复原对比</w:t>
      </w:r>
    </w:p>
    <w:p w14:paraId="3E2FB85E">
      <w:pPr>
        <w:autoSpaceDE w:val="0"/>
        <w:autoSpaceDN w:val="0"/>
        <w:adjustRightInd w:val="0"/>
        <w:ind w:firstLine="420" w:firstLineChars="200"/>
        <w:rPr>
          <w:rFonts w:hint="eastAsia" w:ascii="Times New Roman" w:hAnsi="Times New Roman" w:eastAsiaTheme="minorEastAsia"/>
          <w:kern w:val="0"/>
          <w:sz w:val="21"/>
          <w:szCs w:val="21"/>
        </w:rPr>
      </w:pPr>
      <w:r>
        <w:rPr>
          <w:rFonts w:hint="eastAsia" w:ascii="Times New Roman" w:hAnsi="Times New Roman" w:eastAsiaTheme="minorEastAsia"/>
          <w:kern w:val="0"/>
          <w:sz w:val="21"/>
          <w:szCs w:val="21"/>
        </w:rPr>
        <w:t>▸ 记忆塑造：犹太拉比如何将失败转化为精神胜利（《密西拿》成书关键期）</w:t>
      </w:r>
    </w:p>
    <w:p w14:paraId="0D9CAED9">
      <w:pPr>
        <w:autoSpaceDE w:val="0"/>
        <w:autoSpaceDN w:val="0"/>
        <w:adjustRightInd w:val="0"/>
        <w:ind w:firstLine="420" w:firstLineChars="200"/>
        <w:rPr>
          <w:rFonts w:hint="eastAsia" w:ascii="Times New Roman" w:hAnsi="Times New Roman" w:eastAsiaTheme="minorEastAsia"/>
          <w:kern w:val="0"/>
          <w:sz w:val="21"/>
          <w:szCs w:val="21"/>
        </w:rPr>
      </w:pPr>
    </w:p>
    <w:p w14:paraId="7CA8F43C">
      <w:pPr>
        <w:autoSpaceDE w:val="0"/>
        <w:autoSpaceDN w:val="0"/>
        <w:adjustRightInd w:val="0"/>
        <w:rPr>
          <w:rFonts w:hint="eastAsia" w:asciiTheme="minorEastAsia" w:hAnsiTheme="minorEastAsia" w:eastAsiaTheme="minorEastAsia"/>
          <w:b/>
          <w:bCs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kern w:val="0"/>
          <w:szCs w:val="21"/>
          <w:lang w:val="en-US" w:eastAsia="zh-CN"/>
        </w:rPr>
        <w:t>书籍目录：</w:t>
      </w:r>
    </w:p>
    <w:p w14:paraId="5A786A39">
      <w:pPr>
        <w:autoSpaceDE w:val="0"/>
        <w:autoSpaceDN w:val="0"/>
        <w:adjustRightInd w:val="0"/>
        <w:rPr>
          <w:rFonts w:hint="eastAsia" w:asciiTheme="minorEastAsia" w:hAnsiTheme="minorEastAsia" w:eastAsiaTheme="minorEastAsia"/>
          <w:b/>
          <w:bCs/>
          <w:kern w:val="0"/>
          <w:szCs w:val="21"/>
          <w:lang w:val="en-US" w:eastAsia="zh-CN"/>
        </w:rPr>
      </w:pPr>
    </w:p>
    <w:p w14:paraId="1C319EA8">
      <w:pPr>
        <w:autoSpaceDE w:val="0"/>
        <w:autoSpaceDN w:val="0"/>
        <w:adjustRightInd w:val="0"/>
        <w:ind w:leftChars="200"/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</w:pPr>
      <w:bookmarkStart w:id="8" w:name="_GoBack"/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 xml:space="preserve">作者序 </w:t>
      </w:r>
    </w:p>
    <w:p w14:paraId="7590EFB1">
      <w:pPr>
        <w:autoSpaceDE w:val="0"/>
        <w:autoSpaceDN w:val="0"/>
        <w:adjustRightInd w:val="0"/>
        <w:ind w:leftChars="200"/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 xml:space="preserve">年表 </w:t>
      </w:r>
    </w:p>
    <w:p w14:paraId="750E297A">
      <w:pPr>
        <w:autoSpaceDE w:val="0"/>
        <w:autoSpaceDN w:val="0"/>
        <w:adjustRightInd w:val="0"/>
        <w:ind w:leftChars="200"/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 xml:space="preserve">人物表 </w:t>
      </w:r>
    </w:p>
    <w:p w14:paraId="01EDA87F">
      <w:pPr>
        <w:autoSpaceDE w:val="0"/>
        <w:autoSpaceDN w:val="0"/>
        <w:adjustRightInd w:val="0"/>
        <w:ind w:leftChars="200"/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 xml:space="preserve">地图 </w:t>
      </w:r>
    </w:p>
    <w:p w14:paraId="57F983B3">
      <w:pPr>
        <w:autoSpaceDE w:val="0"/>
        <w:autoSpaceDN w:val="0"/>
        <w:adjustRightInd w:val="0"/>
        <w:ind w:leftChars="200"/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</w:pPr>
    </w:p>
    <w:p w14:paraId="23778B56">
      <w:pPr>
        <w:autoSpaceDE w:val="0"/>
        <w:autoSpaceDN w:val="0"/>
        <w:adjustRightInd w:val="0"/>
        <w:ind w:leftChars="200"/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 xml:space="preserve">序幕 </w:t>
      </w:r>
    </w:p>
    <w:p w14:paraId="34F82EB5">
      <w:pPr>
        <w:autoSpaceDE w:val="0"/>
        <w:autoSpaceDN w:val="0"/>
        <w:adjustRightInd w:val="0"/>
        <w:ind w:leftChars="200"/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 xml:space="preserve">第一章：庞培、帕科鲁斯与希律 </w:t>
      </w:r>
    </w:p>
    <w:p w14:paraId="3D11F850">
      <w:pPr>
        <w:autoSpaceDE w:val="0"/>
        <w:autoSpaceDN w:val="0"/>
        <w:adjustRightInd w:val="0"/>
        <w:ind w:leftChars="200"/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 xml:space="preserve">第二章：希律遗产之战  </w:t>
      </w:r>
    </w:p>
    <w:p w14:paraId="37271C7A">
      <w:pPr>
        <w:autoSpaceDE w:val="0"/>
        <w:autoSpaceDN w:val="0"/>
        <w:adjustRightInd w:val="0"/>
        <w:ind w:leftChars="200"/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 xml:space="preserve">第三章：叛徒与皈依者  </w:t>
      </w:r>
    </w:p>
    <w:p w14:paraId="5000008D">
      <w:pPr>
        <w:autoSpaceDE w:val="0"/>
        <w:autoSpaceDN w:val="0"/>
        <w:adjustRightInd w:val="0"/>
        <w:ind w:leftChars="200"/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 xml:space="preserve">第四章：战争降临  </w:t>
      </w:r>
    </w:p>
    <w:p w14:paraId="7A10EC86">
      <w:pPr>
        <w:autoSpaceDE w:val="0"/>
        <w:autoSpaceDN w:val="0"/>
        <w:adjustRightInd w:val="0"/>
        <w:ind w:leftChars="200"/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 xml:space="preserve">第五章：北方战事  </w:t>
      </w:r>
    </w:p>
    <w:p w14:paraId="659F9F48">
      <w:pPr>
        <w:autoSpaceDE w:val="0"/>
        <w:autoSpaceDN w:val="0"/>
        <w:adjustRightInd w:val="0"/>
        <w:ind w:leftChars="200"/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 xml:space="preserve">第六章：耶路撒冷的守卫者  </w:t>
      </w:r>
    </w:p>
    <w:p w14:paraId="419745F9">
      <w:pPr>
        <w:autoSpaceDE w:val="0"/>
        <w:autoSpaceDN w:val="0"/>
        <w:adjustRightInd w:val="0"/>
        <w:ind w:leftChars="200"/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 xml:space="preserve">第七章：提图斯在耶路撒冷  </w:t>
      </w:r>
    </w:p>
    <w:p w14:paraId="24DE1F06">
      <w:pPr>
        <w:autoSpaceDE w:val="0"/>
        <w:autoSpaceDN w:val="0"/>
        <w:adjustRightInd w:val="0"/>
        <w:ind w:leftChars="200"/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 xml:space="preserve">第八章：幸存者  </w:t>
      </w:r>
    </w:p>
    <w:p w14:paraId="602EA155">
      <w:pPr>
        <w:autoSpaceDE w:val="0"/>
        <w:autoSpaceDN w:val="0"/>
        <w:adjustRightInd w:val="0"/>
        <w:ind w:leftChars="200"/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 xml:space="preserve">第九章：马萨达  </w:t>
      </w:r>
    </w:p>
    <w:p w14:paraId="03C4DD13">
      <w:pPr>
        <w:autoSpaceDE w:val="0"/>
        <w:autoSpaceDN w:val="0"/>
        <w:adjustRightInd w:val="0"/>
        <w:ind w:leftChars="200"/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 xml:space="preserve">第十章：图拉真、帕提亚与流散者起义 </w:t>
      </w:r>
    </w:p>
    <w:p w14:paraId="19225357">
      <w:pPr>
        <w:autoSpaceDE w:val="0"/>
        <w:autoSpaceDN w:val="0"/>
        <w:adjustRightInd w:val="0"/>
        <w:ind w:leftChars="200"/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 xml:space="preserve">第十一章：巴尔·科赫巴 </w:t>
      </w:r>
    </w:p>
    <w:p w14:paraId="7A17FC52">
      <w:pPr>
        <w:autoSpaceDE w:val="0"/>
        <w:autoSpaceDN w:val="0"/>
        <w:adjustRightInd w:val="0"/>
        <w:ind w:leftChars="200"/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 xml:space="preserve">尾声 </w:t>
      </w:r>
    </w:p>
    <w:p w14:paraId="6D3D7FEA">
      <w:pPr>
        <w:autoSpaceDE w:val="0"/>
        <w:autoSpaceDN w:val="0"/>
        <w:adjustRightInd w:val="0"/>
        <w:ind w:leftChars="200"/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 xml:space="preserve"> </w:t>
      </w:r>
    </w:p>
    <w:p w14:paraId="35068346">
      <w:pPr>
        <w:autoSpaceDE w:val="0"/>
        <w:autoSpaceDN w:val="0"/>
        <w:adjustRightInd w:val="0"/>
        <w:ind w:leftChars="200"/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 xml:space="preserve">地名表  </w:t>
      </w:r>
    </w:p>
    <w:p w14:paraId="37BE6F7B">
      <w:pPr>
        <w:autoSpaceDE w:val="0"/>
        <w:autoSpaceDN w:val="0"/>
        <w:adjustRightInd w:val="0"/>
        <w:ind w:leftChars="200"/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 xml:space="preserve">致谢 </w:t>
      </w:r>
    </w:p>
    <w:p w14:paraId="6EC4ED76">
      <w:pPr>
        <w:autoSpaceDE w:val="0"/>
        <w:autoSpaceDN w:val="0"/>
        <w:adjustRightInd w:val="0"/>
        <w:ind w:leftChars="200"/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 xml:space="preserve">参考文献 </w:t>
      </w:r>
    </w:p>
    <w:p w14:paraId="3E802BC6">
      <w:pPr>
        <w:autoSpaceDE w:val="0"/>
        <w:autoSpaceDN w:val="0"/>
        <w:adjustRightInd w:val="0"/>
        <w:ind w:leftChars="200"/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 xml:space="preserve">注释 </w:t>
      </w:r>
    </w:p>
    <w:p w14:paraId="7A35C6CB">
      <w:pPr>
        <w:autoSpaceDE w:val="0"/>
        <w:autoSpaceDN w:val="0"/>
        <w:adjustRightInd w:val="0"/>
        <w:ind w:leftChars="200"/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  <w:t xml:space="preserve">索引 </w:t>
      </w:r>
    </w:p>
    <w:bookmarkEnd w:id="8"/>
    <w:p w14:paraId="70CE3B17">
      <w:pPr>
        <w:autoSpaceDE w:val="0"/>
        <w:autoSpaceDN w:val="0"/>
        <w:adjustRightInd w:val="0"/>
        <w:rPr>
          <w:rFonts w:hint="eastAsia" w:asciiTheme="minorEastAsia" w:hAnsiTheme="minorEastAsia" w:eastAsiaTheme="minorEastAsia"/>
          <w:kern w:val="0"/>
          <w:szCs w:val="21"/>
          <w:lang w:val="en-US" w:eastAsia="zh-CN"/>
        </w:rPr>
      </w:pPr>
    </w:p>
    <w:p w14:paraId="4012AA7E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  <w:bookmarkEnd w:id="0"/>
      <w:bookmarkEnd w:id="1"/>
    </w:p>
    <w:p w14:paraId="55C41685">
      <w:pPr>
        <w:autoSpaceDE w:val="0"/>
        <w:autoSpaceDN w:val="0"/>
        <w:adjustRightInd w:val="0"/>
        <w:rPr>
          <w:kern w:val="0"/>
          <w:szCs w:val="21"/>
          <w:lang w:val="en-GB"/>
        </w:rPr>
      </w:pPr>
    </w:p>
    <w:bookmarkEnd w:id="2"/>
    <w:bookmarkEnd w:id="3"/>
    <w:p w14:paraId="17E816B2">
      <w:pPr>
        <w:shd w:val="clear" w:color="auto" w:fill="FFFFFF"/>
        <w:ind w:firstLine="422" w:firstLineChars="200"/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</w:pPr>
      <w:bookmarkStart w:id="4" w:name="OLE_LINK45"/>
      <w:bookmarkStart w:id="5" w:name="OLE_LINK43"/>
      <w:bookmarkStart w:id="6" w:name="OLE_LINK44"/>
      <w:bookmarkStart w:id="7" w:name="OLE_LINK38"/>
      <w:r>
        <w:rPr>
          <w:rStyle w:val="37"/>
          <w:rFonts w:hint="eastAsia" w:ascii="Times New Roman" w:hAnsi="Times New Roman" w:cs="Arial" w:eastAsiaTheme="minorEastAsia"/>
          <w:b/>
          <w:bCs/>
          <w:iCs/>
          <w:color w:val="0F1111"/>
          <w:sz w:val="21"/>
          <w:szCs w:val="21"/>
          <w:shd w:val="clear" w:color="auto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22860</wp:posOffset>
            </wp:positionV>
            <wp:extent cx="1077595" cy="1233805"/>
            <wp:effectExtent l="0" t="0" r="8255" b="4445"/>
            <wp:wrapSquare wrapText="bothSides"/>
            <wp:docPr id="6" name="图片 6" descr="barry-stuart-strau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arry-stuart-straus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7595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7"/>
          <w:rFonts w:hint="eastAsia" w:ascii="Times New Roman" w:hAnsi="Times New Roman" w:cs="Arial" w:eastAsiaTheme="minorEastAsia"/>
          <w:b/>
          <w:bCs/>
          <w:iCs/>
          <w:color w:val="0F1111"/>
          <w:sz w:val="21"/>
          <w:szCs w:val="21"/>
          <w:shd w:val="clear" w:color="auto" w:fill="FFFFFF"/>
        </w:rPr>
        <w:t>巴里·斯图尔特·施特劳斯（Barry Stuart Strauss）</w:t>
      </w:r>
      <w:r>
        <w:rPr>
          <w:rStyle w:val="37"/>
          <w:rFonts w:hint="eastAsia" w:cs="Arial" w:eastAsiaTheme="minorEastAsia"/>
          <w:iCs/>
          <w:color w:val="0F1111"/>
          <w:sz w:val="21"/>
          <w:szCs w:val="21"/>
          <w:shd w:val="clear" w:color="auto" w:fill="FFFFFF"/>
          <w:lang w:eastAsia="zh-CN"/>
        </w:rPr>
        <w:t>，</w:t>
      </w: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  <w:t>布莱斯与伊迪丝·M·鲍马尔（Bryce and Edith M. Bowmar）人文研究荣休教授</w:t>
      </w:r>
      <w:r>
        <w:rPr>
          <w:rStyle w:val="37"/>
          <w:rFonts w:hint="eastAsia" w:cs="Arial" w:eastAsiaTheme="minorEastAsia"/>
          <w:iCs/>
          <w:color w:val="0F1111"/>
          <w:sz w:val="21"/>
          <w:szCs w:val="21"/>
          <w:shd w:val="clear" w:color="auto" w:fill="FFFFFF"/>
          <w:lang w:eastAsia="zh-CN"/>
        </w:rPr>
        <w:t>，</w:t>
      </w: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  <w:t>古典学者，军事和海军历史学家及顾问。除了在康奈尔大学任教之外，他还是胡佛研究所的科利斯·佩奇院长研究员。作为普林斯顿大学《古代历史转折点》（*Turning Points in Ancient History*）系列丛书的主编，以及九本古代历史著作的作者，施特劳斯教授是领导力领域公认的权威，并且善于从古代世界最伟大的政治和军事领袖（如恺撒、汉尼拔、亚历山大等）的经历中汲取经验教训。</w:t>
      </w:r>
    </w:p>
    <w:p w14:paraId="3DBE3766">
      <w:pPr>
        <w:shd w:val="clear" w:color="auto" w:fill="FFFFFF"/>
        <w:ind w:firstLine="420" w:firstLineChars="200"/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</w:pPr>
    </w:p>
    <w:p w14:paraId="500C9C9E">
      <w:pPr>
        <w:shd w:val="clear" w:color="auto" w:fill="FFFFFF"/>
        <w:ind w:firstLine="420" w:firstLineChars="200"/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</w:pP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  <w:t>他曾担任康奈尔大学历史系系主任，也曾担任康奈尔大学朱迪思·雷皮和平与冲突研究所的所长。在该研究所，他研究了从波斯尼亚到伊拉克、从阿富汗到欧洲的现代冲突。他还曾担任海军研究生院国防分析系的杰出客座教授。他是军事战略方面的专家。目前，他是康奈尔大学自由与自由社会项目的创始人兼负责人，该项目致力于研究国内外对宪法自由的挑战。他曾获得美国国家人文基金会、德国学术交流中心、韩国基金会、麦克道威尔文艺营、雅典美国古典研究学院、罗马美国学院等机构的研究基金，并荣获康奈尔大学的克拉克（现更名为拉塞尔）卓越教学奖。鉴于他在学术方面的成就，他获得了卢乔·科莱蒂文学新闻奖，并被授予希腊萨拉米斯荣誉市民称号。</w:t>
      </w:r>
    </w:p>
    <w:p w14:paraId="71BEAEA6">
      <w:pPr>
        <w:shd w:val="clear" w:color="auto" w:fill="FFFFFF"/>
        <w:ind w:firstLine="420" w:firstLineChars="200"/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</w:pPr>
    </w:p>
    <w:p w14:paraId="3A57D5FD">
      <w:pPr>
        <w:shd w:val="clear" w:color="auto" w:fill="FFFFFF"/>
        <w:ind w:firstLine="420" w:firstLineChars="200"/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</w:pP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  <w:t>他所著的《萨拉米斯海战：拯救希腊及西方文明的海战》（</w:t>
      </w:r>
      <w:r>
        <w:rPr>
          <w:rStyle w:val="37"/>
          <w:rFonts w:hint="eastAsia" w:ascii="Times New Roman" w:hAnsi="Times New Roman" w:cs="Arial" w:eastAsiaTheme="minorEastAsia"/>
          <w:i/>
          <w:iCs w:val="0"/>
          <w:color w:val="0F1111"/>
          <w:sz w:val="21"/>
          <w:szCs w:val="21"/>
          <w:shd w:val="clear" w:color="auto" w:fill="FFFFFF"/>
        </w:rPr>
        <w:t>The Battle of Salamis: The Naval Encounter That Saved Greece—and Western Civilization</w:t>
      </w: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  <w:t>）被《华盛顿邮报》评为2004年度最佳图书之一。他的《指挥大师：亚历山大、汉尼拔、恺撒与领导力的天赋》（</w:t>
      </w:r>
      <w:r>
        <w:rPr>
          <w:rStyle w:val="37"/>
          <w:rFonts w:hint="eastAsia" w:ascii="Times New Roman" w:hAnsi="Times New Roman" w:cs="Arial" w:eastAsiaTheme="minorEastAsia"/>
          <w:i/>
          <w:iCs w:val="0"/>
          <w:color w:val="0F1111"/>
          <w:sz w:val="21"/>
          <w:szCs w:val="21"/>
          <w:shd w:val="clear" w:color="auto" w:fill="FFFFFF"/>
        </w:rPr>
        <w:t>Masters of Command: Alexander, Hannibal, Caesar and the Genius of Leadership</w:t>
      </w: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  <w:t>）被彭博社评为2012年度最佳图书之一。他的《恺撒之死：历史上最著名的刺杀事件》（</w:t>
      </w:r>
      <w:r>
        <w:rPr>
          <w:rStyle w:val="37"/>
          <w:rFonts w:hint="eastAsia" w:ascii="Times New Roman" w:hAnsi="Times New Roman" w:cs="Arial" w:eastAsiaTheme="minorEastAsia"/>
          <w:i/>
          <w:iCs w:val="0"/>
          <w:color w:val="0F1111"/>
          <w:sz w:val="21"/>
          <w:szCs w:val="21"/>
          <w:shd w:val="clear" w:color="auto" w:fill="FFFFFF"/>
        </w:rPr>
        <w:t>The Death of Caesar: The Story of History’s Most Famous Assassination</w:t>
      </w: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  <w:t>），被《时代周刊》称赞为 “清晰且引人入胜”，被《华尔街日报》评价为 “精彩绝伦”，被《巴伦周刊》形容为 “引人入胜、详尽无遗却又出奇地易读”，被《伦敦时报》誉为 “绝对精彩的读物”。</w:t>
      </w:r>
    </w:p>
    <w:p w14:paraId="2B93EC36">
      <w:pPr>
        <w:shd w:val="clear" w:color="auto" w:fill="FFFFFF"/>
        <w:ind w:firstLine="420" w:firstLineChars="200"/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</w:pPr>
    </w:p>
    <w:p w14:paraId="3B921F38">
      <w:pPr>
        <w:shd w:val="clear" w:color="auto" w:fill="FFFFFF"/>
        <w:ind w:firstLine="420" w:firstLineChars="200"/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</w:pP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  <w:t>他的畅销书《十位恺撒：从奥古斯都到君士坦丁的罗马皇帝》（</w:t>
      </w:r>
      <w:r>
        <w:rPr>
          <w:rStyle w:val="37"/>
          <w:rFonts w:hint="eastAsia" w:ascii="Times New Roman" w:hAnsi="Times New Roman" w:cs="Arial" w:eastAsiaTheme="minorEastAsia"/>
          <w:i/>
          <w:iCs w:val="0"/>
          <w:color w:val="0F1111"/>
          <w:sz w:val="21"/>
          <w:szCs w:val="21"/>
          <w:shd w:val="clear" w:color="auto" w:fill="FFFFFF"/>
        </w:rPr>
        <w:t>Ten Caesars: Roman Emperors from Augustine to Constantine</w:t>
      </w: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  <w:t>）被《华尔街日报》评价为 “一部极其通俗易懂的罗马帝国史……《十位恺撒》的很多内容读起来就像《权力的游戏》的剧本”，《纽约时报》称其 “富有启发性”，《新标准》杂志评价为 “优秀且非常易读的入门之作”，《国家地理》杂志认为它是 “一部让罗马统治者鲜活起来的精彩历史读物”，《出版人周刊》则称其为 “引人入胜的叙述”。该书还被列入当年的五佳图书榜单。</w:t>
      </w:r>
    </w:p>
    <w:p w14:paraId="39AF6CA3">
      <w:pPr>
        <w:shd w:val="clear" w:color="auto" w:fill="FFFFFF"/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</w:pPr>
    </w:p>
    <w:p w14:paraId="355ADF6D">
      <w:pPr>
        <w:shd w:val="clear" w:color="auto" w:fill="FFFFFF"/>
        <w:ind w:firstLine="420" w:firstLineChars="200"/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</w:pP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  <w:t>施特劳斯是一位知名的电视名人，曾在历史频道、探索频道、美国有线电视新闻网（CNN）、美国公共电视网（PBS）和网飞（Netflix）等平台亮相。他是广受欢迎的播客节目《古代：古代世界的领袖与传奇》（ANTIQUITAS: Leaders and Legends of the Ancient World）的主持人，可在barrystrauss.com/podcast或大多数平台上收听。</w:t>
      </w:r>
    </w:p>
    <w:p w14:paraId="69FF5591">
      <w:pPr>
        <w:shd w:val="clear" w:color="auto" w:fill="FFFFFF"/>
        <w:rPr>
          <w:rStyle w:val="37"/>
          <w:rFonts w:ascii="Arial" w:hAnsi="Arial" w:eastAsia="Arial" w:cs="Arial"/>
          <w:iCs/>
          <w:color w:val="0F1111"/>
          <w:szCs w:val="21"/>
          <w:shd w:val="clear" w:color="auto" w:fill="FFFFFF"/>
        </w:rPr>
      </w:pPr>
    </w:p>
    <w:p w14:paraId="5B1A2D04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6A101991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04F4063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7FCCBEE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F5BDBD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6CC02E7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7DFE971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483AB073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88170C7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4DD75CF3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7234D89A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17EE0E3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59D06C3E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 w14:paraId="38A20661">
      <w:pPr>
        <w:rPr>
          <w:b/>
          <w:color w:val="000000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130175</wp:posOffset>
            </wp:positionV>
            <wp:extent cx="831215" cy="903605"/>
            <wp:effectExtent l="0" t="0" r="698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4"/>
    <w:bookmarkEnd w:id="5"/>
    <w:bookmarkEnd w:id="6"/>
    <w:bookmarkEnd w:id="7"/>
    <w:p w14:paraId="36BAA092"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585E5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EB8A8E2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F4A42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5C0501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2726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36D3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2661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4279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0283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22D6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39A6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C383063"/>
    <w:rsid w:val="1C780F8D"/>
    <w:rsid w:val="1FC56676"/>
    <w:rsid w:val="23775858"/>
    <w:rsid w:val="262248C9"/>
    <w:rsid w:val="29900193"/>
    <w:rsid w:val="35AF43C3"/>
    <w:rsid w:val="3C710E0E"/>
    <w:rsid w:val="3F476B9F"/>
    <w:rsid w:val="41787651"/>
    <w:rsid w:val="489D136C"/>
    <w:rsid w:val="4A841A3A"/>
    <w:rsid w:val="4AF64A04"/>
    <w:rsid w:val="53476745"/>
    <w:rsid w:val="573C0AA3"/>
    <w:rsid w:val="59140E77"/>
    <w:rsid w:val="59AE4419"/>
    <w:rsid w:val="60534D1A"/>
    <w:rsid w:val="647153D0"/>
    <w:rsid w:val="662047EA"/>
    <w:rsid w:val="67D20314"/>
    <w:rsid w:val="69D833F7"/>
    <w:rsid w:val="72640322"/>
    <w:rsid w:val="77F273D8"/>
    <w:rsid w:val="780240B3"/>
    <w:rsid w:val="7A2561C3"/>
    <w:rsid w:val="7A4253BC"/>
    <w:rsid w:val="7E9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bold"/>
    <w:basedOn w:val="12"/>
    <w:qFormat/>
    <w:uiPriority w:val="0"/>
  </w:style>
  <w:style w:type="character" w:customStyle="1" w:styleId="37">
    <w:name w:val="a-text-italic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1058</Words>
  <Characters>1494</Characters>
  <Lines>14</Lines>
  <Paragraphs>4</Paragraphs>
  <TotalTime>29</TotalTime>
  <ScaleCrop>false</ScaleCrop>
  <LinksUpToDate>false</LinksUpToDate>
  <CharactersWithSpaces>1544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2023-04-10T06:22:00Z</dcterms:created>
  <dc:creator>Image</dc:creator>
  <cp:lastModifiedBy>Lynn</cp:lastModifiedBy>
  <cp:lastPrinted>2005-06-10T06:33:00Z</cp:lastPrinted>
  <dcterms:modified xsi:type="dcterms:W3CDTF">2025-04-21T06:15:07Z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7D0F0C41206A4CE894ADF37B8FCFBAE3_13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