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180B6">
      <w:pPr>
        <w:tabs>
          <w:tab w:val="left" w:pos="341"/>
          <w:tab w:val="left" w:pos="5235"/>
        </w:tabs>
        <w:autoSpaceDE w:val="0"/>
        <w:autoSpaceDN w:val="0"/>
        <w:adjustRightInd w:val="0"/>
        <w:jc w:val="center"/>
        <w:rPr>
          <w:b/>
          <w:kern w:val="0"/>
          <w:sz w:val="36"/>
          <w:szCs w:val="36"/>
          <w:shd w:val="pct10" w:color="auto" w:fill="FFFFFF"/>
        </w:rPr>
      </w:pPr>
      <w:bookmarkStart w:id="0" w:name="OLE_LINK2"/>
      <w:bookmarkStart w:id="1" w:name="OLE_LINK3"/>
      <w:r>
        <w:rPr>
          <w:rFonts w:hint="eastAsia"/>
          <w:b/>
          <w:kern w:val="0"/>
          <w:sz w:val="36"/>
          <w:szCs w:val="36"/>
          <w:shd w:val="pct10" w:color="auto" w:fill="FFFFFF"/>
        </w:rPr>
        <w:t xml:space="preserve"> </w:t>
      </w:r>
      <w:r>
        <w:rPr>
          <w:b/>
          <w:kern w:val="0"/>
          <w:sz w:val="36"/>
          <w:szCs w:val="36"/>
          <w:shd w:val="pct10" w:color="auto" w:fill="FFFFFF"/>
        </w:rPr>
        <w:t>新 书 推 荐</w:t>
      </w:r>
    </w:p>
    <w:p w14:paraId="4E240094">
      <w:pPr>
        <w:tabs>
          <w:tab w:val="left" w:pos="341"/>
          <w:tab w:val="left" w:pos="5235"/>
        </w:tabs>
        <w:autoSpaceDE w:val="0"/>
        <w:autoSpaceDN w:val="0"/>
        <w:adjustRightInd w:val="0"/>
        <w:jc w:val="left"/>
        <w:rPr>
          <w:rFonts w:hint="eastAsia" w:eastAsia="宋体"/>
          <w:b/>
          <w:bCs/>
          <w:szCs w:val="21"/>
          <w:lang w:eastAsia="zh-CN"/>
        </w:rPr>
      </w:pPr>
      <w:bookmarkStart w:id="2" w:name="OLE_LINK4"/>
      <w:bookmarkStart w:id="3" w:name="OLE_LINK1"/>
    </w:p>
    <w:p w14:paraId="772E7C50">
      <w:pPr>
        <w:tabs>
          <w:tab w:val="left" w:pos="341"/>
          <w:tab w:val="left" w:pos="5235"/>
        </w:tabs>
        <w:autoSpaceDE w:val="0"/>
        <w:autoSpaceDN w:val="0"/>
        <w:adjustRightInd w:val="0"/>
        <w:jc w:val="left"/>
        <w:rPr>
          <w:b/>
          <w:bCs/>
          <w:szCs w:val="21"/>
        </w:rPr>
      </w:pPr>
      <w:r>
        <w:drawing>
          <wp:anchor distT="0" distB="0" distL="114300" distR="114300" simplePos="0" relativeHeight="251661312" behindDoc="0" locked="0" layoutInCell="1" allowOverlap="1">
            <wp:simplePos x="0" y="0"/>
            <wp:positionH relativeFrom="column">
              <wp:posOffset>4095750</wp:posOffset>
            </wp:positionH>
            <wp:positionV relativeFrom="paragraph">
              <wp:posOffset>31750</wp:posOffset>
            </wp:positionV>
            <wp:extent cx="1541145" cy="1976120"/>
            <wp:effectExtent l="0" t="0" r="1905" b="508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6"/>
                    <a:stretch>
                      <a:fillRect/>
                    </a:stretch>
                  </pic:blipFill>
                  <pic:spPr>
                    <a:xfrm>
                      <a:off x="0" y="0"/>
                      <a:ext cx="1541145" cy="1976120"/>
                    </a:xfrm>
                    <a:prstGeom prst="rect">
                      <a:avLst/>
                    </a:prstGeom>
                    <a:noFill/>
                    <a:ln>
                      <a:noFill/>
                    </a:ln>
                  </pic:spPr>
                </pic:pic>
              </a:graphicData>
            </a:graphic>
          </wp:anchor>
        </w:drawing>
      </w:r>
    </w:p>
    <w:p w14:paraId="500A0F1A">
      <w:pPr>
        <w:tabs>
          <w:tab w:val="left" w:pos="341"/>
          <w:tab w:val="left" w:pos="5235"/>
        </w:tabs>
        <w:autoSpaceDE w:val="0"/>
        <w:autoSpaceDN w:val="0"/>
        <w:adjustRightInd w:val="0"/>
        <w:jc w:val="left"/>
        <w:rPr>
          <w:b/>
          <w:bCs/>
          <w:szCs w:val="21"/>
        </w:rPr>
      </w:pPr>
      <w:r>
        <w:rPr>
          <w:b/>
          <w:bCs/>
          <w:szCs w:val="21"/>
        </w:rPr>
        <w:t>中文书名</w:t>
      </w:r>
      <w:r>
        <w:rPr>
          <w:rFonts w:hint="eastAsia"/>
          <w:b/>
          <w:bCs/>
          <w:szCs w:val="21"/>
        </w:rPr>
        <w:t>：《天堂黑手党：夏威夷犯罪帝国的兴亡》</w:t>
      </w:r>
    </w:p>
    <w:p w14:paraId="6091EEA6">
      <w:pPr>
        <w:tabs>
          <w:tab w:val="left" w:pos="341"/>
          <w:tab w:val="left" w:pos="5235"/>
        </w:tabs>
        <w:jc w:val="left"/>
        <w:rPr>
          <w:b/>
          <w:bCs/>
          <w:i/>
          <w:iCs/>
          <w:szCs w:val="21"/>
        </w:rPr>
      </w:pPr>
      <w:r>
        <w:rPr>
          <w:b/>
          <w:bCs/>
          <w:szCs w:val="21"/>
        </w:rPr>
        <w:t>英文书名：</w:t>
      </w:r>
      <w:r>
        <w:rPr>
          <w:rFonts w:hint="eastAsia"/>
          <w:b/>
          <w:bCs/>
          <w:i w:val="0"/>
          <w:iCs w:val="0"/>
          <w:szCs w:val="21"/>
        </w:rPr>
        <w:t>THE COMPANY</w:t>
      </w:r>
      <w:r>
        <w:rPr>
          <w:rFonts w:hint="eastAsia"/>
          <w:b/>
          <w:bCs/>
          <w:i w:val="0"/>
          <w:iCs w:val="0"/>
          <w:szCs w:val="21"/>
          <w:lang w:val="en-US" w:eastAsia="zh-CN"/>
        </w:rPr>
        <w:t xml:space="preserve">: </w:t>
      </w:r>
      <w:r>
        <w:rPr>
          <w:rFonts w:hint="eastAsia"/>
          <w:b/>
          <w:bCs/>
          <w:i w:val="0"/>
          <w:iCs w:val="0"/>
          <w:szCs w:val="21"/>
        </w:rPr>
        <w:t xml:space="preserve">Power, Paradise, and the Untold Story of </w:t>
      </w:r>
      <w:r>
        <w:rPr>
          <w:rFonts w:hint="eastAsia"/>
          <w:b/>
          <w:bCs/>
          <w:i w:val="0"/>
          <w:iCs w:val="0"/>
          <w:szCs w:val="21"/>
          <w:lang w:val="en-US" w:eastAsia="zh-CN"/>
        </w:rPr>
        <w:t xml:space="preserve"> </w:t>
      </w:r>
      <w:r>
        <w:rPr>
          <w:rFonts w:hint="eastAsia"/>
          <w:b/>
          <w:bCs/>
          <w:i w:val="0"/>
          <w:iCs w:val="0"/>
          <w:szCs w:val="21"/>
        </w:rPr>
        <w:t>America</w:t>
      </w:r>
      <w:r>
        <w:rPr>
          <w:rFonts w:hint="default"/>
          <w:b/>
          <w:bCs/>
          <w:i w:val="0"/>
          <w:iCs w:val="0"/>
          <w:szCs w:val="21"/>
          <w:lang w:val="en-US" w:eastAsia="zh-CN"/>
        </w:rPr>
        <w:t>’</w:t>
      </w:r>
      <w:r>
        <w:rPr>
          <w:rFonts w:hint="eastAsia"/>
          <w:b/>
          <w:bCs/>
          <w:i w:val="0"/>
          <w:iCs w:val="0"/>
          <w:szCs w:val="21"/>
        </w:rPr>
        <w:t>s Most F</w:t>
      </w:r>
      <w:bookmarkStart w:id="8" w:name="_GoBack"/>
      <w:bookmarkEnd w:id="8"/>
      <w:r>
        <w:rPr>
          <w:rFonts w:hint="eastAsia"/>
          <w:b/>
          <w:bCs/>
          <w:i w:val="0"/>
          <w:iCs w:val="0"/>
          <w:szCs w:val="21"/>
        </w:rPr>
        <w:t>eared Mafia</w:t>
      </w:r>
    </w:p>
    <w:p w14:paraId="2F901ECF">
      <w:pPr>
        <w:tabs>
          <w:tab w:val="left" w:pos="341"/>
          <w:tab w:val="left" w:pos="5235"/>
        </w:tabs>
        <w:rPr>
          <w:b/>
          <w:bCs/>
          <w:szCs w:val="21"/>
        </w:rPr>
      </w:pPr>
      <w:r>
        <w:rPr>
          <w:b/>
          <w:bCs/>
          <w:szCs w:val="21"/>
        </w:rPr>
        <w:t>作    者：</w:t>
      </w:r>
      <w:r>
        <w:rPr>
          <w:rFonts w:hint="eastAsia"/>
          <w:b/>
          <w:bCs/>
          <w:szCs w:val="21"/>
        </w:rPr>
        <w:t xml:space="preserve">Dwayne Johnson and Nick Bilton </w:t>
      </w:r>
      <w:r>
        <w:rPr>
          <w:b/>
          <w:bCs/>
          <w:szCs w:val="21"/>
        </w:rPr>
        <w:t xml:space="preserve"> </w:t>
      </w:r>
    </w:p>
    <w:p w14:paraId="7CFBFCA3">
      <w:pPr>
        <w:tabs>
          <w:tab w:val="left" w:pos="341"/>
          <w:tab w:val="left" w:pos="5235"/>
        </w:tabs>
        <w:rPr>
          <w:rFonts w:hint="default" w:eastAsia="宋体"/>
          <w:b/>
          <w:bCs/>
          <w:szCs w:val="21"/>
          <w:lang w:val="en-US" w:eastAsia="zh-CN"/>
        </w:rPr>
      </w:pPr>
      <w:r>
        <w:rPr>
          <w:b/>
          <w:bCs/>
          <w:szCs w:val="21"/>
        </w:rPr>
        <w:t>出 版 社：</w:t>
      </w:r>
      <w:r>
        <w:rPr>
          <w:rFonts w:hint="eastAsia"/>
          <w:b/>
          <w:bCs/>
          <w:szCs w:val="21"/>
          <w:lang w:val="en-US" w:eastAsia="zh-CN"/>
        </w:rPr>
        <w:t>Crown</w:t>
      </w:r>
    </w:p>
    <w:p w14:paraId="5D89FEE5">
      <w:pPr>
        <w:tabs>
          <w:tab w:val="left" w:pos="341"/>
          <w:tab w:val="left" w:pos="5235"/>
        </w:tabs>
        <w:rPr>
          <w:rFonts w:hint="default" w:eastAsia="宋体"/>
          <w:b/>
          <w:bCs/>
          <w:szCs w:val="21"/>
          <w:lang w:val="en-US" w:eastAsia="zh-CN"/>
        </w:rPr>
      </w:pPr>
      <w:r>
        <w:rPr>
          <w:b/>
          <w:bCs/>
          <w:szCs w:val="21"/>
        </w:rPr>
        <w:t>代理公司：</w:t>
      </w:r>
      <w:r>
        <w:rPr>
          <w:rFonts w:hint="eastAsia"/>
          <w:b/>
          <w:bCs/>
          <w:szCs w:val="21"/>
          <w:lang w:val="en-US" w:eastAsia="zh-CN"/>
        </w:rPr>
        <w:t>WME/</w:t>
      </w:r>
      <w:r>
        <w:rPr>
          <w:b/>
          <w:bCs/>
          <w:szCs w:val="21"/>
        </w:rPr>
        <w:t>ANA</w:t>
      </w:r>
      <w:r>
        <w:rPr>
          <w:rFonts w:hint="eastAsia"/>
          <w:b/>
          <w:bCs/>
          <w:szCs w:val="21"/>
        </w:rPr>
        <w:t>/</w:t>
      </w:r>
      <w:r>
        <w:rPr>
          <w:rFonts w:hint="eastAsia"/>
          <w:b/>
          <w:bCs/>
          <w:szCs w:val="21"/>
          <w:lang w:val="en-US" w:eastAsia="zh-CN"/>
        </w:rPr>
        <w:t>Jessica</w:t>
      </w:r>
    </w:p>
    <w:p w14:paraId="4B798CDA">
      <w:pPr>
        <w:tabs>
          <w:tab w:val="left" w:pos="341"/>
          <w:tab w:val="left" w:pos="5235"/>
        </w:tabs>
        <w:rPr>
          <w:rFonts w:hint="default" w:eastAsia="宋体"/>
          <w:b/>
          <w:bCs/>
          <w:szCs w:val="21"/>
          <w:lang w:val="en-US" w:eastAsia="zh-CN"/>
        </w:rPr>
      </w:pPr>
      <w:r>
        <w:rPr>
          <w:b/>
          <w:bCs/>
          <w:szCs w:val="21"/>
        </w:rPr>
        <w:t>出版时间：</w:t>
      </w:r>
      <w:r>
        <w:rPr>
          <w:rFonts w:hint="eastAsia"/>
          <w:b/>
          <w:bCs/>
          <w:szCs w:val="21"/>
          <w:lang w:val="en-US" w:eastAsia="zh-CN"/>
        </w:rPr>
        <w:t>2026年秋</w:t>
      </w:r>
    </w:p>
    <w:p w14:paraId="3D99D492">
      <w:pPr>
        <w:tabs>
          <w:tab w:val="left" w:pos="341"/>
          <w:tab w:val="left" w:pos="5235"/>
        </w:tabs>
        <w:rPr>
          <w:b/>
          <w:bCs/>
          <w:szCs w:val="21"/>
        </w:rPr>
      </w:pPr>
      <w:r>
        <w:rPr>
          <w:b/>
          <w:bCs/>
          <w:szCs w:val="21"/>
        </w:rPr>
        <w:t>代理地区：中国大陆、台湾</w:t>
      </w:r>
    </w:p>
    <w:p w14:paraId="28C85CBF">
      <w:pPr>
        <w:tabs>
          <w:tab w:val="left" w:pos="341"/>
          <w:tab w:val="left" w:pos="5235"/>
        </w:tabs>
        <w:rPr>
          <w:rFonts w:hint="eastAsia" w:eastAsia="宋体"/>
          <w:b/>
          <w:bCs/>
          <w:szCs w:val="21"/>
          <w:lang w:val="en-US" w:eastAsia="zh-CN"/>
        </w:rPr>
      </w:pPr>
      <w:r>
        <w:rPr>
          <w:b/>
          <w:bCs/>
          <w:szCs w:val="21"/>
        </w:rPr>
        <w:t>页    数：</w:t>
      </w:r>
      <w:r>
        <w:rPr>
          <w:rFonts w:hint="eastAsia"/>
          <w:b/>
          <w:bCs/>
          <w:szCs w:val="21"/>
          <w:lang w:val="en-US" w:eastAsia="zh-CN"/>
        </w:rPr>
        <w:t>待定</w:t>
      </w:r>
    </w:p>
    <w:p w14:paraId="7AE0C123">
      <w:pPr>
        <w:tabs>
          <w:tab w:val="left" w:pos="341"/>
          <w:tab w:val="left" w:pos="5235"/>
        </w:tabs>
        <w:rPr>
          <w:rFonts w:hint="default" w:eastAsia="宋体"/>
          <w:b/>
          <w:bCs/>
          <w:szCs w:val="21"/>
          <w:lang w:val="en-US" w:eastAsia="zh-CN"/>
        </w:rPr>
      </w:pPr>
      <w:r>
        <w:rPr>
          <w:b/>
          <w:bCs/>
          <w:szCs w:val="21"/>
        </w:rPr>
        <w:t>审读资料：</w:t>
      </w:r>
      <w:r>
        <w:rPr>
          <w:rFonts w:hint="eastAsia"/>
          <w:b/>
          <w:bCs/>
          <w:szCs w:val="21"/>
          <w:lang w:val="en-US" w:eastAsia="zh-CN"/>
        </w:rPr>
        <w:t>大纲和样章</w:t>
      </w:r>
    </w:p>
    <w:p w14:paraId="35C0A53C">
      <w:pPr>
        <w:rPr>
          <w:rFonts w:hint="eastAsia" w:eastAsia="宋体"/>
          <w:b/>
          <w:bCs/>
          <w:szCs w:val="21"/>
          <w:lang w:val="en-US" w:eastAsia="zh-CN"/>
        </w:rPr>
      </w:pPr>
      <w:r>
        <w:rPr>
          <w:b/>
          <w:bCs/>
          <w:szCs w:val="21"/>
        </w:rPr>
        <w:t>类    型：</w:t>
      </w:r>
      <w:r>
        <w:rPr>
          <w:rFonts w:hint="eastAsia"/>
          <w:b/>
          <w:bCs/>
          <w:szCs w:val="21"/>
          <w:lang w:val="en-US" w:eastAsia="zh-CN"/>
        </w:rPr>
        <w:t>非小说</w:t>
      </w:r>
    </w:p>
    <w:p w14:paraId="3B3BD3F8">
      <w:pPr>
        <w:rPr>
          <w:rFonts w:hint="eastAsia"/>
          <w:b/>
          <w:bCs w:val="0"/>
          <w:color w:val="FF0000"/>
          <w:szCs w:val="21"/>
          <w:lang w:val="en-US" w:eastAsia="zh-CN"/>
        </w:rPr>
      </w:pPr>
      <w:r>
        <w:rPr>
          <w:rFonts w:hint="eastAsia"/>
          <w:b/>
          <w:bCs w:val="0"/>
          <w:color w:val="FF0000"/>
          <w:szCs w:val="21"/>
          <w:lang w:val="en-US" w:eastAsia="zh-CN"/>
        </w:rPr>
        <w:t>电影版权已授：20 世纪影业（20th Century Studios）/ 迪士尼（Disney）将根据这本书开发一部电影，将由马丁・斯科塞斯（Martin Scorsese）执导，道恩・强森（Dwayne Johnson）、莱昂纳多・迪卡普里奥（Leonardo DiCaprio）和艾米莉・布朗特（Emily Blunt）主演。</w:t>
      </w:r>
    </w:p>
    <w:p w14:paraId="61523DD5">
      <w:pPr>
        <w:rPr>
          <w:rFonts w:hint="default"/>
          <w:b/>
          <w:bCs w:val="0"/>
          <w:color w:val="FF0000"/>
          <w:szCs w:val="21"/>
          <w:lang w:val="en-US" w:eastAsia="zh-CN"/>
        </w:rPr>
      </w:pPr>
    </w:p>
    <w:p w14:paraId="7EC4E1C1">
      <w:pPr>
        <w:autoSpaceDE w:val="0"/>
        <w:autoSpaceDN w:val="0"/>
        <w:adjustRightInd w:val="0"/>
        <w:rPr>
          <w:b/>
          <w:bCs/>
          <w:kern w:val="0"/>
          <w:szCs w:val="21"/>
        </w:rPr>
      </w:pPr>
      <w:r>
        <w:rPr>
          <w:b/>
          <w:bCs/>
          <w:kern w:val="0"/>
          <w:szCs w:val="21"/>
          <w:lang w:val="zh-CN"/>
        </w:rPr>
        <w:t>内容简介</w:t>
      </w:r>
      <w:r>
        <w:rPr>
          <w:b/>
          <w:bCs/>
          <w:kern w:val="0"/>
          <w:szCs w:val="21"/>
        </w:rPr>
        <w:t>：</w:t>
      </w:r>
    </w:p>
    <w:p w14:paraId="63A31B54">
      <w:pPr>
        <w:autoSpaceDE w:val="0"/>
        <w:autoSpaceDN w:val="0"/>
        <w:adjustRightInd w:val="0"/>
        <w:rPr>
          <w:b/>
          <w:bCs/>
          <w:kern w:val="0"/>
          <w:szCs w:val="21"/>
        </w:rPr>
      </w:pPr>
    </w:p>
    <w:p w14:paraId="190AD933">
      <w:pPr>
        <w:autoSpaceDE w:val="0"/>
        <w:autoSpaceDN w:val="0"/>
        <w:adjustRightInd w:val="0"/>
        <w:jc w:val="center"/>
        <w:rPr>
          <w:rFonts w:hint="default" w:ascii="Segoe UI" w:hAnsi="Segoe UI" w:eastAsia="Segoe UI" w:cs="Segoe UI"/>
          <w:b/>
          <w:bCs/>
          <w:i w:val="0"/>
          <w:iCs w:val="0"/>
          <w:caps w:val="0"/>
          <w:color w:val="auto"/>
          <w:spacing w:val="0"/>
          <w:sz w:val="24"/>
          <w:szCs w:val="24"/>
          <w:shd w:val="clear" w:fill="FFFFFF"/>
        </w:rPr>
      </w:pPr>
      <w:r>
        <w:rPr>
          <w:rFonts w:ascii="Segoe UI" w:hAnsi="Segoe UI" w:eastAsia="Segoe UI" w:cs="Segoe UI"/>
          <w:b/>
          <w:bCs/>
          <w:i w:val="0"/>
          <w:iCs w:val="0"/>
          <w:caps w:val="0"/>
          <w:color w:val="auto"/>
          <w:spacing w:val="0"/>
          <w:sz w:val="24"/>
          <w:szCs w:val="24"/>
          <w:shd w:val="clear" w:fill="FFFFFF"/>
        </w:rPr>
        <w:t>🔥</w:t>
      </w:r>
      <w:r>
        <w:rPr>
          <w:rFonts w:hint="default" w:ascii="Segoe UI" w:hAnsi="Segoe UI" w:eastAsia="Segoe UI" w:cs="Segoe UI"/>
          <w:b/>
          <w:bCs/>
          <w:i w:val="0"/>
          <w:iCs w:val="0"/>
          <w:caps w:val="0"/>
          <w:color w:val="auto"/>
          <w:spacing w:val="0"/>
          <w:sz w:val="24"/>
          <w:szCs w:val="24"/>
          <w:shd w:val="clear" w:fill="FFFFFF"/>
        </w:rPr>
        <w:t> </w:t>
      </w:r>
      <w:r>
        <w:rPr>
          <w:rStyle w:val="13"/>
          <w:rFonts w:hint="default" w:ascii="Segoe UI" w:hAnsi="Segoe UI" w:eastAsia="Segoe UI" w:cs="Segoe UI"/>
          <w:b/>
          <w:bCs/>
          <w:i w:val="0"/>
          <w:iCs w:val="0"/>
          <w:caps w:val="0"/>
          <w:color w:val="auto"/>
          <w:spacing w:val="0"/>
          <w:sz w:val="24"/>
          <w:szCs w:val="24"/>
          <w:shd w:val="clear" w:fill="FFFFFF"/>
        </w:rPr>
        <w:t>皇冠出版社年度重磅纪实</w:t>
      </w:r>
      <w:r>
        <w:rPr>
          <w:rFonts w:hint="default" w:ascii="Segoe UI" w:hAnsi="Segoe UI" w:eastAsia="Segoe UI" w:cs="Segoe UI"/>
          <w:b/>
          <w:bCs/>
          <w:i w:val="0"/>
          <w:iCs w:val="0"/>
          <w:caps w:val="0"/>
          <w:color w:val="auto"/>
          <w:spacing w:val="0"/>
          <w:sz w:val="24"/>
          <w:szCs w:val="24"/>
          <w:shd w:val="clear" w:fill="FFFFFF"/>
        </w:rPr>
        <w:t> 🔥</w:t>
      </w:r>
    </w:p>
    <w:p w14:paraId="4BD8765D">
      <w:pPr>
        <w:autoSpaceDE w:val="0"/>
        <w:autoSpaceDN w:val="0"/>
        <w:adjustRightInd w:val="0"/>
        <w:jc w:val="center"/>
        <w:rPr>
          <w:rFonts w:hint="default" w:ascii="Segoe UI" w:hAnsi="Segoe UI" w:eastAsia="Segoe UI" w:cs="Segoe UI"/>
          <w:b/>
          <w:bCs/>
          <w:i w:val="0"/>
          <w:iCs w:val="0"/>
          <w:caps w:val="0"/>
          <w:color w:val="auto"/>
          <w:spacing w:val="0"/>
          <w:sz w:val="24"/>
          <w:szCs w:val="24"/>
          <w:shd w:val="clear" w:fill="FFFFFF"/>
        </w:rPr>
      </w:pPr>
      <w:r>
        <w:rPr>
          <w:rFonts w:hint="default" w:ascii="Segoe UI" w:hAnsi="Segoe UI" w:eastAsia="Segoe UI" w:cs="Segoe UI"/>
          <w:b/>
          <w:bCs/>
          <w:i w:val="0"/>
          <w:iCs w:val="0"/>
          <w:caps w:val="0"/>
          <w:color w:val="auto"/>
          <w:spacing w:val="0"/>
          <w:sz w:val="24"/>
          <w:szCs w:val="24"/>
          <w:shd w:val="clear" w:fill="FFFFFF"/>
        </w:rPr>
        <w:t>热带天堂遇上地下江湖，一部比《教父》更炽热的犯罪史诗</w:t>
      </w:r>
    </w:p>
    <w:p w14:paraId="666DF4AC">
      <w:pPr>
        <w:autoSpaceDE w:val="0"/>
        <w:autoSpaceDN w:val="0"/>
        <w:adjustRightInd w:val="0"/>
        <w:jc w:val="center"/>
        <w:rPr>
          <w:rFonts w:hint="default" w:ascii="Segoe UI" w:hAnsi="Segoe UI" w:eastAsia="Segoe UI" w:cs="Segoe UI"/>
          <w:b/>
          <w:bCs/>
          <w:i w:val="0"/>
          <w:iCs w:val="0"/>
          <w:caps w:val="0"/>
          <w:color w:val="auto"/>
          <w:spacing w:val="0"/>
          <w:sz w:val="24"/>
          <w:szCs w:val="24"/>
          <w:shd w:val="clear" w:fill="FFFFFF"/>
        </w:rPr>
      </w:pPr>
      <w:r>
        <w:rPr>
          <w:rFonts w:hint="default" w:ascii="Segoe UI" w:hAnsi="Segoe UI" w:eastAsia="Segoe UI" w:cs="Segoe UI"/>
          <w:b/>
          <w:bCs/>
          <w:i w:val="0"/>
          <w:iCs w:val="0"/>
          <w:caps w:val="0"/>
          <w:color w:val="auto"/>
          <w:spacing w:val="0"/>
          <w:sz w:val="24"/>
          <w:szCs w:val="24"/>
          <w:shd w:val="clear" w:fill="FFFFFF"/>
        </w:rPr>
        <w:t>真实版《黑道家族》×《毒枭》的太平洋混血</w:t>
      </w:r>
    </w:p>
    <w:p w14:paraId="06306215">
      <w:pPr>
        <w:autoSpaceDE w:val="0"/>
        <w:autoSpaceDN w:val="0"/>
        <w:adjustRightInd w:val="0"/>
        <w:jc w:val="center"/>
        <w:rPr>
          <w:rFonts w:hint="default" w:ascii="Segoe UI" w:hAnsi="Segoe UI" w:eastAsia="Segoe UI" w:cs="Segoe UI"/>
          <w:b/>
          <w:bCs/>
          <w:i w:val="0"/>
          <w:iCs w:val="0"/>
          <w:caps w:val="0"/>
          <w:color w:val="auto"/>
          <w:spacing w:val="0"/>
          <w:sz w:val="24"/>
          <w:szCs w:val="24"/>
          <w:shd w:val="clear" w:fill="FFFFFF"/>
        </w:rPr>
      </w:pPr>
      <w:r>
        <w:rPr>
          <w:rFonts w:ascii="sans-serif" w:hAnsi="sans-serif" w:eastAsia="sans-serif" w:cs="sans-serif"/>
          <w:i w:val="0"/>
          <w:iCs w:val="0"/>
          <w:caps w:val="0"/>
          <w:color w:val="000000"/>
          <w:spacing w:val="0"/>
          <w:sz w:val="22"/>
          <w:szCs w:val="22"/>
          <w:shd w:val="clear" w:fill="FFFFFF"/>
        </w:rPr>
        <w:drawing>
          <wp:inline distT="0" distB="0" distL="114300" distR="114300">
            <wp:extent cx="2228850" cy="3438525"/>
            <wp:effectExtent l="0" t="0" r="0"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7"/>
                    <a:stretch>
                      <a:fillRect/>
                    </a:stretch>
                  </pic:blipFill>
                  <pic:spPr>
                    <a:xfrm>
                      <a:off x="0" y="0"/>
                      <a:ext cx="2228850" cy="3438525"/>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2"/>
          <w:szCs w:val="22"/>
          <w:shd w:val="clear" w:fill="FFFFFF"/>
        </w:rPr>
        <w:t> </w:t>
      </w:r>
      <w:r>
        <w:rPr>
          <w:rFonts w:hint="default" w:ascii="sans-serif" w:hAnsi="sans-serif" w:eastAsia="sans-serif" w:cs="sans-serif"/>
          <w:i w:val="0"/>
          <w:iCs w:val="0"/>
          <w:caps w:val="0"/>
          <w:color w:val="000000"/>
          <w:spacing w:val="0"/>
          <w:sz w:val="22"/>
          <w:szCs w:val="22"/>
          <w:shd w:val="clear" w:fill="FFFFFF"/>
        </w:rPr>
        <w:drawing>
          <wp:inline distT="0" distB="0" distL="114300" distR="114300">
            <wp:extent cx="5143500" cy="34290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8"/>
                    <a:stretch>
                      <a:fillRect/>
                    </a:stretch>
                  </pic:blipFill>
                  <pic:spPr>
                    <a:xfrm>
                      <a:off x="0" y="0"/>
                      <a:ext cx="5143500" cy="342900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2"/>
          <w:szCs w:val="22"/>
          <w:shd w:val="clear" w:fill="FFFFFF"/>
        </w:rPr>
        <w:t> </w:t>
      </w:r>
      <w:r>
        <w:rPr>
          <w:rFonts w:hint="default" w:ascii="sans-serif" w:hAnsi="sans-serif" w:eastAsia="sans-serif" w:cs="sans-serif"/>
          <w:i w:val="0"/>
          <w:iCs w:val="0"/>
          <w:caps w:val="0"/>
          <w:color w:val="000000"/>
          <w:spacing w:val="0"/>
          <w:sz w:val="22"/>
          <w:szCs w:val="22"/>
          <w:shd w:val="clear" w:fill="FFFFFF"/>
        </w:rPr>
        <w:drawing>
          <wp:inline distT="0" distB="0" distL="114300" distR="114300">
            <wp:extent cx="2533650" cy="3400425"/>
            <wp:effectExtent l="0" t="0" r="0" b="952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9"/>
                    <a:stretch>
                      <a:fillRect/>
                    </a:stretch>
                  </pic:blipFill>
                  <pic:spPr>
                    <a:xfrm>
                      <a:off x="0" y="0"/>
                      <a:ext cx="2533650" cy="3400425"/>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2"/>
          <w:szCs w:val="22"/>
          <w:shd w:val="clear" w:fill="FFFFFF"/>
        </w:rPr>
        <w:t> </w:t>
      </w:r>
      <w:r>
        <w:rPr>
          <w:rFonts w:hint="default" w:ascii="sans-serif" w:hAnsi="sans-serif" w:eastAsia="sans-serif" w:cs="sans-serif"/>
          <w:i w:val="0"/>
          <w:iCs w:val="0"/>
          <w:caps w:val="0"/>
          <w:color w:val="000000"/>
          <w:spacing w:val="0"/>
          <w:sz w:val="22"/>
          <w:szCs w:val="22"/>
          <w:shd w:val="clear" w:fill="FFFFFF"/>
        </w:rPr>
        <w:drawing>
          <wp:inline distT="0" distB="0" distL="114300" distR="114300">
            <wp:extent cx="4886325" cy="3381375"/>
            <wp:effectExtent l="0" t="0" r="9525"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10"/>
                    <a:stretch>
                      <a:fillRect/>
                    </a:stretch>
                  </pic:blipFill>
                  <pic:spPr>
                    <a:xfrm>
                      <a:off x="0" y="0"/>
                      <a:ext cx="4886325" cy="3381375"/>
                    </a:xfrm>
                    <a:prstGeom prst="rect">
                      <a:avLst/>
                    </a:prstGeom>
                    <a:noFill/>
                    <a:ln w="9525">
                      <a:noFill/>
                    </a:ln>
                  </pic:spPr>
                </pic:pic>
              </a:graphicData>
            </a:graphic>
          </wp:inline>
        </w:drawing>
      </w:r>
    </w:p>
    <w:p w14:paraId="4CE418CD">
      <w:pPr>
        <w:autoSpaceDE w:val="0"/>
        <w:autoSpaceDN w:val="0"/>
        <w:adjustRightInd w:val="0"/>
        <w:rPr>
          <w:b/>
          <w:bCs/>
          <w:kern w:val="0"/>
          <w:szCs w:val="21"/>
        </w:rPr>
      </w:pPr>
    </w:p>
    <w:bookmarkEnd w:id="0"/>
    <w:bookmarkEnd w:id="1"/>
    <w:bookmarkEnd w:id="2"/>
    <w:bookmarkEnd w:id="3"/>
    <w:p w14:paraId="023B5888">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bookmarkStart w:id="4" w:name="OLE_LINK44"/>
      <w:bookmarkStart w:id="5" w:name="OLE_LINK45"/>
      <w:bookmarkStart w:id="6" w:name="OLE_LINK38"/>
      <w:bookmarkStart w:id="7" w:name="OLE_LINK43"/>
      <w:r>
        <w:rPr>
          <w:rFonts w:hint="eastAsia" w:ascii="Times New Roman" w:hAnsi="Times New Roman" w:eastAsia="宋体"/>
          <w:b w:val="0"/>
          <w:bCs w:val="0"/>
          <w:kern w:val="0"/>
          <w:sz w:val="21"/>
          <w:szCs w:val="21"/>
          <w:lang w:val="zh-CN" w:eastAsia="zh-CN"/>
        </w:rPr>
        <w:t>约翰逊（Johnson）和比尔顿（Bilton）携手讲述了夏威夷最臭名昭著的犯罪集团“公司”（The Company）兴衰的非凡故事。该集团由威尔福德·“纳皮”·普拉拉瓦（Wilford “Nappy” Pulawa）领导——他是历史上第一位，也是唯一一位夏威夷黑帮头目。出身极度贫困的普拉拉瓦，目睹自己族人的土地、文化和遗产被从美国企业到亚洲强大犯罪集团等外来者系统性地掠夺和剥削。出于夺回控制权、守护夏威夷身份认同的强烈决心，普拉拉瓦建立起了一个史无前例的犯罪帝国。他以标志性的阿罗哈衬衫和新鲜的兰花花环为人所知，因事关族人存亡，他不惜采用极端暴力手段。最终，普拉拉瓦登上权力巅峰，其势力可与卢西亚诺（Luciano）、卡彭（Capone）和戈蒂（Gotti）等美国大陆的犯罪传奇人物相匹敌——直到一切轰然崩塌。</w:t>
      </w:r>
    </w:p>
    <w:p w14:paraId="00FAAD84">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p>
    <w:p w14:paraId="44D73418">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ind w:firstLine="420" w:firstLineChars="200"/>
        <w:jc w:val="left"/>
        <w:textAlignment w:val="auto"/>
        <w:rPr>
          <w:rFonts w:hint="eastAsia" w:ascii="Times New Roman" w:hAnsi="Times New Roman" w:eastAsia="宋体"/>
          <w:b w:val="0"/>
          <w:bCs w:val="0"/>
          <w:kern w:val="0"/>
          <w:sz w:val="21"/>
          <w:szCs w:val="21"/>
          <w:lang w:val="zh-CN" w:eastAsia="zh-CN"/>
        </w:rPr>
      </w:pPr>
      <w:r>
        <w:rPr>
          <w:rFonts w:hint="eastAsia" w:ascii="Times New Roman" w:hAnsi="Times New Roman" w:eastAsia="宋体"/>
          <w:b w:val="0"/>
          <w:bCs w:val="0"/>
          <w:kern w:val="0"/>
          <w:sz w:val="21"/>
          <w:szCs w:val="21"/>
          <w:lang w:val="zh-CN" w:eastAsia="zh-CN"/>
        </w:rPr>
        <w:t xml:space="preserve">约翰逊的波利尼西亚血统和家族关系让纳皮的故事对他而言极具个人色彩。这本书不仅旨在揭示美国历史的这一章节，还希望透过这个独特时代的视角，展现夏威夷是如何被外来者系统性掠夺的。这既是一部情节紧凑的叙事作品，也是一部详尽卓越的调查报道，因为约翰逊和比尔顿精心梳理了数千篇报纸文章、法庭记录、警方档案、审判文件，并进行了大量访谈，才将故事完整拼凑起来。 </w:t>
      </w:r>
    </w:p>
    <w:p w14:paraId="382F62BB">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jc w:val="left"/>
        <w:textAlignment w:val="auto"/>
        <w:rPr>
          <w:rFonts w:hint="default"/>
          <w:b w:val="0"/>
          <w:bCs w:val="0"/>
          <w:kern w:val="0"/>
          <w:sz w:val="21"/>
          <w:szCs w:val="21"/>
          <w:lang w:val="en-US" w:eastAsia="zh-CN"/>
        </w:rPr>
      </w:pPr>
    </w:p>
    <w:p w14:paraId="2B037040">
      <w:pPr>
        <w:rPr>
          <w:b/>
          <w:color w:val="000000"/>
          <w:szCs w:val="21"/>
        </w:rPr>
      </w:pPr>
      <w:r>
        <w:rPr>
          <w:b/>
          <w:color w:val="000000"/>
          <w:szCs w:val="21"/>
        </w:rPr>
        <w:t>作者简介：</w:t>
      </w:r>
    </w:p>
    <w:p w14:paraId="0C4BA427">
      <w:pPr>
        <w:ind w:right="420"/>
        <w:rPr>
          <w:rFonts w:hint="eastAsia"/>
          <w:color w:val="000000"/>
          <w:szCs w:val="21"/>
        </w:rPr>
      </w:pPr>
    </w:p>
    <w:p w14:paraId="23EE9282">
      <w:pPr>
        <w:ind w:right="420" w:firstLine="420"/>
        <w:rPr>
          <w:rFonts w:hint="eastAsia"/>
          <w:b w:val="0"/>
          <w:bCs w:val="0"/>
          <w:color w:val="000000"/>
          <w:szCs w:val="21"/>
        </w:rPr>
      </w:pPr>
      <w:r>
        <w:rPr>
          <w:rFonts w:hint="eastAsia"/>
          <w:b w:val="0"/>
          <w:bCs w:val="0"/>
          <w:color w:val="000000"/>
          <w:szCs w:val="21"/>
        </w:rPr>
        <w:t>演员、运动员兼商人</w:t>
      </w:r>
      <w:r>
        <w:rPr>
          <w:rFonts w:hint="eastAsia"/>
          <w:b/>
          <w:bCs/>
          <w:color w:val="000000"/>
          <w:szCs w:val="21"/>
        </w:rPr>
        <w:t>道恩·强森（Dwayne Johnson）</w:t>
      </w:r>
      <w:r>
        <w:rPr>
          <w:rFonts w:hint="eastAsia"/>
          <w:b w:val="0"/>
          <w:bCs w:val="0"/>
          <w:color w:val="000000"/>
          <w:szCs w:val="21"/>
        </w:rPr>
        <w:t>是21世纪最具代表性的文化偶像之一。他参演电影的票房总额高达惊人的50亿美元。他还将这份成功延伸到了自己的制作公司——七美元娱乐公司（Seven Bucks）。他将以该公司的名义制作一部根据本书改编、暂未命名的马丁·斯科塞斯（Martin Scorsese）执导的电影。他的电影作品列表堪称好莱坞热门影片史：《勇敢者游戏》（</w:t>
      </w:r>
      <w:r>
        <w:rPr>
          <w:rFonts w:hint="eastAsia"/>
          <w:b w:val="0"/>
          <w:bCs w:val="0"/>
          <w:i/>
          <w:iCs/>
          <w:color w:val="000000"/>
          <w:szCs w:val="21"/>
        </w:rPr>
        <w:t>Jumanji</w:t>
      </w:r>
      <w:r>
        <w:rPr>
          <w:rFonts w:hint="eastAsia"/>
          <w:b w:val="0"/>
          <w:bCs w:val="0"/>
          <w:color w:val="000000"/>
          <w:szCs w:val="21"/>
        </w:rPr>
        <w:t>）系列、《海洋奇缘》（</w:t>
      </w:r>
      <w:r>
        <w:rPr>
          <w:rFonts w:hint="eastAsia"/>
          <w:b w:val="0"/>
          <w:bCs w:val="0"/>
          <w:i/>
          <w:iCs/>
          <w:color w:val="000000"/>
          <w:szCs w:val="21"/>
        </w:rPr>
        <w:t>Moana</w:t>
      </w:r>
      <w:r>
        <w:rPr>
          <w:rFonts w:hint="eastAsia"/>
          <w:b w:val="0"/>
          <w:bCs w:val="0"/>
          <w:color w:val="000000"/>
          <w:szCs w:val="21"/>
        </w:rPr>
        <w:t>）系列、《速度与激情》（</w:t>
      </w:r>
      <w:r>
        <w:rPr>
          <w:rFonts w:hint="eastAsia"/>
          <w:b w:val="0"/>
          <w:bCs w:val="0"/>
          <w:i/>
          <w:iCs/>
          <w:color w:val="000000"/>
          <w:szCs w:val="21"/>
        </w:rPr>
        <w:t>Fast and Furious</w:t>
      </w:r>
      <w:r>
        <w:rPr>
          <w:rFonts w:hint="eastAsia"/>
          <w:b w:val="0"/>
          <w:bCs w:val="0"/>
          <w:color w:val="000000"/>
          <w:szCs w:val="21"/>
        </w:rPr>
        <w:t>）系列、《丛林奇航》（</w:t>
      </w:r>
      <w:r>
        <w:rPr>
          <w:rFonts w:hint="eastAsia"/>
          <w:b w:val="0"/>
          <w:bCs w:val="0"/>
          <w:i/>
          <w:iCs/>
          <w:color w:val="000000"/>
          <w:szCs w:val="21"/>
        </w:rPr>
        <w:t>Jungle Cruise</w:t>
      </w:r>
      <w:r>
        <w:rPr>
          <w:rFonts w:hint="eastAsia"/>
          <w:b w:val="0"/>
          <w:bCs w:val="0"/>
          <w:color w:val="000000"/>
          <w:szCs w:val="21"/>
        </w:rPr>
        <w:t>）、《红色通缉令》（</w:t>
      </w:r>
      <w:r>
        <w:rPr>
          <w:rFonts w:hint="eastAsia"/>
          <w:b w:val="0"/>
          <w:bCs w:val="0"/>
          <w:i/>
          <w:iCs/>
          <w:color w:val="000000"/>
          <w:szCs w:val="21"/>
        </w:rPr>
        <w:t>Red Notice</w:t>
      </w:r>
      <w:r>
        <w:rPr>
          <w:rFonts w:hint="eastAsia"/>
          <w:b w:val="0"/>
          <w:bCs w:val="0"/>
          <w:color w:val="000000"/>
          <w:szCs w:val="21"/>
        </w:rPr>
        <w:t>）、《速度与激情：特别行动》（</w:t>
      </w:r>
      <w:r>
        <w:rPr>
          <w:rFonts w:hint="eastAsia"/>
          <w:b w:val="0"/>
          <w:bCs w:val="0"/>
          <w:i/>
          <w:iCs/>
          <w:color w:val="000000"/>
          <w:szCs w:val="21"/>
        </w:rPr>
        <w:t>Hobbs and Shaw</w:t>
      </w:r>
      <w:r>
        <w:rPr>
          <w:rFonts w:hint="eastAsia"/>
          <w:b w:val="0"/>
          <w:bCs w:val="0"/>
          <w:color w:val="000000"/>
          <w:szCs w:val="21"/>
        </w:rPr>
        <w:t>）等影片均在全球票房大卖，巩固了他作为全球最耀眼电影明星之一的地位。从以“巨石”（The Rock）之名在世界摔角娱乐（WWE）震撼观众，到在系列大片中称霸银幕，强森在他涉足的每个领域都精通讲故事的艺术。作为社交媒体上关注度最高的美国男性，强森多次入选《时代》（</w:t>
      </w:r>
      <w:r>
        <w:rPr>
          <w:rFonts w:hint="eastAsia"/>
          <w:b w:val="0"/>
          <w:bCs w:val="0"/>
          <w:i/>
          <w:iCs/>
          <w:color w:val="000000"/>
          <w:szCs w:val="21"/>
        </w:rPr>
        <w:t>Time</w:t>
      </w:r>
      <w:r>
        <w:rPr>
          <w:rFonts w:hint="eastAsia"/>
          <w:b w:val="0"/>
          <w:bCs w:val="0"/>
          <w:color w:val="000000"/>
          <w:szCs w:val="21"/>
        </w:rPr>
        <w:t>）周刊全球最具影响力人物榜单。</w:t>
      </w:r>
    </w:p>
    <w:p w14:paraId="580E4423">
      <w:pPr>
        <w:ind w:right="420" w:firstLine="420"/>
        <w:rPr>
          <w:rFonts w:hint="eastAsia"/>
          <w:b/>
          <w:bCs/>
          <w:color w:val="000000"/>
          <w:szCs w:val="21"/>
        </w:rPr>
      </w:pPr>
    </w:p>
    <w:p w14:paraId="316658C5">
      <w:pPr>
        <w:ind w:right="420" w:firstLine="420"/>
        <w:rPr>
          <w:rFonts w:hint="eastAsia"/>
          <w:b w:val="0"/>
          <w:bCs w:val="0"/>
          <w:color w:val="000000"/>
          <w:szCs w:val="21"/>
        </w:rPr>
      </w:pPr>
      <w:r>
        <w:rPr>
          <w:rFonts w:hint="eastAsia"/>
          <w:b/>
          <w:bCs/>
          <w:color w:val="000000"/>
          <w:szCs w:val="21"/>
        </w:rPr>
        <w:t>尼克·比尔顿（Nick Bilton）</w:t>
      </w:r>
      <w:r>
        <w:rPr>
          <w:rFonts w:hint="eastAsia"/>
          <w:b w:val="0"/>
          <w:bCs w:val="0"/>
          <w:color w:val="000000"/>
          <w:szCs w:val="21"/>
        </w:rPr>
        <w:t>是一位屡获殊荣的调查记者，二十多年来为《名利场》（</w:t>
      </w:r>
      <w:r>
        <w:rPr>
          <w:rFonts w:hint="eastAsia"/>
          <w:b w:val="0"/>
          <w:bCs w:val="0"/>
          <w:i/>
          <w:iCs/>
          <w:color w:val="000000"/>
          <w:szCs w:val="21"/>
        </w:rPr>
        <w:t>Vanity Fair</w:t>
      </w:r>
      <w:r>
        <w:rPr>
          <w:rFonts w:hint="eastAsia"/>
          <w:b w:val="0"/>
          <w:bCs w:val="0"/>
          <w:color w:val="000000"/>
          <w:szCs w:val="21"/>
        </w:rPr>
        <w:t>）、《纽约时报》（</w:t>
      </w:r>
      <w:r>
        <w:rPr>
          <w:rFonts w:hint="eastAsia"/>
          <w:b w:val="0"/>
          <w:bCs w:val="0"/>
          <w:i/>
          <w:iCs/>
          <w:color w:val="000000"/>
          <w:szCs w:val="21"/>
        </w:rPr>
        <w:t>The New York Times</w:t>
      </w:r>
      <w:r>
        <w:rPr>
          <w:rFonts w:hint="eastAsia"/>
          <w:b w:val="0"/>
          <w:bCs w:val="0"/>
          <w:color w:val="000000"/>
          <w:szCs w:val="21"/>
        </w:rPr>
        <w:t>）及其他主流刊物撰稿。他著有两本《纽约时报》畅销书，销量达数十万册。其中，《孵化推特》（</w:t>
      </w:r>
      <w:r>
        <w:rPr>
          <w:rFonts w:hint="eastAsia"/>
          <w:b w:val="0"/>
          <w:bCs w:val="0"/>
          <w:i/>
          <w:iCs/>
          <w:color w:val="000000"/>
          <w:szCs w:val="21"/>
        </w:rPr>
        <w:t>Hatching Twitter</w:t>
      </w:r>
      <w:r>
        <w:rPr>
          <w:rFonts w:hint="eastAsia"/>
          <w:b w:val="0"/>
          <w:bCs w:val="0"/>
          <w:color w:val="000000"/>
          <w:szCs w:val="21"/>
        </w:rPr>
        <w:t>）开创性地讲述了这家社交网络的创建历程，以及它如何险些被创始人毁掉；《美国毒枭》（</w:t>
      </w:r>
      <w:r>
        <w:rPr>
          <w:rFonts w:hint="eastAsia"/>
          <w:b w:val="0"/>
          <w:bCs w:val="0"/>
          <w:i/>
          <w:iCs/>
          <w:color w:val="000000"/>
          <w:szCs w:val="21"/>
        </w:rPr>
        <w:t>American Kingpin</w:t>
      </w:r>
      <w:r>
        <w:rPr>
          <w:rFonts w:hint="eastAsia"/>
          <w:b w:val="0"/>
          <w:bCs w:val="0"/>
          <w:color w:val="000000"/>
          <w:szCs w:val="21"/>
        </w:rPr>
        <w:t>）则记录了“丝绸之路”（Silk Road）毒品帝国的兴衰，该书荣获《华尔街日报》（</w:t>
      </w:r>
      <w:r>
        <w:rPr>
          <w:rFonts w:hint="eastAsia"/>
          <w:b w:val="0"/>
          <w:bCs w:val="0"/>
          <w:i/>
          <w:iCs/>
          <w:color w:val="000000"/>
          <w:szCs w:val="21"/>
        </w:rPr>
        <w:t>The Wall Street Journal</w:t>
      </w:r>
      <w:r>
        <w:rPr>
          <w:rFonts w:hint="eastAsia"/>
          <w:b w:val="0"/>
          <w:bCs w:val="0"/>
          <w:color w:val="000000"/>
          <w:szCs w:val="21"/>
        </w:rPr>
        <w:t>）和Audible评选的“年度最佳图书”。比尔顿的报道促使美国国会举行听证会，并推动了文化和社会层面的变革。他在影视领域也成绩斐然，担任艾美奖获奖纪录片《滴血成金：硅谷血检大骗局》（</w:t>
      </w:r>
      <w:r>
        <w:rPr>
          <w:rFonts w:hint="eastAsia"/>
          <w:b w:val="0"/>
          <w:bCs w:val="0"/>
          <w:i/>
          <w:iCs/>
          <w:color w:val="000000"/>
          <w:szCs w:val="21"/>
        </w:rPr>
        <w:t>The Inventor: Out for Blood in Silicon Valley</w:t>
      </w:r>
      <w:r>
        <w:rPr>
          <w:rFonts w:hint="eastAsia"/>
          <w:b w:val="0"/>
          <w:bCs w:val="0"/>
          <w:color w:val="000000"/>
          <w:szCs w:val="21"/>
        </w:rPr>
        <w:t>，HBO出品）的制片人，执导HBO纪录片《假作真时真亦假》（</w:t>
      </w:r>
      <w:r>
        <w:rPr>
          <w:rFonts w:hint="eastAsia"/>
          <w:b w:val="0"/>
          <w:bCs w:val="0"/>
          <w:i/>
          <w:iCs/>
          <w:color w:val="000000"/>
          <w:szCs w:val="21"/>
        </w:rPr>
        <w:t>Fake Famous</w:t>
      </w:r>
      <w:r>
        <w:rPr>
          <w:rFonts w:hint="eastAsia"/>
          <w:b w:val="0"/>
          <w:bCs w:val="0"/>
          <w:color w:val="000000"/>
          <w:szCs w:val="21"/>
        </w:rPr>
        <w:t>），并根据其在《名利场》发表的热门特稿《比特币邦妮和克莱德》（</w:t>
      </w:r>
      <w:r>
        <w:rPr>
          <w:rFonts w:hint="eastAsia"/>
          <w:b w:val="0"/>
          <w:bCs w:val="0"/>
          <w:i/>
          <w:iCs/>
          <w:color w:val="000000"/>
          <w:szCs w:val="21"/>
        </w:rPr>
        <w:t>Bitcoin Bonnie and Clyde</w:t>
      </w:r>
      <w:r>
        <w:rPr>
          <w:rFonts w:hint="eastAsia"/>
          <w:b w:val="0"/>
          <w:bCs w:val="0"/>
          <w:color w:val="000000"/>
          <w:szCs w:val="21"/>
        </w:rPr>
        <w:t>），制作并创作了网飞（Netflix）纪录片《史上最大抢劫案》（</w:t>
      </w:r>
      <w:r>
        <w:rPr>
          <w:rFonts w:hint="eastAsia"/>
          <w:b w:val="0"/>
          <w:bCs w:val="0"/>
          <w:i/>
          <w:iCs/>
          <w:color w:val="000000"/>
          <w:szCs w:val="21"/>
        </w:rPr>
        <w:t>Biggest Heist Ever</w:t>
      </w:r>
      <w:r>
        <w:rPr>
          <w:rFonts w:hint="eastAsia"/>
          <w:b w:val="0"/>
          <w:bCs w:val="0"/>
          <w:color w:val="000000"/>
          <w:szCs w:val="21"/>
        </w:rPr>
        <w:t xml:space="preserve">）。此外，他还为多部剧情类电视剧撰写剧本。作为叙事性非虚构写作和调查性新闻领域的杰出代表，他在数千个播客节目和电视访谈中亮相，成为当今长篇叙事性非虚构写作领域最受尊敬的人物之一。 </w:t>
      </w:r>
    </w:p>
    <w:p w14:paraId="3721E711">
      <w:pPr>
        <w:ind w:right="420" w:firstLine="420"/>
        <w:rPr>
          <w:rFonts w:hint="eastAsia"/>
          <w:b w:val="0"/>
          <w:bCs w:val="0"/>
          <w:color w:val="000000"/>
          <w:szCs w:val="21"/>
        </w:rPr>
      </w:pPr>
    </w:p>
    <w:p w14:paraId="3EEBE6A0">
      <w:pPr>
        <w:ind w:right="420"/>
        <w:rPr>
          <w:rFonts w:hint="eastAsia"/>
          <w:b/>
          <w:bCs/>
          <w:color w:val="000000"/>
          <w:szCs w:val="21"/>
          <w:lang w:val="en-US" w:eastAsia="zh-CN"/>
        </w:rPr>
      </w:pPr>
      <w:r>
        <w:rPr>
          <w:rFonts w:hint="eastAsia"/>
          <w:b/>
          <w:bCs/>
          <w:color w:val="000000"/>
          <w:szCs w:val="21"/>
          <w:lang w:val="en-US" w:eastAsia="zh-CN"/>
        </w:rPr>
        <w:t>作者说：</w:t>
      </w:r>
    </w:p>
    <w:p w14:paraId="5AF0AC44">
      <w:pPr>
        <w:ind w:right="420"/>
        <w:rPr>
          <w:rFonts w:hint="eastAsia"/>
          <w:b/>
          <w:bCs/>
          <w:color w:val="000000"/>
          <w:szCs w:val="21"/>
          <w:lang w:val="en-US" w:eastAsia="zh-CN"/>
        </w:rPr>
      </w:pPr>
    </w:p>
    <w:p w14:paraId="6639B0F3">
      <w:pPr>
        <w:ind w:right="420" w:firstLine="420" w:firstLineChars="200"/>
        <w:rPr>
          <w:rFonts w:hint="eastAsia"/>
          <w:b w:val="0"/>
          <w:bCs w:val="0"/>
          <w:color w:val="000000"/>
          <w:szCs w:val="21"/>
          <w:lang w:val="en-US" w:eastAsia="zh-CN"/>
        </w:rPr>
      </w:pPr>
      <w:r>
        <w:rPr>
          <w:rFonts w:hint="eastAsia"/>
          <w:b w:val="0"/>
          <w:bCs w:val="0"/>
          <w:color w:val="000000"/>
          <w:szCs w:val="21"/>
          <w:lang w:val="en-US" w:eastAsia="zh-CN"/>
        </w:rPr>
        <w:t>道恩·强森表示：“我很荣幸能与尼克共同撰写这本书，并在皇冠出版社（Crown）合作伙伴的大力支持下讲述这个故事。这不仅仅是一个黑帮故事——它关乎权力、身份，以及夏威夷人民被剥夺的一切。吸引我参与这个项目的，不只是其中的精彩情节和紧张氛围——对我来说，这个故事与我的个人经历息息相关。它不只是历史，更是我个人的情感联结。我的家人亲身经历过这个时代的部分岁月，我也亲眼目睹了这段历史留下的复杂遗产。讲述这个故事，是对我们根源的致敬，也是为了分享这片乐土上未曾被诉说的真实历史。”</w:t>
      </w:r>
    </w:p>
    <w:p w14:paraId="51D6E575">
      <w:pPr>
        <w:ind w:right="420"/>
        <w:rPr>
          <w:rFonts w:hint="eastAsia"/>
          <w:b w:val="0"/>
          <w:bCs w:val="0"/>
          <w:color w:val="000000"/>
          <w:szCs w:val="21"/>
          <w:lang w:val="en-US" w:eastAsia="zh-CN"/>
        </w:rPr>
      </w:pPr>
    </w:p>
    <w:p w14:paraId="1AEFA315">
      <w:pPr>
        <w:ind w:right="420" w:firstLine="420" w:firstLineChars="200"/>
        <w:rPr>
          <w:rFonts w:hint="eastAsia"/>
          <w:b w:val="0"/>
          <w:bCs w:val="0"/>
          <w:color w:val="000000"/>
          <w:szCs w:val="21"/>
          <w:lang w:val="en-US" w:eastAsia="zh-CN"/>
        </w:rPr>
      </w:pPr>
      <w:r>
        <w:rPr>
          <w:rFonts w:hint="eastAsia"/>
          <w:b w:val="0"/>
          <w:bCs w:val="0"/>
          <w:color w:val="000000"/>
          <w:szCs w:val="21"/>
          <w:lang w:val="en-US" w:eastAsia="zh-CN"/>
        </w:rPr>
        <w:t>尼克·比尔顿说：“与艾米莉·布朗特（Emily Blunt）、道恩·强森，以及皇冠出版社的吉莉安·布莱克（Gillian Blake）合作撰写这本书，是一段非凡的经历——就像是在这片乐土上揭开了一段不为人知的《教父》传奇。这个故事充满了惊人的转折、关乎重大文化利益的冲突，还有那些令人难以忘怀的角色，这些都是作家梦寐以求，却又很少能在虚构作品之外找到的元素。这正是最吸引我的真实故事类型——在其中，你很难轻易区分英雄与反派，每个角色都会迫使你重新审视自己对是非对错的固有认知。”</w:t>
      </w:r>
    </w:p>
    <w:p w14:paraId="40ECB90C">
      <w:pPr>
        <w:ind w:right="420"/>
        <w:rPr>
          <w:rFonts w:hint="eastAsia"/>
          <w:b w:val="0"/>
          <w:bCs w:val="0"/>
          <w:color w:val="000000"/>
          <w:szCs w:val="21"/>
          <w:lang w:val="en-US" w:eastAsia="zh-CN"/>
        </w:rPr>
      </w:pPr>
    </w:p>
    <w:p w14:paraId="6B578830">
      <w:pPr>
        <w:ind w:right="420" w:firstLine="420" w:firstLineChars="200"/>
        <w:rPr>
          <w:rFonts w:hint="eastAsia"/>
          <w:b w:val="0"/>
          <w:bCs w:val="0"/>
          <w:color w:val="000000"/>
          <w:szCs w:val="21"/>
          <w:lang w:val="en-US" w:eastAsia="zh-CN"/>
        </w:rPr>
      </w:pPr>
      <w:r>
        <w:rPr>
          <w:rFonts w:hint="eastAsia"/>
          <w:b w:val="0"/>
          <w:bCs w:val="0"/>
          <w:color w:val="000000"/>
          <w:szCs w:val="21"/>
          <w:lang w:val="en-US" w:eastAsia="zh-CN"/>
        </w:rPr>
        <w:t>吉莉安·布莱克称：“如今，我们多久才能遇到一个宏大且未曾被讲述的美国故事？这就是那些难得的时刻之一。而这本书更为特别之处在于参与其中的杰出人才：道恩·强森凭借其无与伦比的明星影响力和对夏威夷文化的深入了解，以及当今最优秀的调查记者之一尼克·比尔顿。这本书将与马里奥·普佐（Mario Puzo）的《教父》（</w:t>
      </w:r>
      <w:r>
        <w:rPr>
          <w:rFonts w:hint="eastAsia"/>
          <w:b w:val="0"/>
          <w:bCs w:val="0"/>
          <w:i/>
          <w:iCs/>
          <w:color w:val="000000"/>
          <w:szCs w:val="21"/>
          <w:lang w:val="en-US" w:eastAsia="zh-CN"/>
        </w:rPr>
        <w:t>The Godfather</w:t>
      </w:r>
      <w:r>
        <w:rPr>
          <w:rFonts w:hint="eastAsia"/>
          <w:b w:val="0"/>
          <w:bCs w:val="0"/>
          <w:color w:val="000000"/>
          <w:szCs w:val="21"/>
          <w:lang w:val="en-US" w:eastAsia="zh-CN"/>
        </w:rPr>
        <w:t>）和尼古拉斯·皮莱吉（Nicholas Pileggi）的《好家伙》（</w:t>
      </w:r>
      <w:r>
        <w:rPr>
          <w:rFonts w:hint="eastAsia"/>
          <w:b w:val="0"/>
          <w:bCs w:val="0"/>
          <w:i/>
          <w:iCs/>
          <w:color w:val="000000"/>
          <w:szCs w:val="21"/>
          <w:lang w:val="en-US" w:eastAsia="zh-CN"/>
        </w:rPr>
        <w:t>Wiseguy</w:t>
      </w:r>
      <w:r>
        <w:rPr>
          <w:rFonts w:hint="eastAsia"/>
          <w:b w:val="0"/>
          <w:bCs w:val="0"/>
          <w:color w:val="000000"/>
          <w:szCs w:val="21"/>
          <w:lang w:val="en-US" w:eastAsia="zh-CN"/>
        </w:rPr>
        <w:t xml:space="preserve">）等经典有组织犯罪题材畅销书并肩而立，同时也将揭示一段历史时期，当时为夏威夷人民守护其生活方式的斗争演变成了致命冲突。” </w:t>
      </w:r>
    </w:p>
    <w:p w14:paraId="4A60400A">
      <w:pPr>
        <w:ind w:right="420"/>
        <w:rPr>
          <w:rFonts w:hint="eastAsia"/>
          <w:b/>
          <w:bCs/>
          <w:color w:val="000000"/>
          <w:szCs w:val="21"/>
          <w:lang w:val="en-US" w:eastAsia="zh-CN"/>
        </w:rPr>
      </w:pPr>
    </w:p>
    <w:p w14:paraId="5B1A2D04">
      <w:pPr>
        <w:shd w:val="clear" w:color="auto" w:fill="FFFFFF"/>
        <w:rPr>
          <w:color w:val="000000"/>
          <w:szCs w:val="21"/>
        </w:rPr>
      </w:pPr>
      <w:r>
        <w:rPr>
          <w:rFonts w:hint="eastAsia"/>
          <w:b/>
          <w:bCs/>
          <w:color w:val="000000"/>
          <w:szCs w:val="21"/>
        </w:rPr>
        <w:t>感</w:t>
      </w:r>
      <w:r>
        <w:rPr>
          <w:b/>
          <w:bCs/>
          <w:color w:val="000000"/>
          <w:szCs w:val="21"/>
        </w:rPr>
        <w:t>谢您的阅读！</w:t>
      </w:r>
    </w:p>
    <w:p w14:paraId="6A101991">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04F40634">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14:paraId="7FCCBEEB">
      <w:pPr>
        <w:rPr>
          <w:b/>
          <w:color w:val="000000"/>
          <w:szCs w:val="21"/>
        </w:rPr>
      </w:pPr>
      <w:r>
        <w:rPr>
          <w:color w:val="000000"/>
          <w:szCs w:val="21"/>
        </w:rPr>
        <w:t>安德鲁·纳伯格联合国际有限公司北京代表处</w:t>
      </w:r>
    </w:p>
    <w:p w14:paraId="2F5BDBDB">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CC02E71">
      <w:pPr>
        <w:rPr>
          <w:b/>
          <w:color w:val="000000"/>
          <w:szCs w:val="21"/>
        </w:rPr>
      </w:pPr>
      <w:r>
        <w:rPr>
          <w:color w:val="000000"/>
          <w:szCs w:val="21"/>
        </w:rPr>
        <w:t>电话：010-82504106, 传真：010-82504200</w:t>
      </w:r>
    </w:p>
    <w:p w14:paraId="67DFE971">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483AB073">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588170C7">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4DD75CF3">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7234D89A">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17EE0E30">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59D06C3E">
      <w:pPr>
        <w:shd w:val="clear" w:color="auto" w:fill="FFFFFF"/>
        <w:rPr>
          <w:color w:val="000000"/>
          <w:szCs w:val="21"/>
        </w:rPr>
      </w:pPr>
      <w:r>
        <w:rPr>
          <w:color w:val="000000"/>
          <w:szCs w:val="21"/>
        </w:rPr>
        <w:t>微信订阅号：ANABJ2002</w:t>
      </w:r>
    </w:p>
    <w:p w14:paraId="38A20661">
      <w:pPr>
        <w:rPr>
          <w:b/>
          <w:color w:val="000000"/>
        </w:rPr>
      </w:pPr>
      <w:r>
        <w:rPr>
          <w:color w:val="000000"/>
          <w:szCs w:val="21"/>
        </w:rPr>
        <w:drawing>
          <wp:anchor distT="0" distB="0" distL="114300" distR="114300" simplePos="0" relativeHeight="251660288" behindDoc="0" locked="0" layoutInCell="1" allowOverlap="1">
            <wp:simplePos x="0" y="0"/>
            <wp:positionH relativeFrom="column">
              <wp:posOffset>-78740</wp:posOffset>
            </wp:positionH>
            <wp:positionV relativeFrom="paragraph">
              <wp:posOffset>130175</wp:posOffset>
            </wp:positionV>
            <wp:extent cx="831215" cy="903605"/>
            <wp:effectExtent l="0" t="0" r="6985" b="10795"/>
            <wp:wrapSquare wrapText="bothSides"/>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pic:cNvPicPr>
                  </pic:nvPicPr>
                  <pic:blipFill>
                    <a:blip r:embed="rId11"/>
                    <a:stretch>
                      <a:fillRect/>
                    </a:stretch>
                  </pic:blipFill>
                  <pic:spPr>
                    <a:xfrm>
                      <a:off x="0" y="0"/>
                      <a:ext cx="831215" cy="903605"/>
                    </a:xfrm>
                    <a:prstGeom prst="rect">
                      <a:avLst/>
                    </a:prstGeom>
                    <a:noFill/>
                    <a:ln>
                      <a:noFill/>
                    </a:ln>
                  </pic:spPr>
                </pic:pic>
              </a:graphicData>
            </a:graphic>
          </wp:anchor>
        </w:drawing>
      </w:r>
    </w:p>
    <w:bookmarkEnd w:id="4"/>
    <w:bookmarkEnd w:id="5"/>
    <w:bookmarkEnd w:id="6"/>
    <w:bookmarkEnd w:id="7"/>
    <w:p w14:paraId="36BAA092">
      <w:pPr>
        <w:widowControl/>
        <w:shd w:val="clear" w:color="auto" w:fill="FFFFFF"/>
        <w:rPr>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585E5">
    <w:pPr>
      <w:pStyle w:val="7"/>
      <w:jc w:val="center"/>
    </w:pPr>
    <w:r>
      <w:fldChar w:fldCharType="begin"/>
    </w:r>
    <w:r>
      <w:instrText xml:space="preserve">PAGE   \* MERGEFORMAT</w:instrText>
    </w:r>
    <w:r>
      <w:fldChar w:fldCharType="separate"/>
    </w:r>
    <w:r>
      <w:rPr>
        <w:lang w:val="zh-CN"/>
      </w:rPr>
      <w:t>1</w:t>
    </w:r>
    <w:r>
      <w:fldChar w:fldCharType="end"/>
    </w:r>
  </w:p>
  <w:p w14:paraId="1EB8A8E2">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F4A42">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4"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14:paraId="765C0501">
    <w:pPr>
      <w:pStyle w:val="8"/>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3ZmE5Yzc2ZTU1NGI3NTlmNGJmYjAyNWQ2YzMzY2YifQ=="/>
  </w:docVars>
  <w:rsids>
    <w:rsidRoot w:val="005D743E"/>
    <w:rsid w:val="00000654"/>
    <w:rsid w:val="00001402"/>
    <w:rsid w:val="00003EE5"/>
    <w:rsid w:val="0000741F"/>
    <w:rsid w:val="00013D7A"/>
    <w:rsid w:val="00014408"/>
    <w:rsid w:val="00016F83"/>
    <w:rsid w:val="000176C9"/>
    <w:rsid w:val="0002277D"/>
    <w:rsid w:val="00022FD9"/>
    <w:rsid w:val="00026882"/>
    <w:rsid w:val="0002798A"/>
    <w:rsid w:val="000310FA"/>
    <w:rsid w:val="00035652"/>
    <w:rsid w:val="00035C80"/>
    <w:rsid w:val="00036D66"/>
    <w:rsid w:val="00037554"/>
    <w:rsid w:val="00040304"/>
    <w:rsid w:val="00041DA5"/>
    <w:rsid w:val="00042950"/>
    <w:rsid w:val="00045995"/>
    <w:rsid w:val="00050213"/>
    <w:rsid w:val="00060605"/>
    <w:rsid w:val="00062792"/>
    <w:rsid w:val="00063E5B"/>
    <w:rsid w:val="000715D1"/>
    <w:rsid w:val="00071AFC"/>
    <w:rsid w:val="000757ED"/>
    <w:rsid w:val="00076AC0"/>
    <w:rsid w:val="000803A7"/>
    <w:rsid w:val="00080CD8"/>
    <w:rsid w:val="0008200B"/>
    <w:rsid w:val="00082504"/>
    <w:rsid w:val="000856F5"/>
    <w:rsid w:val="00085A15"/>
    <w:rsid w:val="00085BB3"/>
    <w:rsid w:val="00086E15"/>
    <w:rsid w:val="00090B65"/>
    <w:rsid w:val="0009388D"/>
    <w:rsid w:val="00095454"/>
    <w:rsid w:val="00095FE3"/>
    <w:rsid w:val="0009609F"/>
    <w:rsid w:val="00096C1D"/>
    <w:rsid w:val="00097449"/>
    <w:rsid w:val="000A01BD"/>
    <w:rsid w:val="000A0A6F"/>
    <w:rsid w:val="000A575D"/>
    <w:rsid w:val="000A616C"/>
    <w:rsid w:val="000B3141"/>
    <w:rsid w:val="000B3EED"/>
    <w:rsid w:val="000B4D73"/>
    <w:rsid w:val="000B747F"/>
    <w:rsid w:val="000C0951"/>
    <w:rsid w:val="000C18AC"/>
    <w:rsid w:val="000D0A7C"/>
    <w:rsid w:val="000D293D"/>
    <w:rsid w:val="000D2AE4"/>
    <w:rsid w:val="000D2E3D"/>
    <w:rsid w:val="000D34C3"/>
    <w:rsid w:val="000D5AB8"/>
    <w:rsid w:val="000D61CB"/>
    <w:rsid w:val="000E4C39"/>
    <w:rsid w:val="000F2D43"/>
    <w:rsid w:val="000F4C24"/>
    <w:rsid w:val="001005C2"/>
    <w:rsid w:val="001017C7"/>
    <w:rsid w:val="00101B87"/>
    <w:rsid w:val="00102500"/>
    <w:rsid w:val="00105F69"/>
    <w:rsid w:val="001065BD"/>
    <w:rsid w:val="00110260"/>
    <w:rsid w:val="0011264B"/>
    <w:rsid w:val="00114035"/>
    <w:rsid w:val="001142C8"/>
    <w:rsid w:val="00115ACB"/>
    <w:rsid w:val="00121268"/>
    <w:rsid w:val="0012521C"/>
    <w:rsid w:val="001307A4"/>
    <w:rsid w:val="00132921"/>
    <w:rsid w:val="00134730"/>
    <w:rsid w:val="00134987"/>
    <w:rsid w:val="00137B65"/>
    <w:rsid w:val="0014063E"/>
    <w:rsid w:val="00141E21"/>
    <w:rsid w:val="00146F1E"/>
    <w:rsid w:val="001478D9"/>
    <w:rsid w:val="00147E9A"/>
    <w:rsid w:val="00152D4C"/>
    <w:rsid w:val="0015493F"/>
    <w:rsid w:val="00160C65"/>
    <w:rsid w:val="001610CA"/>
    <w:rsid w:val="00161542"/>
    <w:rsid w:val="00162726"/>
    <w:rsid w:val="00163F80"/>
    <w:rsid w:val="00167007"/>
    <w:rsid w:val="00167C2C"/>
    <w:rsid w:val="00175A69"/>
    <w:rsid w:val="00186F61"/>
    <w:rsid w:val="00193733"/>
    <w:rsid w:val="00195459"/>
    <w:rsid w:val="0019586E"/>
    <w:rsid w:val="00196295"/>
    <w:rsid w:val="00196FA1"/>
    <w:rsid w:val="001A0C48"/>
    <w:rsid w:val="001A2492"/>
    <w:rsid w:val="001A49D0"/>
    <w:rsid w:val="001B14BF"/>
    <w:rsid w:val="001B2196"/>
    <w:rsid w:val="001B5AF0"/>
    <w:rsid w:val="001B679D"/>
    <w:rsid w:val="001B747D"/>
    <w:rsid w:val="001C2558"/>
    <w:rsid w:val="001C6D65"/>
    <w:rsid w:val="001D0FAF"/>
    <w:rsid w:val="001D2DF1"/>
    <w:rsid w:val="001D4E4F"/>
    <w:rsid w:val="001D6B46"/>
    <w:rsid w:val="001E1754"/>
    <w:rsid w:val="001E228F"/>
    <w:rsid w:val="001E6816"/>
    <w:rsid w:val="001F08B6"/>
    <w:rsid w:val="001F27B1"/>
    <w:rsid w:val="001F43A6"/>
    <w:rsid w:val="001F55A2"/>
    <w:rsid w:val="002042A9"/>
    <w:rsid w:val="002243E8"/>
    <w:rsid w:val="002305EA"/>
    <w:rsid w:val="002336D3"/>
    <w:rsid w:val="00235E01"/>
    <w:rsid w:val="00236060"/>
    <w:rsid w:val="00237A49"/>
    <w:rsid w:val="00243710"/>
    <w:rsid w:val="00244F8F"/>
    <w:rsid w:val="00245472"/>
    <w:rsid w:val="002523C1"/>
    <w:rsid w:val="00256E3A"/>
    <w:rsid w:val="00260B7C"/>
    <w:rsid w:val="002632BA"/>
    <w:rsid w:val="00263B28"/>
    <w:rsid w:val="00264BDD"/>
    <w:rsid w:val="00265795"/>
    <w:rsid w:val="00266B75"/>
    <w:rsid w:val="002712FE"/>
    <w:rsid w:val="0027449C"/>
    <w:rsid w:val="0027765C"/>
    <w:rsid w:val="0028281F"/>
    <w:rsid w:val="00284417"/>
    <w:rsid w:val="00284845"/>
    <w:rsid w:val="00284F46"/>
    <w:rsid w:val="00291D7C"/>
    <w:rsid w:val="00294C13"/>
    <w:rsid w:val="00295FD8"/>
    <w:rsid w:val="0029676A"/>
    <w:rsid w:val="002A2BF9"/>
    <w:rsid w:val="002A3EEF"/>
    <w:rsid w:val="002B09D3"/>
    <w:rsid w:val="002B1BCA"/>
    <w:rsid w:val="002B5ADD"/>
    <w:rsid w:val="002B66B3"/>
    <w:rsid w:val="002C1CE6"/>
    <w:rsid w:val="002C24C6"/>
    <w:rsid w:val="002C7905"/>
    <w:rsid w:val="002D1441"/>
    <w:rsid w:val="002D1B5A"/>
    <w:rsid w:val="002D1FB6"/>
    <w:rsid w:val="002E13E2"/>
    <w:rsid w:val="002E1425"/>
    <w:rsid w:val="002E21FA"/>
    <w:rsid w:val="002E4527"/>
    <w:rsid w:val="002E4C5A"/>
    <w:rsid w:val="002E607A"/>
    <w:rsid w:val="002F49F3"/>
    <w:rsid w:val="002F74A3"/>
    <w:rsid w:val="00304C83"/>
    <w:rsid w:val="00305453"/>
    <w:rsid w:val="00311CEF"/>
    <w:rsid w:val="00312D3B"/>
    <w:rsid w:val="003149B5"/>
    <w:rsid w:val="003169AA"/>
    <w:rsid w:val="00316A93"/>
    <w:rsid w:val="003173F3"/>
    <w:rsid w:val="003216F1"/>
    <w:rsid w:val="00322C31"/>
    <w:rsid w:val="00324DD6"/>
    <w:rsid w:val="003250A9"/>
    <w:rsid w:val="00326899"/>
    <w:rsid w:val="0033179B"/>
    <w:rsid w:val="00332F34"/>
    <w:rsid w:val="0033375B"/>
    <w:rsid w:val="0033552F"/>
    <w:rsid w:val="003377E0"/>
    <w:rsid w:val="00341881"/>
    <w:rsid w:val="0034331D"/>
    <w:rsid w:val="003447E6"/>
    <w:rsid w:val="00345F76"/>
    <w:rsid w:val="00347A87"/>
    <w:rsid w:val="003514A6"/>
    <w:rsid w:val="00354E80"/>
    <w:rsid w:val="00355494"/>
    <w:rsid w:val="00357F6D"/>
    <w:rsid w:val="00361754"/>
    <w:rsid w:val="003636AA"/>
    <w:rsid w:val="00364FDF"/>
    <w:rsid w:val="003702ED"/>
    <w:rsid w:val="00370612"/>
    <w:rsid w:val="00374360"/>
    <w:rsid w:val="003775C3"/>
    <w:rsid w:val="00377719"/>
    <w:rsid w:val="00377A13"/>
    <w:rsid w:val="003803C5"/>
    <w:rsid w:val="00382661"/>
    <w:rsid w:val="00387E71"/>
    <w:rsid w:val="00391A60"/>
    <w:rsid w:val="003930D8"/>
    <w:rsid w:val="003933C7"/>
    <w:rsid w:val="003935E9"/>
    <w:rsid w:val="003949FC"/>
    <w:rsid w:val="0039543C"/>
    <w:rsid w:val="003A1C11"/>
    <w:rsid w:val="003A3EFD"/>
    <w:rsid w:val="003A5A7A"/>
    <w:rsid w:val="003B0A21"/>
    <w:rsid w:val="003B11D5"/>
    <w:rsid w:val="003B2C5B"/>
    <w:rsid w:val="003C3081"/>
    <w:rsid w:val="003C524C"/>
    <w:rsid w:val="003D205A"/>
    <w:rsid w:val="003D49B4"/>
    <w:rsid w:val="003E5CA5"/>
    <w:rsid w:val="003E7B13"/>
    <w:rsid w:val="003F0EAE"/>
    <w:rsid w:val="003F2222"/>
    <w:rsid w:val="003F2C26"/>
    <w:rsid w:val="003F4DC2"/>
    <w:rsid w:val="003F6BB5"/>
    <w:rsid w:val="00403023"/>
    <w:rsid w:val="0040358E"/>
    <w:rsid w:val="004039C9"/>
    <w:rsid w:val="00405595"/>
    <w:rsid w:val="00416570"/>
    <w:rsid w:val="00416DEA"/>
    <w:rsid w:val="004172A9"/>
    <w:rsid w:val="00422383"/>
    <w:rsid w:val="00427001"/>
    <w:rsid w:val="00427236"/>
    <w:rsid w:val="00427FCC"/>
    <w:rsid w:val="00430B49"/>
    <w:rsid w:val="00433B34"/>
    <w:rsid w:val="00434BC4"/>
    <w:rsid w:val="00435906"/>
    <w:rsid w:val="00435B4A"/>
    <w:rsid w:val="00441A43"/>
    <w:rsid w:val="00443B25"/>
    <w:rsid w:val="00445AB3"/>
    <w:rsid w:val="00456552"/>
    <w:rsid w:val="00461E1E"/>
    <w:rsid w:val="00463204"/>
    <w:rsid w:val="00464DA2"/>
    <w:rsid w:val="004655CB"/>
    <w:rsid w:val="0046671C"/>
    <w:rsid w:val="004718FF"/>
    <w:rsid w:val="00477604"/>
    <w:rsid w:val="00477EE2"/>
    <w:rsid w:val="0048132D"/>
    <w:rsid w:val="0048146D"/>
    <w:rsid w:val="004850AE"/>
    <w:rsid w:val="00485E2E"/>
    <w:rsid w:val="00491DD5"/>
    <w:rsid w:val="0049261B"/>
    <w:rsid w:val="004935A8"/>
    <w:rsid w:val="004959CE"/>
    <w:rsid w:val="004966EA"/>
    <w:rsid w:val="004B35EC"/>
    <w:rsid w:val="004B4C07"/>
    <w:rsid w:val="004C19C7"/>
    <w:rsid w:val="004C25CC"/>
    <w:rsid w:val="004C4664"/>
    <w:rsid w:val="004C5BCC"/>
    <w:rsid w:val="004D16E3"/>
    <w:rsid w:val="004D1F7D"/>
    <w:rsid w:val="004D52AA"/>
    <w:rsid w:val="004D5ADA"/>
    <w:rsid w:val="004D7048"/>
    <w:rsid w:val="004E04F9"/>
    <w:rsid w:val="004E3CD9"/>
    <w:rsid w:val="004F2757"/>
    <w:rsid w:val="004F3B43"/>
    <w:rsid w:val="004F6FDA"/>
    <w:rsid w:val="005012C4"/>
    <w:rsid w:val="0050133A"/>
    <w:rsid w:val="005013D0"/>
    <w:rsid w:val="005018E5"/>
    <w:rsid w:val="00502926"/>
    <w:rsid w:val="00502CDA"/>
    <w:rsid w:val="005039BB"/>
    <w:rsid w:val="00504262"/>
    <w:rsid w:val="00506DEA"/>
    <w:rsid w:val="00507207"/>
    <w:rsid w:val="00507886"/>
    <w:rsid w:val="00507BB3"/>
    <w:rsid w:val="0051166E"/>
    <w:rsid w:val="00511AB7"/>
    <w:rsid w:val="00511BEB"/>
    <w:rsid w:val="00512B70"/>
    <w:rsid w:val="00522AFE"/>
    <w:rsid w:val="00524032"/>
    <w:rsid w:val="005253A3"/>
    <w:rsid w:val="005273E3"/>
    <w:rsid w:val="00531E34"/>
    <w:rsid w:val="00533440"/>
    <w:rsid w:val="00534279"/>
    <w:rsid w:val="005369B3"/>
    <w:rsid w:val="00541188"/>
    <w:rsid w:val="00542854"/>
    <w:rsid w:val="0054434C"/>
    <w:rsid w:val="0054608A"/>
    <w:rsid w:val="005508BD"/>
    <w:rsid w:val="00553461"/>
    <w:rsid w:val="00553CE6"/>
    <w:rsid w:val="0055463D"/>
    <w:rsid w:val="00554EB4"/>
    <w:rsid w:val="0055701E"/>
    <w:rsid w:val="005637A3"/>
    <w:rsid w:val="00565A65"/>
    <w:rsid w:val="005660F3"/>
    <w:rsid w:val="00570CB0"/>
    <w:rsid w:val="00571358"/>
    <w:rsid w:val="0057534E"/>
    <w:rsid w:val="0057628C"/>
    <w:rsid w:val="0058016D"/>
    <w:rsid w:val="00580753"/>
    <w:rsid w:val="0058106D"/>
    <w:rsid w:val="00584DC5"/>
    <w:rsid w:val="00586DBA"/>
    <w:rsid w:val="005A47BE"/>
    <w:rsid w:val="005B2CF5"/>
    <w:rsid w:val="005B2E2B"/>
    <w:rsid w:val="005C239C"/>
    <w:rsid w:val="005C244E"/>
    <w:rsid w:val="005C29EA"/>
    <w:rsid w:val="005C2F9B"/>
    <w:rsid w:val="005C387E"/>
    <w:rsid w:val="005C4843"/>
    <w:rsid w:val="005C71E2"/>
    <w:rsid w:val="005C78BE"/>
    <w:rsid w:val="005D0C26"/>
    <w:rsid w:val="005D1764"/>
    <w:rsid w:val="005D3538"/>
    <w:rsid w:val="005D3FD9"/>
    <w:rsid w:val="005D743E"/>
    <w:rsid w:val="005E196A"/>
    <w:rsid w:val="005E31E5"/>
    <w:rsid w:val="005E550B"/>
    <w:rsid w:val="005E75C8"/>
    <w:rsid w:val="005F2EC6"/>
    <w:rsid w:val="005F4D4D"/>
    <w:rsid w:val="00602FBA"/>
    <w:rsid w:val="006059ED"/>
    <w:rsid w:val="00611F01"/>
    <w:rsid w:val="00612BF3"/>
    <w:rsid w:val="00613622"/>
    <w:rsid w:val="00613C51"/>
    <w:rsid w:val="0061553E"/>
    <w:rsid w:val="00616A0F"/>
    <w:rsid w:val="006176AA"/>
    <w:rsid w:val="006232A9"/>
    <w:rsid w:val="00633375"/>
    <w:rsid w:val="00633637"/>
    <w:rsid w:val="006343F0"/>
    <w:rsid w:val="00644C51"/>
    <w:rsid w:val="00645AC8"/>
    <w:rsid w:val="006474C4"/>
    <w:rsid w:val="0064777F"/>
    <w:rsid w:val="00655FA9"/>
    <w:rsid w:val="006560E9"/>
    <w:rsid w:val="00662F43"/>
    <w:rsid w:val="006656BA"/>
    <w:rsid w:val="0066708A"/>
    <w:rsid w:val="00667C85"/>
    <w:rsid w:val="00672AF3"/>
    <w:rsid w:val="00673A49"/>
    <w:rsid w:val="00674B20"/>
    <w:rsid w:val="00675422"/>
    <w:rsid w:val="00680EFB"/>
    <w:rsid w:val="0069513F"/>
    <w:rsid w:val="00696D00"/>
    <w:rsid w:val="006A30DA"/>
    <w:rsid w:val="006A63D4"/>
    <w:rsid w:val="006B1175"/>
    <w:rsid w:val="006B3E09"/>
    <w:rsid w:val="006B4A2E"/>
    <w:rsid w:val="006B6CAB"/>
    <w:rsid w:val="006C0DD8"/>
    <w:rsid w:val="006C225F"/>
    <w:rsid w:val="006C2D91"/>
    <w:rsid w:val="006C3B0C"/>
    <w:rsid w:val="006C3D61"/>
    <w:rsid w:val="006D0871"/>
    <w:rsid w:val="006D4580"/>
    <w:rsid w:val="006D536A"/>
    <w:rsid w:val="006D671A"/>
    <w:rsid w:val="006E1B07"/>
    <w:rsid w:val="006E2E2E"/>
    <w:rsid w:val="006E4D6F"/>
    <w:rsid w:val="006F11BB"/>
    <w:rsid w:val="006F7ED2"/>
    <w:rsid w:val="00700831"/>
    <w:rsid w:val="00703EC1"/>
    <w:rsid w:val="00710FCE"/>
    <w:rsid w:val="007134FD"/>
    <w:rsid w:val="00715F9D"/>
    <w:rsid w:val="007169B1"/>
    <w:rsid w:val="0072237B"/>
    <w:rsid w:val="0072490F"/>
    <w:rsid w:val="007348A5"/>
    <w:rsid w:val="00735064"/>
    <w:rsid w:val="0073621F"/>
    <w:rsid w:val="007419C0"/>
    <w:rsid w:val="0074376A"/>
    <w:rsid w:val="00747520"/>
    <w:rsid w:val="0075029F"/>
    <w:rsid w:val="0075196D"/>
    <w:rsid w:val="00754BD0"/>
    <w:rsid w:val="0075523A"/>
    <w:rsid w:val="00761EE8"/>
    <w:rsid w:val="00761F7A"/>
    <w:rsid w:val="00774371"/>
    <w:rsid w:val="007778BD"/>
    <w:rsid w:val="00786032"/>
    <w:rsid w:val="007861CC"/>
    <w:rsid w:val="00786DA0"/>
    <w:rsid w:val="00792AB2"/>
    <w:rsid w:val="00794A56"/>
    <w:rsid w:val="007962CA"/>
    <w:rsid w:val="007A335A"/>
    <w:rsid w:val="007A4AF3"/>
    <w:rsid w:val="007A513F"/>
    <w:rsid w:val="007A5AA6"/>
    <w:rsid w:val="007A7237"/>
    <w:rsid w:val="007B2806"/>
    <w:rsid w:val="007B4105"/>
    <w:rsid w:val="007B6DB5"/>
    <w:rsid w:val="007B745D"/>
    <w:rsid w:val="007B7A65"/>
    <w:rsid w:val="007B7FE0"/>
    <w:rsid w:val="007C0283"/>
    <w:rsid w:val="007C3170"/>
    <w:rsid w:val="007C46EF"/>
    <w:rsid w:val="007C5D7D"/>
    <w:rsid w:val="007C630E"/>
    <w:rsid w:val="007C68DC"/>
    <w:rsid w:val="007D09CF"/>
    <w:rsid w:val="007D0F98"/>
    <w:rsid w:val="007D315A"/>
    <w:rsid w:val="007D354F"/>
    <w:rsid w:val="007D57E5"/>
    <w:rsid w:val="007D69A1"/>
    <w:rsid w:val="007D6F28"/>
    <w:rsid w:val="007E2023"/>
    <w:rsid w:val="007E2BA6"/>
    <w:rsid w:val="007E348E"/>
    <w:rsid w:val="007E44C1"/>
    <w:rsid w:val="007E531F"/>
    <w:rsid w:val="007F1B8C"/>
    <w:rsid w:val="007F5493"/>
    <w:rsid w:val="007F652C"/>
    <w:rsid w:val="007F6B29"/>
    <w:rsid w:val="00805ED5"/>
    <w:rsid w:val="00810058"/>
    <w:rsid w:val="00811144"/>
    <w:rsid w:val="00811B0C"/>
    <w:rsid w:val="00811F9E"/>
    <w:rsid w:val="008129CA"/>
    <w:rsid w:val="00815757"/>
    <w:rsid w:val="00816558"/>
    <w:rsid w:val="008171C1"/>
    <w:rsid w:val="00820DB3"/>
    <w:rsid w:val="00824022"/>
    <w:rsid w:val="00827BCA"/>
    <w:rsid w:val="00830F5B"/>
    <w:rsid w:val="00840FD0"/>
    <w:rsid w:val="0084521C"/>
    <w:rsid w:val="00846351"/>
    <w:rsid w:val="0084693F"/>
    <w:rsid w:val="00847921"/>
    <w:rsid w:val="00847E7D"/>
    <w:rsid w:val="00851BA3"/>
    <w:rsid w:val="00851D0C"/>
    <w:rsid w:val="00856800"/>
    <w:rsid w:val="008571F0"/>
    <w:rsid w:val="00860C57"/>
    <w:rsid w:val="00870921"/>
    <w:rsid w:val="00871190"/>
    <w:rsid w:val="00872CC0"/>
    <w:rsid w:val="00881B55"/>
    <w:rsid w:val="00882FF5"/>
    <w:rsid w:val="008833DC"/>
    <w:rsid w:val="00894B21"/>
    <w:rsid w:val="00895CB6"/>
    <w:rsid w:val="00897F25"/>
    <w:rsid w:val="008A1FE0"/>
    <w:rsid w:val="008A2078"/>
    <w:rsid w:val="008A3063"/>
    <w:rsid w:val="008A35EB"/>
    <w:rsid w:val="008A6811"/>
    <w:rsid w:val="008A7289"/>
    <w:rsid w:val="008A7AE7"/>
    <w:rsid w:val="008C0420"/>
    <w:rsid w:val="008C2AEE"/>
    <w:rsid w:val="008C4BCC"/>
    <w:rsid w:val="008D07F2"/>
    <w:rsid w:val="008D278C"/>
    <w:rsid w:val="008D4285"/>
    <w:rsid w:val="008D4F84"/>
    <w:rsid w:val="008D78E9"/>
    <w:rsid w:val="008E1FAB"/>
    <w:rsid w:val="008E2100"/>
    <w:rsid w:val="008F0B67"/>
    <w:rsid w:val="008F1919"/>
    <w:rsid w:val="008F4069"/>
    <w:rsid w:val="008F46C1"/>
    <w:rsid w:val="008F5C8B"/>
    <w:rsid w:val="008F62F4"/>
    <w:rsid w:val="008F6594"/>
    <w:rsid w:val="0090289C"/>
    <w:rsid w:val="00906691"/>
    <w:rsid w:val="00906F7B"/>
    <w:rsid w:val="009110D0"/>
    <w:rsid w:val="00915308"/>
    <w:rsid w:val="00915940"/>
    <w:rsid w:val="00916A50"/>
    <w:rsid w:val="009222F0"/>
    <w:rsid w:val="00922C15"/>
    <w:rsid w:val="00931DDB"/>
    <w:rsid w:val="0093480F"/>
    <w:rsid w:val="00934DF7"/>
    <w:rsid w:val="00946240"/>
    <w:rsid w:val="00953C63"/>
    <w:rsid w:val="00955968"/>
    <w:rsid w:val="00955D90"/>
    <w:rsid w:val="00957338"/>
    <w:rsid w:val="0095747D"/>
    <w:rsid w:val="009578B7"/>
    <w:rsid w:val="00960A71"/>
    <w:rsid w:val="00962E1E"/>
    <w:rsid w:val="0096600C"/>
    <w:rsid w:val="0096696B"/>
    <w:rsid w:val="00973993"/>
    <w:rsid w:val="0097399E"/>
    <w:rsid w:val="00973E1A"/>
    <w:rsid w:val="009806ED"/>
    <w:rsid w:val="00982785"/>
    <w:rsid w:val="009836C5"/>
    <w:rsid w:val="00986AC0"/>
    <w:rsid w:val="00986F30"/>
    <w:rsid w:val="00990A49"/>
    <w:rsid w:val="00995581"/>
    <w:rsid w:val="00996023"/>
    <w:rsid w:val="009A4179"/>
    <w:rsid w:val="009B01A7"/>
    <w:rsid w:val="009B3591"/>
    <w:rsid w:val="009B4711"/>
    <w:rsid w:val="009B530D"/>
    <w:rsid w:val="009B5950"/>
    <w:rsid w:val="009B76C5"/>
    <w:rsid w:val="009B7E93"/>
    <w:rsid w:val="009C3C54"/>
    <w:rsid w:val="009C50F0"/>
    <w:rsid w:val="009C5AC4"/>
    <w:rsid w:val="009D09AC"/>
    <w:rsid w:val="009D107A"/>
    <w:rsid w:val="009D310E"/>
    <w:rsid w:val="009D687A"/>
    <w:rsid w:val="009E289B"/>
    <w:rsid w:val="009E52F4"/>
    <w:rsid w:val="009E5739"/>
    <w:rsid w:val="009E68EA"/>
    <w:rsid w:val="009E695C"/>
    <w:rsid w:val="009F5F8A"/>
    <w:rsid w:val="009F6132"/>
    <w:rsid w:val="009F7578"/>
    <w:rsid w:val="00A07487"/>
    <w:rsid w:val="00A10E73"/>
    <w:rsid w:val="00A10F0C"/>
    <w:rsid w:val="00A11AF5"/>
    <w:rsid w:val="00A1225E"/>
    <w:rsid w:val="00A21A6D"/>
    <w:rsid w:val="00A22679"/>
    <w:rsid w:val="00A22E57"/>
    <w:rsid w:val="00A24690"/>
    <w:rsid w:val="00A30006"/>
    <w:rsid w:val="00A3195D"/>
    <w:rsid w:val="00A43686"/>
    <w:rsid w:val="00A45A3D"/>
    <w:rsid w:val="00A47596"/>
    <w:rsid w:val="00A535CE"/>
    <w:rsid w:val="00A54A8E"/>
    <w:rsid w:val="00A55C63"/>
    <w:rsid w:val="00A57201"/>
    <w:rsid w:val="00A573ED"/>
    <w:rsid w:val="00A701C2"/>
    <w:rsid w:val="00A705C2"/>
    <w:rsid w:val="00A71EAE"/>
    <w:rsid w:val="00A73C16"/>
    <w:rsid w:val="00A74168"/>
    <w:rsid w:val="00A76CC1"/>
    <w:rsid w:val="00A7746C"/>
    <w:rsid w:val="00A82523"/>
    <w:rsid w:val="00A83C24"/>
    <w:rsid w:val="00A866EC"/>
    <w:rsid w:val="00A86857"/>
    <w:rsid w:val="00A90FC8"/>
    <w:rsid w:val="00A9125F"/>
    <w:rsid w:val="00A94FC4"/>
    <w:rsid w:val="00AA1DBF"/>
    <w:rsid w:val="00AA345D"/>
    <w:rsid w:val="00AB060D"/>
    <w:rsid w:val="00AB762B"/>
    <w:rsid w:val="00AC5D26"/>
    <w:rsid w:val="00AC7610"/>
    <w:rsid w:val="00AD00A0"/>
    <w:rsid w:val="00AD1193"/>
    <w:rsid w:val="00AD2A9F"/>
    <w:rsid w:val="00AD52DF"/>
    <w:rsid w:val="00AE59CD"/>
    <w:rsid w:val="00AE68AA"/>
    <w:rsid w:val="00AF0096"/>
    <w:rsid w:val="00AF0671"/>
    <w:rsid w:val="00AF3261"/>
    <w:rsid w:val="00AF35D7"/>
    <w:rsid w:val="00AF54E8"/>
    <w:rsid w:val="00AF73FF"/>
    <w:rsid w:val="00B01B7A"/>
    <w:rsid w:val="00B02490"/>
    <w:rsid w:val="00B04D7C"/>
    <w:rsid w:val="00B057F1"/>
    <w:rsid w:val="00B10087"/>
    <w:rsid w:val="00B121C6"/>
    <w:rsid w:val="00B12629"/>
    <w:rsid w:val="00B13502"/>
    <w:rsid w:val="00B14840"/>
    <w:rsid w:val="00B14D08"/>
    <w:rsid w:val="00B15B82"/>
    <w:rsid w:val="00B254DB"/>
    <w:rsid w:val="00B2614C"/>
    <w:rsid w:val="00B32397"/>
    <w:rsid w:val="00B3623D"/>
    <w:rsid w:val="00B37C9C"/>
    <w:rsid w:val="00B416A7"/>
    <w:rsid w:val="00B41A8F"/>
    <w:rsid w:val="00B46ABA"/>
    <w:rsid w:val="00B46E7C"/>
    <w:rsid w:val="00B47254"/>
    <w:rsid w:val="00B5377C"/>
    <w:rsid w:val="00B5540C"/>
    <w:rsid w:val="00B5587F"/>
    <w:rsid w:val="00B60742"/>
    <w:rsid w:val="00B62889"/>
    <w:rsid w:val="00B63A12"/>
    <w:rsid w:val="00B63D45"/>
    <w:rsid w:val="00B648F3"/>
    <w:rsid w:val="00B650A2"/>
    <w:rsid w:val="00B6616C"/>
    <w:rsid w:val="00B73CEC"/>
    <w:rsid w:val="00B7682F"/>
    <w:rsid w:val="00B77120"/>
    <w:rsid w:val="00B821D3"/>
    <w:rsid w:val="00B82CB7"/>
    <w:rsid w:val="00B8749F"/>
    <w:rsid w:val="00B928DA"/>
    <w:rsid w:val="00BA25D1"/>
    <w:rsid w:val="00BA695F"/>
    <w:rsid w:val="00BB38B3"/>
    <w:rsid w:val="00BB493B"/>
    <w:rsid w:val="00BB679F"/>
    <w:rsid w:val="00BB6A0E"/>
    <w:rsid w:val="00BC1CC3"/>
    <w:rsid w:val="00BC558C"/>
    <w:rsid w:val="00BC6489"/>
    <w:rsid w:val="00BC7542"/>
    <w:rsid w:val="00BD1057"/>
    <w:rsid w:val="00BE17E1"/>
    <w:rsid w:val="00BE5377"/>
    <w:rsid w:val="00BE6061"/>
    <w:rsid w:val="00BE6512"/>
    <w:rsid w:val="00BE66BB"/>
    <w:rsid w:val="00BE6763"/>
    <w:rsid w:val="00BF094E"/>
    <w:rsid w:val="00BF20A3"/>
    <w:rsid w:val="00BF237B"/>
    <w:rsid w:val="00BF2771"/>
    <w:rsid w:val="00BF39E0"/>
    <w:rsid w:val="00BF4A73"/>
    <w:rsid w:val="00BF523C"/>
    <w:rsid w:val="00C059A7"/>
    <w:rsid w:val="00C117A9"/>
    <w:rsid w:val="00C12FEB"/>
    <w:rsid w:val="00C13240"/>
    <w:rsid w:val="00C1399B"/>
    <w:rsid w:val="00C16D2E"/>
    <w:rsid w:val="00C20F47"/>
    <w:rsid w:val="00C21651"/>
    <w:rsid w:val="00C26089"/>
    <w:rsid w:val="00C26251"/>
    <w:rsid w:val="00C308BC"/>
    <w:rsid w:val="00C35507"/>
    <w:rsid w:val="00C35CE4"/>
    <w:rsid w:val="00C36613"/>
    <w:rsid w:val="00C36B91"/>
    <w:rsid w:val="00C3757E"/>
    <w:rsid w:val="00C40E87"/>
    <w:rsid w:val="00C43851"/>
    <w:rsid w:val="00C448E1"/>
    <w:rsid w:val="00C55844"/>
    <w:rsid w:val="00C56F40"/>
    <w:rsid w:val="00C573F9"/>
    <w:rsid w:val="00C66AA0"/>
    <w:rsid w:val="00C740B1"/>
    <w:rsid w:val="00C80635"/>
    <w:rsid w:val="00C81A8D"/>
    <w:rsid w:val="00C835AD"/>
    <w:rsid w:val="00C83E7F"/>
    <w:rsid w:val="00C9021F"/>
    <w:rsid w:val="00C91A99"/>
    <w:rsid w:val="00CA0E58"/>
    <w:rsid w:val="00CA1657"/>
    <w:rsid w:val="00CA27FF"/>
    <w:rsid w:val="00CA2931"/>
    <w:rsid w:val="00CA5628"/>
    <w:rsid w:val="00CB4C83"/>
    <w:rsid w:val="00CB70D9"/>
    <w:rsid w:val="00CB76B4"/>
    <w:rsid w:val="00CB7A5A"/>
    <w:rsid w:val="00CC064F"/>
    <w:rsid w:val="00CC0D3F"/>
    <w:rsid w:val="00CC5AD3"/>
    <w:rsid w:val="00CC69DA"/>
    <w:rsid w:val="00CD3036"/>
    <w:rsid w:val="00CD409A"/>
    <w:rsid w:val="00CD4FC3"/>
    <w:rsid w:val="00CD6843"/>
    <w:rsid w:val="00CE438E"/>
    <w:rsid w:val="00CE522D"/>
    <w:rsid w:val="00CE66D2"/>
    <w:rsid w:val="00CF11E8"/>
    <w:rsid w:val="00CF330C"/>
    <w:rsid w:val="00CF4063"/>
    <w:rsid w:val="00D03393"/>
    <w:rsid w:val="00D10712"/>
    <w:rsid w:val="00D10E12"/>
    <w:rsid w:val="00D146C2"/>
    <w:rsid w:val="00D17732"/>
    <w:rsid w:val="00D21D7D"/>
    <w:rsid w:val="00D22BA0"/>
    <w:rsid w:val="00D24A70"/>
    <w:rsid w:val="00D24E00"/>
    <w:rsid w:val="00D2537D"/>
    <w:rsid w:val="00D25651"/>
    <w:rsid w:val="00D26DF0"/>
    <w:rsid w:val="00D30934"/>
    <w:rsid w:val="00D321CE"/>
    <w:rsid w:val="00D32303"/>
    <w:rsid w:val="00D32664"/>
    <w:rsid w:val="00D341FB"/>
    <w:rsid w:val="00D4084D"/>
    <w:rsid w:val="00D41CDF"/>
    <w:rsid w:val="00D447D4"/>
    <w:rsid w:val="00D452F1"/>
    <w:rsid w:val="00D500BB"/>
    <w:rsid w:val="00D522D6"/>
    <w:rsid w:val="00D53D1E"/>
    <w:rsid w:val="00D55543"/>
    <w:rsid w:val="00D55CF3"/>
    <w:rsid w:val="00D56DBD"/>
    <w:rsid w:val="00D62A8A"/>
    <w:rsid w:val="00D63010"/>
    <w:rsid w:val="00D64EE2"/>
    <w:rsid w:val="00D67A56"/>
    <w:rsid w:val="00D72697"/>
    <w:rsid w:val="00D76FFA"/>
    <w:rsid w:val="00D77311"/>
    <w:rsid w:val="00D7787F"/>
    <w:rsid w:val="00D823E2"/>
    <w:rsid w:val="00D84C71"/>
    <w:rsid w:val="00D85807"/>
    <w:rsid w:val="00D85DD7"/>
    <w:rsid w:val="00D90333"/>
    <w:rsid w:val="00D9281C"/>
    <w:rsid w:val="00D939A6"/>
    <w:rsid w:val="00D94297"/>
    <w:rsid w:val="00D95BBC"/>
    <w:rsid w:val="00D961BA"/>
    <w:rsid w:val="00D975FE"/>
    <w:rsid w:val="00DA5D5B"/>
    <w:rsid w:val="00DA6E19"/>
    <w:rsid w:val="00DB4E11"/>
    <w:rsid w:val="00DB5741"/>
    <w:rsid w:val="00DB5CFD"/>
    <w:rsid w:val="00DB6B6A"/>
    <w:rsid w:val="00DB7D8F"/>
    <w:rsid w:val="00DC0EDA"/>
    <w:rsid w:val="00DC0F14"/>
    <w:rsid w:val="00DC4406"/>
    <w:rsid w:val="00DE08D6"/>
    <w:rsid w:val="00DE2CBF"/>
    <w:rsid w:val="00DE358E"/>
    <w:rsid w:val="00DE454F"/>
    <w:rsid w:val="00DE7B6D"/>
    <w:rsid w:val="00DF0BB7"/>
    <w:rsid w:val="00DF3C3B"/>
    <w:rsid w:val="00E00CC0"/>
    <w:rsid w:val="00E0727A"/>
    <w:rsid w:val="00E132E9"/>
    <w:rsid w:val="00E15659"/>
    <w:rsid w:val="00E208AB"/>
    <w:rsid w:val="00E225AB"/>
    <w:rsid w:val="00E240CE"/>
    <w:rsid w:val="00E26C66"/>
    <w:rsid w:val="00E26D7D"/>
    <w:rsid w:val="00E301AF"/>
    <w:rsid w:val="00E34138"/>
    <w:rsid w:val="00E368C0"/>
    <w:rsid w:val="00E378E3"/>
    <w:rsid w:val="00E41FB0"/>
    <w:rsid w:val="00E4695A"/>
    <w:rsid w:val="00E509A5"/>
    <w:rsid w:val="00E54E5E"/>
    <w:rsid w:val="00E65115"/>
    <w:rsid w:val="00E654B4"/>
    <w:rsid w:val="00E66BEF"/>
    <w:rsid w:val="00E71E2E"/>
    <w:rsid w:val="00E725A1"/>
    <w:rsid w:val="00E73AE4"/>
    <w:rsid w:val="00E77E44"/>
    <w:rsid w:val="00E81519"/>
    <w:rsid w:val="00E841AD"/>
    <w:rsid w:val="00E850A9"/>
    <w:rsid w:val="00E9316F"/>
    <w:rsid w:val="00E95227"/>
    <w:rsid w:val="00EA03EC"/>
    <w:rsid w:val="00EA6987"/>
    <w:rsid w:val="00EA74CC"/>
    <w:rsid w:val="00EB27B1"/>
    <w:rsid w:val="00EB68A3"/>
    <w:rsid w:val="00EC5749"/>
    <w:rsid w:val="00EC7635"/>
    <w:rsid w:val="00ED0524"/>
    <w:rsid w:val="00ED1D72"/>
    <w:rsid w:val="00EE2BA4"/>
    <w:rsid w:val="00EE323E"/>
    <w:rsid w:val="00EF60DB"/>
    <w:rsid w:val="00F03053"/>
    <w:rsid w:val="00F03207"/>
    <w:rsid w:val="00F06D91"/>
    <w:rsid w:val="00F12591"/>
    <w:rsid w:val="00F128F8"/>
    <w:rsid w:val="00F130B9"/>
    <w:rsid w:val="00F20CAA"/>
    <w:rsid w:val="00F22244"/>
    <w:rsid w:val="00F2265D"/>
    <w:rsid w:val="00F230E8"/>
    <w:rsid w:val="00F25456"/>
    <w:rsid w:val="00F26218"/>
    <w:rsid w:val="00F32704"/>
    <w:rsid w:val="00F331B4"/>
    <w:rsid w:val="00F34420"/>
    <w:rsid w:val="00F34483"/>
    <w:rsid w:val="00F34F39"/>
    <w:rsid w:val="00F50C36"/>
    <w:rsid w:val="00F54836"/>
    <w:rsid w:val="00F57001"/>
    <w:rsid w:val="00F571E8"/>
    <w:rsid w:val="00F578E8"/>
    <w:rsid w:val="00F57900"/>
    <w:rsid w:val="00F60E7B"/>
    <w:rsid w:val="00F60EC7"/>
    <w:rsid w:val="00F63FF8"/>
    <w:rsid w:val="00F71465"/>
    <w:rsid w:val="00F80E8A"/>
    <w:rsid w:val="00F81007"/>
    <w:rsid w:val="00F848DE"/>
    <w:rsid w:val="00F86E72"/>
    <w:rsid w:val="00F903D5"/>
    <w:rsid w:val="00F9461E"/>
    <w:rsid w:val="00F97B49"/>
    <w:rsid w:val="00FA2346"/>
    <w:rsid w:val="00FA314D"/>
    <w:rsid w:val="00FA6463"/>
    <w:rsid w:val="00FB1260"/>
    <w:rsid w:val="00FB2E92"/>
    <w:rsid w:val="00FB5893"/>
    <w:rsid w:val="00FB6BE9"/>
    <w:rsid w:val="00FC1753"/>
    <w:rsid w:val="00FC3699"/>
    <w:rsid w:val="00FC3A3B"/>
    <w:rsid w:val="00FC76BE"/>
    <w:rsid w:val="00FD0317"/>
    <w:rsid w:val="00FD049B"/>
    <w:rsid w:val="00FD28CD"/>
    <w:rsid w:val="00FD2972"/>
    <w:rsid w:val="00FD6FD0"/>
    <w:rsid w:val="00FE7E98"/>
    <w:rsid w:val="00FF01D6"/>
    <w:rsid w:val="00FF3636"/>
    <w:rsid w:val="00FF639A"/>
    <w:rsid w:val="00FF6EC1"/>
    <w:rsid w:val="02985DC6"/>
    <w:rsid w:val="07754A75"/>
    <w:rsid w:val="07A6502E"/>
    <w:rsid w:val="09510A7C"/>
    <w:rsid w:val="0C383063"/>
    <w:rsid w:val="0D764D69"/>
    <w:rsid w:val="10BC12C2"/>
    <w:rsid w:val="11315FE8"/>
    <w:rsid w:val="1A427996"/>
    <w:rsid w:val="1C780F8D"/>
    <w:rsid w:val="1E857F63"/>
    <w:rsid w:val="1FC56676"/>
    <w:rsid w:val="23775858"/>
    <w:rsid w:val="262248C9"/>
    <w:rsid w:val="29900193"/>
    <w:rsid w:val="2A24503A"/>
    <w:rsid w:val="2C072144"/>
    <w:rsid w:val="34B803A9"/>
    <w:rsid w:val="35AF43C3"/>
    <w:rsid w:val="36C817E1"/>
    <w:rsid w:val="371126E3"/>
    <w:rsid w:val="3C710E0E"/>
    <w:rsid w:val="3F476B9F"/>
    <w:rsid w:val="41787651"/>
    <w:rsid w:val="4180640D"/>
    <w:rsid w:val="42BA7539"/>
    <w:rsid w:val="46D94671"/>
    <w:rsid w:val="489D136C"/>
    <w:rsid w:val="4A841A3A"/>
    <w:rsid w:val="4A8925EC"/>
    <w:rsid w:val="4AF64A04"/>
    <w:rsid w:val="4B4965E7"/>
    <w:rsid w:val="51F8421B"/>
    <w:rsid w:val="53476745"/>
    <w:rsid w:val="56D438A9"/>
    <w:rsid w:val="573C0AA3"/>
    <w:rsid w:val="59140E77"/>
    <w:rsid w:val="59AE4419"/>
    <w:rsid w:val="5A272306"/>
    <w:rsid w:val="5F5C2A02"/>
    <w:rsid w:val="647153D0"/>
    <w:rsid w:val="670C4EAD"/>
    <w:rsid w:val="67D20314"/>
    <w:rsid w:val="6A3F333A"/>
    <w:rsid w:val="6D6D6796"/>
    <w:rsid w:val="70F31EEC"/>
    <w:rsid w:val="72640322"/>
    <w:rsid w:val="73E55492"/>
    <w:rsid w:val="77F273D8"/>
    <w:rsid w:val="780240B3"/>
    <w:rsid w:val="7A2561C3"/>
    <w:rsid w:val="7A4253BC"/>
    <w:rsid w:val="7C064FD8"/>
    <w:rsid w:val="7E9C52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link w:val="17"/>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0"/>
    <w:rPr>
      <w:i/>
      <w:iCs/>
    </w:rPr>
  </w:style>
  <w:style w:type="character" w:styleId="16">
    <w:name w:val="Hyperlink"/>
    <w:qFormat/>
    <w:uiPriority w:val="0"/>
    <w:rPr>
      <w:color w:val="0000FF"/>
      <w:u w:val="single"/>
    </w:rPr>
  </w:style>
  <w:style w:type="character" w:customStyle="1" w:styleId="17">
    <w:name w:val="页脚 Char"/>
    <w:link w:val="7"/>
    <w:qFormat/>
    <w:uiPriority w:val="99"/>
    <w:rPr>
      <w:kern w:val="2"/>
      <w:sz w:val="18"/>
      <w:szCs w:val="18"/>
    </w:rPr>
  </w:style>
  <w:style w:type="paragraph" w:customStyle="1" w:styleId="18">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9">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bullets1"/>
    <w:basedOn w:val="1"/>
    <w:qFormat/>
    <w:uiPriority w:val="0"/>
    <w:pPr>
      <w:widowControl/>
      <w:jc w:val="left"/>
    </w:pPr>
    <w:rPr>
      <w:rFonts w:ascii="宋体" w:hAnsi="宋体" w:cs="宋体"/>
      <w:kern w:val="0"/>
      <w:sz w:val="24"/>
    </w:rPr>
  </w:style>
  <w:style w:type="character" w:customStyle="1" w:styleId="21">
    <w:name w:val="apple-style-span"/>
    <w:basedOn w:val="12"/>
    <w:qFormat/>
    <w:uiPriority w:val="0"/>
  </w:style>
  <w:style w:type="paragraph" w:customStyle="1" w:styleId="22">
    <w:name w:val="endorsement1"/>
    <w:basedOn w:val="1"/>
    <w:qFormat/>
    <w:uiPriority w:val="0"/>
    <w:pPr>
      <w:widowControl/>
      <w:jc w:val="left"/>
    </w:pPr>
    <w:rPr>
      <w:rFonts w:ascii="宋体" w:hAnsi="宋体" w:cs="宋体"/>
      <w:kern w:val="0"/>
      <w:sz w:val="24"/>
    </w:rPr>
  </w:style>
  <w:style w:type="paragraph" w:customStyle="1" w:styleId="23">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4">
    <w:name w:val="product-title1"/>
    <w:qFormat/>
    <w:uiPriority w:val="0"/>
    <w:rPr>
      <w:rFonts w:hint="default" w:ascii="Arial" w:hAnsi="Arial" w:cs="Arial"/>
      <w:b/>
      <w:bCs/>
      <w:color w:val="FF6600"/>
      <w:sz w:val="28"/>
      <w:szCs w:val="28"/>
    </w:rPr>
  </w:style>
  <w:style w:type="character" w:customStyle="1" w:styleId="25">
    <w:name w:val="booksubtitle1"/>
    <w:qFormat/>
    <w:uiPriority w:val="0"/>
    <w:rPr>
      <w:rFonts w:hint="default" w:ascii="Verdana" w:hAnsi="Verdana"/>
      <w:color w:val="000000"/>
      <w:sz w:val="18"/>
      <w:szCs w:val="18"/>
      <w:u w:val="none"/>
    </w:rPr>
  </w:style>
  <w:style w:type="character" w:customStyle="1" w:styleId="26">
    <w:name w:val="bookauthor1"/>
    <w:qFormat/>
    <w:uiPriority w:val="0"/>
    <w:rPr>
      <w:rFonts w:hint="default" w:ascii="Verdana" w:hAnsi="Verdana"/>
      <w:i/>
      <w:iCs/>
      <w:color w:val="000000"/>
      <w:sz w:val="18"/>
      <w:szCs w:val="18"/>
      <w:u w:val="none"/>
    </w:rPr>
  </w:style>
  <w:style w:type="character" w:customStyle="1" w:styleId="27">
    <w:name w:val="bstitle1"/>
    <w:qFormat/>
    <w:uiPriority w:val="0"/>
    <w:rPr>
      <w:b/>
      <w:bCs/>
      <w:color w:val="000000"/>
      <w:sz w:val="24"/>
      <w:szCs w:val="24"/>
    </w:rPr>
  </w:style>
  <w:style w:type="character" w:customStyle="1" w:styleId="28">
    <w:name w:val="bssubtitle1"/>
    <w:qFormat/>
    <w:uiPriority w:val="0"/>
    <w:rPr>
      <w:rFonts w:hint="default" w:ascii="Arial" w:hAnsi="Arial" w:cs="Arial"/>
      <w:b/>
      <w:bCs/>
      <w:color w:val="000000"/>
      <w:sz w:val="18"/>
      <w:szCs w:val="18"/>
    </w:rPr>
  </w:style>
  <w:style w:type="paragraph" w:customStyle="1" w:styleId="29">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ar18blue1"/>
    <w:qFormat/>
    <w:uiPriority w:val="0"/>
    <w:rPr>
      <w:rFonts w:hint="default" w:ascii="Arial" w:hAnsi="Arial" w:cs="Arial"/>
      <w:color w:val="000066"/>
      <w:sz w:val="30"/>
      <w:szCs w:val="30"/>
    </w:rPr>
  </w:style>
  <w:style w:type="character" w:customStyle="1" w:styleId="31">
    <w:name w:val="ar141"/>
    <w:qFormat/>
    <w:uiPriority w:val="0"/>
    <w:rPr>
      <w:rFonts w:hint="default" w:ascii="Arial" w:hAnsi="Arial" w:cs="Arial"/>
      <w:sz w:val="21"/>
      <w:szCs w:val="21"/>
    </w:rPr>
  </w:style>
  <w:style w:type="character" w:customStyle="1" w:styleId="32">
    <w:name w:val="blk12161"/>
    <w:qFormat/>
    <w:uiPriority w:val="0"/>
    <w:rPr>
      <w:rFonts w:hint="default" w:ascii="Arial" w:hAnsi="Arial" w:cs="Arial"/>
      <w:color w:val="000000"/>
      <w:sz w:val="18"/>
      <w:szCs w:val="18"/>
    </w:rPr>
  </w:style>
  <w:style w:type="character" w:customStyle="1" w:styleId="33">
    <w:name w:val="brgreen121"/>
    <w:qFormat/>
    <w:uiPriority w:val="0"/>
    <w:rPr>
      <w:rFonts w:hint="default" w:ascii="Arial" w:hAnsi="Arial" w:cs="Arial"/>
      <w:color w:val="339999"/>
      <w:sz w:val="18"/>
      <w:szCs w:val="18"/>
    </w:rPr>
  </w:style>
  <w:style w:type="character" w:customStyle="1" w:styleId="34">
    <w:name w:val="apple-converted-space"/>
    <w:qFormat/>
    <w:uiPriority w:val="0"/>
  </w:style>
  <w:style w:type="paragraph" w:styleId="35">
    <w:name w:val="List Paragraph"/>
    <w:basedOn w:val="1"/>
    <w:qFormat/>
    <w:uiPriority w:val="34"/>
    <w:pPr>
      <w:ind w:firstLine="420" w:firstLineChars="200"/>
    </w:pPr>
  </w:style>
  <w:style w:type="character" w:customStyle="1" w:styleId="36">
    <w:name w:val="a-text-bold"/>
    <w:basedOn w:val="12"/>
    <w:qFormat/>
    <w:uiPriority w:val="0"/>
  </w:style>
  <w:style w:type="character" w:customStyle="1" w:styleId="37">
    <w:name w:val="a-text-italic"/>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5</Pages>
  <Words>1053</Words>
  <Characters>1435</Characters>
  <Lines>14</Lines>
  <Paragraphs>4</Paragraphs>
  <TotalTime>15</TotalTime>
  <ScaleCrop>false</ScaleCrop>
  <LinksUpToDate>false</LinksUpToDate>
  <CharactersWithSpaces>1521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2023-04-10T06:22:00Z</dcterms:created>
  <dc:creator>Image</dc:creator>
  <cp:lastModifiedBy>Lynn</cp:lastModifiedBy>
  <cp:lastPrinted>2005-06-10T06:33:00Z</cp:lastPrinted>
  <dcterms:modified xsi:type="dcterms:W3CDTF">2025-04-24T07:32:53Z</dcterms:modified>
  <dc:title>新 书 推 荐</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7D0F0C41206A4CE894ADF37B8FCFBAE3_13</vt:lpwstr>
  </property>
  <property fmtid="{D5CDD505-2E9C-101B-9397-08002B2CF9AE}" pid="4" name="KSOTemplateDocerSaveRecord">
    <vt:lpwstr>eyJoZGlkIjoiYjQ3ZmE5Yzc2ZTU1NGI3NTlmNGJmYjAyNWQ2YzMzY2YiLCJ1c2VySWQiOiIyMjU0OTIyMjcifQ==</vt:lpwstr>
  </property>
</Properties>
</file>