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4"/>
      <w:bookmarkStart w:id="3" w:name="OLE_LINK1"/>
    </w:p>
    <w:p w14:paraId="151246E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179070</wp:posOffset>
            </wp:positionV>
            <wp:extent cx="1259840" cy="2016760"/>
            <wp:effectExtent l="0" t="0" r="10160" b="2540"/>
            <wp:wrapTight wrapText="bothSides">
              <wp:wrapPolygon>
                <wp:start x="0" y="0"/>
                <wp:lineTo x="0" y="21491"/>
                <wp:lineTo x="21339" y="21491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b/>
          <w:bCs/>
          <w:color w:val="000000"/>
          <w:szCs w:val="21"/>
        </w:rPr>
        <w:t>我们的南蒂罗尔：我们挚爱的人们、群峰与土地</w:t>
      </w:r>
      <w:r>
        <w:rPr>
          <w:rFonts w:hint="eastAsia"/>
          <w:b/>
          <w:bCs/>
          <w:color w:val="000000"/>
          <w:szCs w:val="21"/>
          <w:lang w:eastAsia="zh-CN"/>
        </w:rPr>
        <w:t>——</w:t>
      </w:r>
      <w:r>
        <w:rPr>
          <w:b/>
          <w:bCs/>
          <w:color w:val="000000"/>
          <w:szCs w:val="21"/>
        </w:rPr>
        <w:t>一段至为</w:t>
      </w:r>
      <w:r>
        <w:rPr>
          <w:rFonts w:hint="eastAsia"/>
          <w:b/>
          <w:bCs/>
          <w:color w:val="000000"/>
          <w:szCs w:val="21"/>
          <w:lang w:val="en-US" w:eastAsia="zh-CN"/>
        </w:rPr>
        <w:t>个性化</w:t>
      </w:r>
      <w:bookmarkStart w:id="8" w:name="_GoBack"/>
      <w:bookmarkEnd w:id="8"/>
      <w:r>
        <w:rPr>
          <w:b/>
          <w:bCs/>
          <w:color w:val="000000"/>
          <w:szCs w:val="21"/>
        </w:rPr>
        <w:t>的探索之旅</w:t>
      </w:r>
      <w:r>
        <w:rPr>
          <w:rFonts w:hint="eastAsia"/>
          <w:b/>
          <w:bCs/>
          <w:color w:val="000000"/>
          <w:szCs w:val="21"/>
        </w:rPr>
        <w:t>》</w:t>
      </w:r>
    </w:p>
    <w:p w14:paraId="33CC52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OUR SOUTH TYROL</w:t>
      </w:r>
      <w:r>
        <w:rPr>
          <w:rFonts w:hint="eastAsia"/>
          <w:b/>
          <w:bCs/>
          <w:color w:val="000000"/>
          <w:szCs w:val="21"/>
          <w:lang w:val="en-US" w:eastAsia="zh-CN"/>
        </w:rPr>
        <w:t>: The People, Peaks and Places We Love–A Very Personal Journey o</w:t>
      </w:r>
      <w:r>
        <w:rPr>
          <w:rFonts w:hint="default"/>
          <w:b/>
          <w:bCs/>
          <w:color w:val="000000"/>
          <w:szCs w:val="21"/>
          <w:lang w:val="en-US" w:eastAsia="zh-CN"/>
        </w:rPr>
        <w:t>f Discovery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德文书名：Unser Südtirol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Hubert Messner, Lenz Koppelstätter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Ludwig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224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185DD978">
      <w:pPr>
        <w:tabs>
          <w:tab w:val="left" w:pos="341"/>
          <w:tab w:val="left" w:pos="5235"/>
        </w:tabs>
        <w:rPr>
          <w:rFonts w:hint="default" w:eastAsia="宋体"/>
          <w:b/>
          <w:bCs/>
          <w:color w:val="FF0000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旅游/城市文化</w:t>
      </w:r>
    </w:p>
    <w:p w14:paraId="5360E728">
      <w:pPr>
        <w:rPr>
          <w:b/>
          <w:bCs/>
          <w:color w:val="000000"/>
        </w:rPr>
      </w:pPr>
    </w:p>
    <w:p w14:paraId="0BEE1A21">
      <w:pPr>
        <w:rPr>
          <w:b/>
          <w:bCs/>
          <w:color w:val="00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3E4C9A5">
      <w:pPr>
        <w:rPr>
          <w:b/>
          <w:bCs/>
          <w:color w:val="000000"/>
        </w:rPr>
      </w:pPr>
    </w:p>
    <w:p w14:paraId="694D6781">
      <w:pPr>
        <w:ind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全新视角解读迷人</w:t>
      </w:r>
      <w:r>
        <w:rPr>
          <w:rFonts w:hint="eastAsia"/>
          <w:b/>
          <w:bCs/>
          <w:color w:val="000000"/>
          <w:szCs w:val="21"/>
          <w:lang w:val="en-US" w:eastAsia="zh-CN"/>
        </w:rPr>
        <w:t>的</w:t>
      </w:r>
      <w:r>
        <w:rPr>
          <w:b/>
          <w:bCs/>
          <w:color w:val="000000"/>
          <w:szCs w:val="21"/>
        </w:rPr>
        <w:t>南蒂罗尔动人的历史</w:t>
      </w:r>
      <w:r>
        <w:rPr>
          <w:rFonts w:hint="eastAsia"/>
          <w:b/>
          <w:bCs/>
          <w:color w:val="000000"/>
          <w:szCs w:val="21"/>
          <w:lang w:eastAsia="zh-CN"/>
        </w:rPr>
        <w:t>、</w:t>
      </w:r>
      <w:r>
        <w:rPr>
          <w:b/>
          <w:bCs/>
          <w:color w:val="000000"/>
          <w:szCs w:val="21"/>
        </w:rPr>
        <w:t>独特</w:t>
      </w:r>
      <w:r>
        <w:rPr>
          <w:rFonts w:hint="eastAsia"/>
          <w:b/>
          <w:bCs/>
          <w:color w:val="000000"/>
          <w:szCs w:val="21"/>
          <w:lang w:val="en-US" w:eastAsia="zh-CN"/>
        </w:rPr>
        <w:t>的</w:t>
      </w:r>
      <w:r>
        <w:rPr>
          <w:b/>
          <w:bCs/>
          <w:color w:val="000000"/>
          <w:szCs w:val="21"/>
        </w:rPr>
        <w:t>人群</w:t>
      </w:r>
      <w:r>
        <w:rPr>
          <w:rFonts w:hint="eastAsia"/>
          <w:b/>
          <w:bCs/>
          <w:color w:val="000000"/>
          <w:szCs w:val="21"/>
          <w:lang w:eastAsia="zh-CN"/>
        </w:rPr>
        <w:t>、</w:t>
      </w:r>
      <w:r>
        <w:rPr>
          <w:b/>
          <w:bCs/>
          <w:color w:val="000000"/>
          <w:szCs w:val="21"/>
        </w:rPr>
        <w:t>别具一格的文化</w:t>
      </w:r>
      <w:r>
        <w:rPr>
          <w:rFonts w:hint="eastAsia"/>
          <w:b/>
          <w:bCs/>
          <w:color w:val="000000"/>
          <w:szCs w:val="21"/>
          <w:lang w:val="en-US" w:eastAsia="zh-CN"/>
        </w:rPr>
        <w:t>与</w:t>
      </w:r>
      <w:r>
        <w:rPr>
          <w:b/>
          <w:bCs/>
          <w:color w:val="000000"/>
          <w:szCs w:val="21"/>
        </w:rPr>
        <w:t>美食</w:t>
      </w:r>
      <w:r>
        <w:rPr>
          <w:rFonts w:hint="eastAsia"/>
          <w:b/>
          <w:bCs/>
          <w:color w:val="000000"/>
          <w:szCs w:val="21"/>
          <w:lang w:eastAsia="zh-CN"/>
        </w:rPr>
        <w:t>。</w:t>
      </w:r>
    </w:p>
    <w:p w14:paraId="419E1FFB">
      <w:pPr>
        <w:rPr>
          <w:color w:val="000000"/>
          <w:szCs w:val="21"/>
        </w:rPr>
      </w:pPr>
    </w:p>
    <w:p w14:paraId="2D4D043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南蒂罗尔本土人士梅斯纳与科普尔斯泰特，带领读者攀登群峰之巅，穿行隐秘村巷，深入农家厨房，揭示旅游路线之外那些隐秘天堂的真实面貌。书中不仅讲述了这片土地上发生的非凡事件与作者自身的精彩经历，更描绘了当地典型的坚韧人物群像，带领读者沉浸于自然、文化与美食交织的迷人天地。南蒂罗尔摄影师彼得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color w:val="000000"/>
          <w:szCs w:val="21"/>
        </w:rPr>
        <w:t>温特胡雷尔拍摄的震撼影像贯穿全书。</w:t>
      </w:r>
    </w:p>
    <w:p w14:paraId="27D6B3D4">
      <w:pPr>
        <w:rPr>
          <w:color w:val="000000"/>
          <w:szCs w:val="21"/>
        </w:rPr>
      </w:pPr>
    </w:p>
    <w:p w14:paraId="522CEE5B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这场丰盛的心灵之旅，将让所有渴望（重新）发现南蒂罗尔之美的读者获得深刻启迪。</w:t>
      </w:r>
    </w:p>
    <w:p w14:paraId="4FE7807B">
      <w:pPr>
        <w:rPr>
          <w:b/>
          <w:bCs/>
          <w:color w:val="000000"/>
        </w:rPr>
      </w:pP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5A476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2D5FD95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37" w:afterAutospacing="0" w:line="286" w:lineRule="atLeast"/>
        <w:ind w:left="0" w:right="0" w:firstLine="0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111125</wp:posOffset>
            </wp:positionV>
            <wp:extent cx="720090" cy="1077595"/>
            <wp:effectExtent l="0" t="0" r="29210" b="27305"/>
            <wp:wrapTight wrapText="bothSides">
              <wp:wrapPolygon>
                <wp:start x="0" y="0"/>
                <wp:lineTo x="0" y="21384"/>
                <wp:lineTo x="21333" y="21384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5E675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37" w:afterAutospacing="0" w:line="286" w:lineRule="atLeast"/>
        <w:ind w:left="0" w:right="0" w:firstLine="422" w:firstLineChars="200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胡伯特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·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梅斯纳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Hubert Messner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，1953年生于南蒂罗尔。他攻读医学专业，曾在米兰、多伦多和伦敦接受新生儿科医师培训，后加入博尔扎诺新生儿科工作。他多次以随队医生身份陪同其兄弟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——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登山传奇人物莱因霍尔德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·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梅斯纳参与喜马拉雅山脉及极寒荒漠地区的远征行动。</w:t>
      </w:r>
    </w:p>
    <w:p w14:paraId="574800E9">
      <w:pPr>
        <w:rPr>
          <w:rFonts w:hint="eastAsia"/>
          <w:b/>
          <w:bCs/>
          <w:color w:val="000000"/>
          <w:szCs w:val="21"/>
          <w:lang w:val="en-US" w:eastAsia="zh-CN"/>
        </w:rPr>
      </w:pPr>
    </w:p>
    <w:p w14:paraId="7CF2512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37" w:afterAutospacing="0" w:line="286" w:lineRule="atLeast"/>
        <w:ind w:left="0" w:right="0" w:firstLine="482" w:firstLineChars="200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b/>
          <w:bCs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34925</wp:posOffset>
            </wp:positionV>
            <wp:extent cx="720090" cy="890270"/>
            <wp:effectExtent l="0" t="0" r="3810" b="11430"/>
            <wp:wrapTight wrapText="bothSides">
              <wp:wrapPolygon>
                <wp:start x="0" y="0"/>
                <wp:lineTo x="0" y="21261"/>
                <wp:lineTo x="21333" y="21261"/>
                <wp:lineTo x="21333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伦茨</w:t>
      </w:r>
      <w:r>
        <w:rPr>
          <w:rFonts w:hint="eastAsia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·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科普尔斯泰特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Lenz Koppelstätter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，1982年生，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曾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在博洛尼亚与柏林研习政治学与社会学，毕业于慕尼黑德国新闻学院。他为《法兰克福汇报》周日版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FAS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、《地理》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Geo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杂志及《沙龙》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Salon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等媒体撰稿，其多部著作曾登上《明镜》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Spiegel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周刊畅销书榜单。</w:t>
      </w:r>
    </w:p>
    <w:p w14:paraId="7E9AC9A4">
      <w:pPr>
        <w:autoSpaceDE w:val="0"/>
        <w:autoSpaceDN w:val="0"/>
        <w:adjustRightInd w:val="0"/>
        <w:rPr>
          <w:bCs/>
        </w:rPr>
      </w:pPr>
    </w:p>
    <w:p w14:paraId="7CAF8782">
      <w:pPr>
        <w:autoSpaceDE w:val="0"/>
        <w:autoSpaceDN w:val="0"/>
        <w:adjustRightInd w:val="0"/>
        <w:rPr>
          <w:bCs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44"/>
      <w:bookmarkStart w:id="6" w:name="OLE_LINK38"/>
      <w:bookmarkStart w:id="7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040783AD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153264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Ubuntu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rselisSerifOT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47EDE"/>
    <w:rsid w:val="28387F89"/>
    <w:rsid w:val="3DC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2025-04-21T15:08:00Z</dcterms:created>
  <dc:creator>小宝</dc:creator>
  <cp:lastModifiedBy>小宝</cp:lastModifiedBy>
  <dcterms:modified xsi:type="dcterms:W3CDTF">2025-04-21T15:33:45Z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1E39EBFA5A1D4663A7486535EA59F2CE_11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