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5-04 135529.png屏幕截图 2025-05-04 13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04 135529.png屏幕截图 2025-05-04 135529"/>
                    <pic:cNvPicPr>
                      <a:picLocks noChangeAspect="1"/>
                    </pic:cNvPicPr>
                  </pic:nvPicPr>
                  <pic:blipFill>
                    <a:blip r:embed="rId6"/>
                    <a:srcRect l="211" r="211"/>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eastAsia="zh-CN"/>
        </w:rPr>
        <w:t>《破谣迷障：洞悉与化解科学伪信息之困</w:t>
      </w:r>
      <w:r>
        <w:rPr>
          <w:rFonts w:hint="eastAsia"/>
          <w:b/>
          <w:bCs/>
          <w:color w:val="000000"/>
          <w:szCs w:val="21"/>
          <w:highlight w:val="none"/>
          <w:lang w:val="en-US" w:eastAsia="zh-CN"/>
        </w:rPr>
        <w:t>》</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Understanding and Addressing Misinformation About</w:t>
      </w:r>
      <w:r>
        <w:rPr>
          <w:rFonts w:hint="eastAsia"/>
          <w:b/>
          <w:bCs/>
          <w:i/>
          <w:color w:val="000000"/>
          <w:szCs w:val="21"/>
          <w:highlight w:val="none"/>
          <w:lang w:val="en-US" w:eastAsia="zh-CN"/>
        </w:rPr>
        <w:t xml:space="preserve"> </w:t>
      </w:r>
      <w:r>
        <w:rPr>
          <w:rFonts w:hint="eastAsia"/>
          <w:b/>
          <w:bCs/>
          <w:i/>
          <w:color w:val="000000"/>
          <w:szCs w:val="21"/>
          <w:highlight w:val="none"/>
        </w:rPr>
        <w:t>Science</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K. Viswanath, Tiffany E. Taylor, and Holly G. Rhodes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National Academies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272</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9</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社会科学</w:t>
      </w:r>
      <w:bookmarkStart w:id="1" w:name="_GoBack"/>
      <w:bookmarkEnd w:id="1"/>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6A56F9E0">
      <w:pPr>
        <w:ind w:firstLine="420" w:firstLineChars="200"/>
        <w:rPr>
          <w:rFonts w:hint="eastAsia"/>
          <w:bCs/>
          <w:kern w:val="0"/>
          <w:szCs w:val="21"/>
        </w:rPr>
      </w:pPr>
      <w:r>
        <w:rPr>
          <w:rFonts w:hint="eastAsia"/>
          <w:bCs/>
          <w:kern w:val="0"/>
          <w:szCs w:val="21"/>
        </w:rPr>
        <w:t>我们当前的信息生态系统使得关于科学的错误信息更容易传播，同时也让人们更难判断什么是科学上准确的信息。要解决这一公共关注的问题，就需要采取积极主动的解决方案，因为这类错误信息可能在个人、社区乃至社会层面造成危害。改善人们获取高质量科学信息的渠道，可以填补他们感兴趣话题上的信息空白，从而降低他们接触并采纳科学错误信息的可能性。人们通常认为错误信息是一些恶意行为者故意误导公众造成的，但关于科学的错误信息既有意也无意地出现，并且来源广泛。</w:t>
      </w:r>
    </w:p>
    <w:p w14:paraId="59265379">
      <w:pPr>
        <w:rPr>
          <w:rFonts w:hint="eastAsia"/>
          <w:bCs/>
          <w:kern w:val="0"/>
          <w:szCs w:val="21"/>
        </w:rPr>
      </w:pPr>
    </w:p>
    <w:p w14:paraId="554EFD56">
      <w:pPr>
        <w:ind w:firstLine="420" w:firstLineChars="200"/>
        <w:rPr>
          <w:rFonts w:hint="eastAsia" w:eastAsia="宋体"/>
          <w:bCs/>
          <w:kern w:val="0"/>
          <w:szCs w:val="21"/>
          <w:lang w:val="en-US" w:eastAsia="zh-CN"/>
        </w:rPr>
      </w:pPr>
      <w:r>
        <w:rPr>
          <w:rFonts w:hint="eastAsia"/>
          <w:bCs/>
          <w:kern w:val="0"/>
          <w:szCs w:val="21"/>
        </w:rPr>
        <w:t>《破谣迷障》一书描述了这一现象的性质、范围与影响，并就干预、政策和未来研究提供了指导。这份报告全面评估了现有证据，并在更广阔的历史与现实语境下，以系统视角呈现这一问题，揭示了人们的生活经历以及他们与信息之间关系的背景。报告的目标是揭示关于科学的错误信息所带来的影响，并在多样的个人、社区和社会中提出可能的解决路径</w:t>
      </w:r>
      <w:r>
        <w:rPr>
          <w:rFonts w:hint="eastAsia"/>
          <w:bCs/>
          <w:kern w:val="0"/>
          <w:szCs w:val="21"/>
          <w:lang w:eastAsia="zh-CN"/>
        </w:rPr>
        <w:t>。</w:t>
      </w:r>
    </w:p>
    <w:p w14:paraId="6BD805EE">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5E692E08">
      <w:pPr>
        <w:ind w:right="420" w:firstLine="422" w:firstLineChars="200"/>
        <w:rPr>
          <w:rFonts w:hint="eastAsia"/>
          <w:b/>
          <w:bCs/>
          <w:color w:val="000000"/>
          <w:szCs w:val="21"/>
          <w:lang w:val="en-US" w:eastAsia="zh-CN"/>
        </w:rPr>
      </w:pPr>
      <w:r>
        <w:rPr>
          <w:rFonts w:hint="eastAsia"/>
          <w:b/>
          <w:bCs/>
          <w:color w:val="000000"/>
          <w:szCs w:val="21"/>
          <w:lang w:val="en-US" w:eastAsia="zh-CN"/>
        </w:rPr>
        <w:t>K. 维斯瓦纳斯博士（Dr. K. Viswanath）</w:t>
      </w:r>
      <w:r>
        <w:rPr>
          <w:rFonts w:hint="eastAsia"/>
          <w:b w:val="0"/>
          <w:bCs w:val="0"/>
          <w:color w:val="000000"/>
          <w:szCs w:val="21"/>
          <w:lang w:val="en-US" w:eastAsia="zh-CN"/>
        </w:rPr>
        <w:t>是哈佛大学陈曾熙公共卫生学院社会与行为科学系的李锦记健康传播讲席教授，同时任职于达纳-法伯癌症研究院的人口科学麦格劳-帕特森中心。他也是达纳-法伯/哈佛癌症中心健康传播核心部门的教职主任。</w:t>
      </w:r>
    </w:p>
    <w:p w14:paraId="0243015D">
      <w:pPr>
        <w:ind w:right="420" w:firstLine="422" w:firstLineChars="200"/>
        <w:rPr>
          <w:rFonts w:hint="eastAsia"/>
          <w:b/>
          <w:bCs/>
          <w:color w:val="000000"/>
          <w:szCs w:val="21"/>
          <w:lang w:val="en-US" w:eastAsia="zh-CN"/>
        </w:rPr>
      </w:pPr>
    </w:p>
    <w:p w14:paraId="170E9E54">
      <w:pPr>
        <w:ind w:right="420" w:firstLine="422" w:firstLineChars="200"/>
        <w:rPr>
          <w:rFonts w:hint="eastAsia"/>
          <w:b w:val="0"/>
          <w:bCs w:val="0"/>
          <w:color w:val="000000"/>
          <w:szCs w:val="21"/>
          <w:lang w:val="en-US" w:eastAsia="zh-CN"/>
        </w:rPr>
      </w:pPr>
      <w:r>
        <w:rPr>
          <w:rFonts w:hint="eastAsia"/>
          <w:b/>
          <w:bCs/>
          <w:color w:val="000000"/>
          <w:szCs w:val="21"/>
          <w:lang w:val="en-US" w:eastAsia="zh-CN"/>
        </w:rPr>
        <w:t>蒂芙尼·E·泰勒（Tiffany E. Taylor）</w:t>
      </w:r>
      <w:r>
        <w:rPr>
          <w:rFonts w:hint="eastAsia"/>
          <w:b w:val="0"/>
          <w:bCs w:val="0"/>
          <w:color w:val="000000"/>
          <w:szCs w:val="21"/>
          <w:lang w:val="en-US" w:eastAsia="zh-CN"/>
        </w:rPr>
        <w:t>与配偶和女儿住在佛罗里达中西部海岸一个田园诗般的小镇上，那里的女同志文化正在蓬勃发展。2017年夏天，一次严重中风使她失去了惯用右侧的全部功能，她曾一度以为自己的写作事业就此终结。然而，凭借坚定的意志和努力，她克服了重重障碍。蒂芙尼希望自己在中风康复道路上的经历，能够激励世界各地的残障人士。</w:t>
      </w:r>
    </w:p>
    <w:p w14:paraId="1B016B95">
      <w:pPr>
        <w:ind w:right="420" w:firstLine="422" w:firstLineChars="200"/>
        <w:rPr>
          <w:rFonts w:hint="eastAsia"/>
          <w:b/>
          <w:bCs/>
          <w:color w:val="000000"/>
          <w:szCs w:val="21"/>
          <w:lang w:val="en-US" w:eastAsia="zh-CN"/>
        </w:rPr>
      </w:pPr>
    </w:p>
    <w:p w14:paraId="5B2028F1">
      <w:pPr>
        <w:ind w:right="420" w:firstLine="422" w:firstLineChars="200"/>
        <w:rPr>
          <w:rFonts w:hint="eastAsia"/>
          <w:b w:val="0"/>
          <w:bCs w:val="0"/>
          <w:color w:val="000000"/>
          <w:szCs w:val="21"/>
          <w:lang w:val="en-US" w:eastAsia="zh-CN"/>
        </w:rPr>
      </w:pPr>
      <w:r>
        <w:rPr>
          <w:rFonts w:hint="eastAsia"/>
          <w:b/>
          <w:bCs/>
          <w:color w:val="000000"/>
          <w:szCs w:val="21"/>
          <w:lang w:val="en-US" w:eastAsia="zh-CN"/>
        </w:rPr>
        <w:t>霍莉·G·罗兹（Holly G. Rhodes）</w:t>
      </w:r>
      <w:r>
        <w:rPr>
          <w:rFonts w:hint="eastAsia"/>
          <w:b w:val="0"/>
          <w:bCs w:val="0"/>
          <w:color w:val="000000"/>
          <w:szCs w:val="21"/>
          <w:lang w:val="en-US" w:eastAsia="zh-CN"/>
        </w:rPr>
        <w:t>是美国国家科学院、工程院与医学院的高级项目官员。</w:t>
      </w:r>
    </w:p>
    <w:p w14:paraId="519939F2">
      <w:pPr>
        <w:ind w:right="420"/>
        <w:rPr>
          <w:rFonts w:hint="default"/>
          <w:b/>
          <w:bCs/>
          <w:color w:val="000000"/>
          <w:szCs w:val="21"/>
          <w:lang w:val="en-US" w:eastAsia="zh-CN"/>
        </w:rPr>
      </w:pPr>
    </w:p>
    <w:p w14:paraId="55C4221D">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554F70A1">
      <w:pPr>
        <w:ind w:right="420"/>
        <w:rPr>
          <w:rFonts w:hint="eastAsia"/>
          <w:b w:val="0"/>
          <w:bCs w:val="0"/>
          <w:color w:val="000000"/>
          <w:szCs w:val="21"/>
          <w:lang w:val="en-US" w:eastAsia="zh-CN"/>
        </w:rPr>
      </w:pPr>
      <w:r>
        <w:rPr>
          <w:rFonts w:hint="eastAsia"/>
          <w:b w:val="0"/>
          <w:bCs w:val="0"/>
          <w:color w:val="000000"/>
          <w:szCs w:val="21"/>
          <w:lang w:val="en-US" w:eastAsia="zh-CN"/>
        </w:rPr>
        <w:t>前言</w:t>
      </w:r>
    </w:p>
    <w:p w14:paraId="4ACCD05E">
      <w:pPr>
        <w:ind w:right="420"/>
        <w:rPr>
          <w:rFonts w:hint="eastAsia"/>
          <w:b w:val="0"/>
          <w:bCs w:val="0"/>
          <w:color w:val="000000"/>
          <w:szCs w:val="21"/>
          <w:lang w:val="en-US" w:eastAsia="zh-CN"/>
        </w:rPr>
      </w:pPr>
      <w:r>
        <w:rPr>
          <w:rFonts w:hint="eastAsia"/>
          <w:b w:val="0"/>
          <w:bCs w:val="0"/>
          <w:color w:val="000000"/>
          <w:szCs w:val="21"/>
          <w:lang w:val="en-US" w:eastAsia="zh-CN"/>
        </w:rPr>
        <w:t>摘要</w:t>
      </w:r>
    </w:p>
    <w:p w14:paraId="0E2FDD37">
      <w:pPr>
        <w:ind w:right="420"/>
        <w:rPr>
          <w:rFonts w:hint="eastAsia"/>
          <w:b w:val="0"/>
          <w:bCs w:val="0"/>
          <w:color w:val="000000"/>
          <w:szCs w:val="21"/>
          <w:lang w:val="en-US" w:eastAsia="zh-CN"/>
        </w:rPr>
      </w:pPr>
      <w:r>
        <w:rPr>
          <w:rFonts w:hint="eastAsia"/>
          <w:b w:val="0"/>
          <w:bCs w:val="0"/>
          <w:color w:val="000000"/>
          <w:szCs w:val="21"/>
          <w:lang w:val="en-US" w:eastAsia="zh-CN"/>
        </w:rPr>
        <w:t>第1章 引言</w:t>
      </w:r>
    </w:p>
    <w:p w14:paraId="714F7735">
      <w:pPr>
        <w:ind w:right="420"/>
        <w:rPr>
          <w:rFonts w:hint="eastAsia"/>
          <w:b w:val="0"/>
          <w:bCs w:val="0"/>
          <w:color w:val="000000"/>
          <w:szCs w:val="21"/>
          <w:lang w:val="en-US" w:eastAsia="zh-CN"/>
        </w:rPr>
      </w:pPr>
      <w:r>
        <w:rPr>
          <w:rFonts w:hint="eastAsia"/>
          <w:b w:val="0"/>
          <w:bCs w:val="0"/>
          <w:color w:val="000000"/>
          <w:szCs w:val="21"/>
          <w:lang w:val="en-US" w:eastAsia="zh-CN"/>
        </w:rPr>
        <w:t>第2章 科学错误信息的定义</w:t>
      </w:r>
    </w:p>
    <w:p w14:paraId="34888C92">
      <w:pPr>
        <w:ind w:right="420"/>
        <w:rPr>
          <w:rFonts w:hint="eastAsia"/>
          <w:b w:val="0"/>
          <w:bCs w:val="0"/>
          <w:color w:val="000000"/>
          <w:szCs w:val="21"/>
          <w:lang w:val="en-US" w:eastAsia="zh-CN"/>
        </w:rPr>
      </w:pPr>
      <w:r>
        <w:rPr>
          <w:rFonts w:hint="eastAsia"/>
          <w:b w:val="0"/>
          <w:bCs w:val="0"/>
          <w:color w:val="000000"/>
          <w:szCs w:val="21"/>
          <w:lang w:val="en-US" w:eastAsia="zh-CN"/>
        </w:rPr>
        <w:t>第3章 当前背景下的科学错误信息</w:t>
      </w:r>
    </w:p>
    <w:p w14:paraId="19AD4709">
      <w:pPr>
        <w:ind w:right="420"/>
        <w:rPr>
          <w:rFonts w:hint="eastAsia"/>
          <w:b w:val="0"/>
          <w:bCs w:val="0"/>
          <w:color w:val="000000"/>
          <w:szCs w:val="21"/>
          <w:lang w:val="en-US" w:eastAsia="zh-CN"/>
        </w:rPr>
      </w:pPr>
      <w:r>
        <w:rPr>
          <w:rFonts w:hint="eastAsia"/>
          <w:b w:val="0"/>
          <w:bCs w:val="0"/>
          <w:color w:val="000000"/>
          <w:szCs w:val="21"/>
          <w:lang w:val="en-US" w:eastAsia="zh-CN"/>
        </w:rPr>
        <w:t>第4章 科学错误信息的来源</w:t>
      </w:r>
    </w:p>
    <w:p w14:paraId="603DB611">
      <w:pPr>
        <w:ind w:right="420"/>
        <w:rPr>
          <w:rFonts w:hint="eastAsia"/>
          <w:b w:val="0"/>
          <w:bCs w:val="0"/>
          <w:color w:val="000000"/>
          <w:szCs w:val="21"/>
          <w:lang w:val="en-US" w:eastAsia="zh-CN"/>
        </w:rPr>
      </w:pPr>
      <w:r>
        <w:rPr>
          <w:rFonts w:hint="eastAsia"/>
          <w:b w:val="0"/>
          <w:bCs w:val="0"/>
          <w:color w:val="000000"/>
          <w:szCs w:val="21"/>
          <w:lang w:val="en-US" w:eastAsia="zh-CN"/>
        </w:rPr>
        <w:t>第5章 科学错误信息的传播</w:t>
      </w:r>
    </w:p>
    <w:p w14:paraId="4B875A58">
      <w:pPr>
        <w:ind w:right="420"/>
        <w:rPr>
          <w:rFonts w:hint="eastAsia"/>
          <w:b w:val="0"/>
          <w:bCs w:val="0"/>
          <w:color w:val="000000"/>
          <w:szCs w:val="21"/>
          <w:lang w:val="en-US" w:eastAsia="zh-CN"/>
        </w:rPr>
      </w:pPr>
      <w:r>
        <w:rPr>
          <w:rFonts w:hint="eastAsia"/>
          <w:b w:val="0"/>
          <w:bCs w:val="0"/>
          <w:color w:val="000000"/>
          <w:szCs w:val="21"/>
          <w:lang w:val="en-US" w:eastAsia="zh-CN"/>
        </w:rPr>
        <w:t>第6章 科学错误信息的影响</w:t>
      </w:r>
    </w:p>
    <w:p w14:paraId="61EC1B4A">
      <w:pPr>
        <w:ind w:right="420"/>
        <w:rPr>
          <w:rFonts w:hint="eastAsia"/>
          <w:b w:val="0"/>
          <w:bCs w:val="0"/>
          <w:color w:val="000000"/>
          <w:szCs w:val="21"/>
          <w:lang w:val="en-US" w:eastAsia="zh-CN"/>
        </w:rPr>
      </w:pPr>
      <w:r>
        <w:rPr>
          <w:rFonts w:hint="eastAsia"/>
          <w:b w:val="0"/>
          <w:bCs w:val="0"/>
          <w:color w:val="000000"/>
          <w:szCs w:val="21"/>
          <w:lang w:val="en-US" w:eastAsia="zh-CN"/>
        </w:rPr>
        <w:t>第7章 针对科学错误信息的干预措施</w:t>
      </w:r>
    </w:p>
    <w:p w14:paraId="6BCFCE63">
      <w:pPr>
        <w:ind w:right="420"/>
        <w:rPr>
          <w:rFonts w:hint="eastAsia"/>
          <w:b w:val="0"/>
          <w:bCs w:val="0"/>
          <w:color w:val="000000"/>
          <w:szCs w:val="21"/>
          <w:lang w:val="en-US" w:eastAsia="zh-CN"/>
        </w:rPr>
      </w:pPr>
      <w:r>
        <w:rPr>
          <w:rFonts w:hint="eastAsia"/>
          <w:b w:val="0"/>
          <w:bCs w:val="0"/>
          <w:color w:val="000000"/>
          <w:szCs w:val="21"/>
          <w:lang w:val="en-US" w:eastAsia="zh-CN"/>
        </w:rPr>
        <w:t>第8章 关于科学错误信息的研究</w:t>
      </w:r>
    </w:p>
    <w:p w14:paraId="547AF44B">
      <w:pPr>
        <w:ind w:right="420"/>
        <w:rPr>
          <w:rFonts w:hint="eastAsia"/>
          <w:b w:val="0"/>
          <w:bCs w:val="0"/>
          <w:color w:val="000000"/>
          <w:szCs w:val="21"/>
          <w:lang w:val="en-US" w:eastAsia="zh-CN"/>
        </w:rPr>
      </w:pPr>
      <w:r>
        <w:rPr>
          <w:rFonts w:hint="eastAsia"/>
          <w:b w:val="0"/>
          <w:bCs w:val="0"/>
          <w:color w:val="000000"/>
          <w:szCs w:val="21"/>
          <w:lang w:val="en-US" w:eastAsia="zh-CN"/>
        </w:rPr>
        <w:t>第9章 结论、建议与研究议程</w:t>
      </w:r>
    </w:p>
    <w:p w14:paraId="1D7E9F78">
      <w:pPr>
        <w:ind w:right="420"/>
        <w:rPr>
          <w:rFonts w:hint="eastAsia"/>
          <w:b w:val="0"/>
          <w:bCs w:val="0"/>
          <w:color w:val="000000"/>
          <w:szCs w:val="21"/>
          <w:lang w:val="en-US" w:eastAsia="zh-CN"/>
        </w:rPr>
      </w:pPr>
      <w:r>
        <w:rPr>
          <w:rFonts w:hint="eastAsia"/>
          <w:b w:val="0"/>
          <w:bCs w:val="0"/>
          <w:color w:val="000000"/>
          <w:szCs w:val="21"/>
          <w:lang w:val="en-US" w:eastAsia="zh-CN"/>
        </w:rPr>
        <w:t>参考文献</w:t>
      </w:r>
    </w:p>
    <w:p w14:paraId="3363B907">
      <w:pPr>
        <w:ind w:right="420"/>
        <w:rPr>
          <w:rFonts w:hint="eastAsia"/>
          <w:b w:val="0"/>
          <w:bCs w:val="0"/>
          <w:color w:val="000000"/>
          <w:szCs w:val="21"/>
          <w:lang w:val="en-US" w:eastAsia="zh-CN"/>
        </w:rPr>
      </w:pPr>
      <w:r>
        <w:rPr>
          <w:rFonts w:hint="eastAsia"/>
          <w:b w:val="0"/>
          <w:bCs w:val="0"/>
          <w:color w:val="000000"/>
          <w:szCs w:val="21"/>
          <w:lang w:val="en-US" w:eastAsia="zh-CN"/>
        </w:rPr>
        <w:t>附录A：公众会议议程</w:t>
      </w:r>
    </w:p>
    <w:p w14:paraId="770A7710">
      <w:pPr>
        <w:ind w:right="420"/>
        <w:rPr>
          <w:rFonts w:hint="eastAsia"/>
          <w:b w:val="0"/>
          <w:bCs w:val="0"/>
          <w:color w:val="000000"/>
          <w:szCs w:val="21"/>
          <w:lang w:val="en-US" w:eastAsia="zh-CN"/>
        </w:rPr>
      </w:pPr>
      <w:r>
        <w:rPr>
          <w:rFonts w:hint="eastAsia"/>
          <w:b w:val="0"/>
          <w:bCs w:val="0"/>
          <w:color w:val="000000"/>
          <w:szCs w:val="21"/>
          <w:lang w:val="en-US" w:eastAsia="zh-CN"/>
        </w:rPr>
        <w:t>附录B：委员会与工作人员简介</w:t>
      </w:r>
    </w:p>
    <w:p w14:paraId="4E554BC1">
      <w:pPr>
        <w:ind w:right="420"/>
        <w:rPr>
          <w:rFonts w:hint="eastAsia"/>
          <w:b/>
          <w:bCs/>
          <w:color w:val="000000"/>
          <w:szCs w:val="21"/>
          <w:lang w:val="en-US" w:eastAsia="zh-CN"/>
        </w:rPr>
      </w:pPr>
    </w:p>
    <w:p w14:paraId="6B178FE4">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1F34128"/>
    <w:rsid w:val="0A8F3F31"/>
    <w:rsid w:val="0AC20A24"/>
    <w:rsid w:val="0C0008F4"/>
    <w:rsid w:val="0C3C7AF6"/>
    <w:rsid w:val="0E6A6913"/>
    <w:rsid w:val="1BA86C22"/>
    <w:rsid w:val="2C0B6F0E"/>
    <w:rsid w:val="2CC53A9F"/>
    <w:rsid w:val="2D4F061B"/>
    <w:rsid w:val="2DA34CE1"/>
    <w:rsid w:val="37384A12"/>
    <w:rsid w:val="39B527DE"/>
    <w:rsid w:val="3AE04ADC"/>
    <w:rsid w:val="3C1934F8"/>
    <w:rsid w:val="432C279F"/>
    <w:rsid w:val="46B43896"/>
    <w:rsid w:val="4F6017A6"/>
    <w:rsid w:val="54545321"/>
    <w:rsid w:val="60B3492E"/>
    <w:rsid w:val="68EE2E29"/>
    <w:rsid w:val="6AEB37C3"/>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1082</Words>
  <Characters>1492</Characters>
  <Lines>25</Lines>
  <Paragraphs>7</Paragraphs>
  <TotalTime>2</TotalTime>
  <ScaleCrop>false</ScaleCrop>
  <LinksUpToDate>false</LinksUpToDate>
  <CharactersWithSpaces>1543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2025-05-09T02:09:07Z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