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20B8C">
      <w:pPr>
        <w:jc w:val="center"/>
        <w:rPr>
          <w:b/>
          <w:bCs/>
          <w:color w:val="000000"/>
          <w:sz w:val="18"/>
          <w:szCs w:val="18"/>
          <w:shd w:val="pct10" w:color="auto" w:fill="FFFFFF"/>
        </w:rPr>
      </w:pPr>
    </w:p>
    <w:p w14:paraId="3651B3EE">
      <w:pPr>
        <w:jc w:val="center"/>
        <w:rPr>
          <w:b/>
          <w:bCs/>
          <w:color w:val="000000"/>
          <w:sz w:val="36"/>
          <w:szCs w:val="36"/>
          <w:shd w:val="pct10" w:color="auto" w:fill="FFFFFF"/>
        </w:rPr>
      </w:pPr>
      <w:r>
        <w:rPr>
          <w:rFonts w:hint="eastAsia"/>
          <w:b/>
          <w:bCs/>
          <w:color w:val="000000"/>
          <w:sz w:val="36"/>
          <w:szCs w:val="36"/>
          <w:shd w:val="pct10" w:color="auto" w:fill="FFFFFF"/>
          <w:lang w:val="en-US" w:eastAsia="zh-CN"/>
        </w:rPr>
        <w:t xml:space="preserve">系 </w:t>
      </w:r>
      <w:bookmarkStart w:id="2" w:name="_GoBack"/>
      <w:bookmarkEnd w:id="2"/>
      <w:r>
        <w:rPr>
          <w:rFonts w:hint="eastAsia"/>
          <w:b/>
          <w:bCs/>
          <w:color w:val="000000"/>
          <w:sz w:val="36"/>
          <w:szCs w:val="36"/>
          <w:shd w:val="pct10" w:color="auto" w:fill="FFFFFF"/>
          <w:lang w:val="en-US" w:eastAsia="zh-CN"/>
        </w:rPr>
        <w:t>列</w:t>
      </w:r>
      <w:r>
        <w:rPr>
          <w:b/>
          <w:bCs/>
          <w:color w:val="000000"/>
          <w:sz w:val="36"/>
          <w:szCs w:val="36"/>
          <w:shd w:val="pct10" w:color="auto" w:fill="FFFFFF"/>
        </w:rPr>
        <w:t xml:space="preserve"> 推 荐</w:t>
      </w:r>
    </w:p>
    <w:p w14:paraId="77708288">
      <w:pPr>
        <w:tabs>
          <w:tab w:val="left" w:pos="341"/>
          <w:tab w:val="left" w:pos="5235"/>
        </w:tabs>
        <w:jc w:val="left"/>
        <w:rPr>
          <w:b/>
          <w:bCs/>
          <w:color w:val="000000"/>
          <w:szCs w:val="18"/>
        </w:rPr>
      </w:pPr>
    </w:p>
    <w:p w14:paraId="324C89C7">
      <w:pPr>
        <w:rPr>
          <w:b/>
          <w:color w:val="000000"/>
          <w:szCs w:val="21"/>
        </w:rPr>
      </w:pPr>
    </w:p>
    <w:p w14:paraId="3D4E6033">
      <w:pPr>
        <w:rPr>
          <w:b/>
          <w:color w:val="000000"/>
          <w:szCs w:val="21"/>
        </w:rPr>
      </w:pPr>
      <w:r>
        <w:rPr>
          <w:rFonts w:ascii="宋体" w:hAnsi="宋体" w:cs="宋体"/>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26035</wp:posOffset>
            </wp:positionV>
            <wp:extent cx="1565910" cy="2376170"/>
            <wp:effectExtent l="0" t="0" r="0" b="508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565910" cy="2376170"/>
                    </a:xfrm>
                    <a:prstGeom prst="rect">
                      <a:avLst/>
                    </a:prstGeom>
                    <a:noFill/>
                    <a:ln w="9525">
                      <a:noFill/>
                    </a:ln>
                  </pic:spPr>
                </pic:pic>
              </a:graphicData>
            </a:graphic>
          </wp:anchor>
        </w:drawing>
      </w:r>
      <w:r>
        <w:rPr>
          <w:b/>
          <w:color w:val="000000"/>
          <w:szCs w:val="21"/>
        </w:rPr>
        <w:t>中文书名：</w:t>
      </w:r>
      <w:r>
        <w:rPr>
          <w:rFonts w:hint="eastAsia"/>
          <w:b/>
          <w:color w:val="000000"/>
          <w:szCs w:val="21"/>
        </w:rPr>
        <w:t>《血染的命运》（未定之命系列#</w:t>
      </w:r>
      <w:r>
        <w:rPr>
          <w:b/>
          <w:color w:val="000000"/>
          <w:szCs w:val="21"/>
        </w:rPr>
        <w:t>1</w:t>
      </w:r>
      <w:r>
        <w:rPr>
          <w:rFonts w:hint="eastAsia"/>
          <w:b/>
          <w:color w:val="000000"/>
          <w:szCs w:val="21"/>
        </w:rPr>
        <w:t>）</w:t>
      </w:r>
    </w:p>
    <w:p w14:paraId="02CD5441">
      <w:pPr>
        <w:rPr>
          <w:b/>
          <w:color w:val="000000"/>
          <w:szCs w:val="21"/>
        </w:rPr>
      </w:pPr>
      <w:r>
        <w:rPr>
          <w:b/>
          <w:color w:val="000000"/>
          <w:szCs w:val="21"/>
        </w:rPr>
        <w:t>英文书名：A FATE INKED IN BLOOD ((Saga of the Unfated, #1)</w:t>
      </w:r>
    </w:p>
    <w:p w14:paraId="1A25FF48">
      <w:pPr>
        <w:rPr>
          <w:b/>
          <w:color w:val="000000"/>
          <w:szCs w:val="21"/>
        </w:rPr>
      </w:pPr>
      <w:r>
        <w:rPr>
          <w:b/>
          <w:color w:val="000000"/>
          <w:szCs w:val="21"/>
        </w:rPr>
        <w:t>作    者：Danielle L. Jensen</w:t>
      </w:r>
    </w:p>
    <w:p w14:paraId="3EBF3371">
      <w:pPr>
        <w:rPr>
          <w:b/>
          <w:color w:val="000000"/>
          <w:szCs w:val="21"/>
        </w:rPr>
      </w:pPr>
      <w:r>
        <w:rPr>
          <w:rFonts w:hint="eastAsia"/>
          <w:b/>
          <w:color w:val="000000"/>
          <w:szCs w:val="21"/>
        </w:rPr>
        <w:t>出</w:t>
      </w:r>
      <w:r>
        <w:rPr>
          <w:b/>
          <w:color w:val="000000"/>
          <w:szCs w:val="21"/>
        </w:rPr>
        <w:t xml:space="preserve"> </w:t>
      </w:r>
      <w:r>
        <w:rPr>
          <w:rFonts w:hint="eastAsia"/>
          <w:b/>
          <w:color w:val="000000"/>
          <w:szCs w:val="21"/>
        </w:rPr>
        <w:t>版 社：Del Rey</w:t>
      </w:r>
    </w:p>
    <w:p w14:paraId="48254F11">
      <w:pPr>
        <w:rPr>
          <w:rFonts w:hint="default" w:eastAsia="宋体"/>
          <w:b/>
          <w:color w:val="000000"/>
          <w:szCs w:val="21"/>
          <w:lang w:val="en-US" w:eastAsia="zh-CN"/>
        </w:rPr>
      </w:pPr>
      <w:r>
        <w:rPr>
          <w:rFonts w:hint="eastAsia"/>
          <w:b/>
          <w:color w:val="000000"/>
          <w:szCs w:val="21"/>
        </w:rPr>
        <w:t>代理公司：Context/ANA/</w:t>
      </w:r>
      <w:r>
        <w:rPr>
          <w:rFonts w:hint="eastAsia"/>
          <w:b/>
          <w:color w:val="000000"/>
          <w:szCs w:val="21"/>
          <w:lang w:val="en-US" w:eastAsia="zh-CN"/>
        </w:rPr>
        <w:t>Winney</w:t>
      </w:r>
    </w:p>
    <w:p w14:paraId="5A5710EC">
      <w:pPr>
        <w:rPr>
          <w:b/>
          <w:color w:val="000000"/>
          <w:szCs w:val="21"/>
        </w:rPr>
      </w:pPr>
      <w:r>
        <w:rPr>
          <w:rFonts w:hint="eastAsia"/>
          <w:b/>
          <w:color w:val="000000"/>
          <w:szCs w:val="21"/>
        </w:rPr>
        <w:t>页</w:t>
      </w:r>
      <w:r>
        <w:rPr>
          <w:b/>
          <w:color w:val="000000"/>
          <w:szCs w:val="21"/>
        </w:rPr>
        <w:t xml:space="preserve">    数：</w:t>
      </w:r>
      <w:r>
        <w:rPr>
          <w:rFonts w:hint="eastAsia"/>
          <w:b/>
          <w:color w:val="000000"/>
          <w:szCs w:val="21"/>
        </w:rPr>
        <w:t>432页</w:t>
      </w:r>
    </w:p>
    <w:p w14:paraId="59310E17">
      <w:pPr>
        <w:rPr>
          <w:b/>
          <w:color w:val="000000"/>
          <w:szCs w:val="21"/>
        </w:rPr>
      </w:pPr>
      <w:r>
        <w:rPr>
          <w:b/>
          <w:color w:val="000000"/>
          <w:szCs w:val="21"/>
        </w:rPr>
        <w:t>出版时间：</w:t>
      </w:r>
      <w:r>
        <w:rPr>
          <w:rFonts w:hint="eastAsia"/>
          <w:b/>
          <w:color w:val="000000"/>
          <w:szCs w:val="21"/>
        </w:rPr>
        <w:t>2</w:t>
      </w:r>
      <w:r>
        <w:rPr>
          <w:b/>
          <w:color w:val="000000"/>
          <w:szCs w:val="21"/>
        </w:rPr>
        <w:t>024年</w:t>
      </w:r>
      <w:r>
        <w:rPr>
          <w:rFonts w:hint="eastAsia"/>
          <w:b/>
          <w:color w:val="000000"/>
          <w:szCs w:val="21"/>
        </w:rPr>
        <w:t>2月</w:t>
      </w:r>
    </w:p>
    <w:p w14:paraId="49F678D3">
      <w:pPr>
        <w:rPr>
          <w:b/>
          <w:color w:val="000000"/>
          <w:szCs w:val="21"/>
        </w:rPr>
      </w:pPr>
      <w:r>
        <w:rPr>
          <w:b/>
          <w:color w:val="000000"/>
          <w:szCs w:val="21"/>
        </w:rPr>
        <w:t>代理地区：中国大陆、台湾</w:t>
      </w:r>
    </w:p>
    <w:p w14:paraId="0F8602C8">
      <w:pPr>
        <w:rPr>
          <w:b/>
          <w:color w:val="000000"/>
          <w:szCs w:val="21"/>
        </w:rPr>
      </w:pPr>
      <w:r>
        <w:rPr>
          <w:b/>
          <w:color w:val="000000"/>
          <w:szCs w:val="21"/>
        </w:rPr>
        <w:t>审读资料：电子大纲</w:t>
      </w:r>
    </w:p>
    <w:p w14:paraId="23257B1D">
      <w:pPr>
        <w:rPr>
          <w:b/>
          <w:color w:val="000000"/>
          <w:szCs w:val="21"/>
        </w:rPr>
      </w:pPr>
      <w:r>
        <w:rPr>
          <w:b/>
          <w:color w:val="000000"/>
          <w:szCs w:val="21"/>
        </w:rPr>
        <w:t>类    型：</w:t>
      </w:r>
      <w:r>
        <w:rPr>
          <w:rFonts w:hint="eastAsia"/>
          <w:b/>
          <w:color w:val="000000"/>
          <w:szCs w:val="21"/>
        </w:rPr>
        <w:t>奇幻小说</w:t>
      </w:r>
    </w:p>
    <w:p w14:paraId="1730DE49">
      <w:pPr>
        <w:rPr>
          <w:rFonts w:hint="eastAsia"/>
          <w:b/>
          <w:bCs/>
          <w:color w:val="FF0000"/>
          <w:szCs w:val="21"/>
        </w:rPr>
      </w:pPr>
      <w:r>
        <w:rPr>
          <w:b/>
          <w:bCs/>
          <w:color w:val="FF0000"/>
          <w:szCs w:val="21"/>
        </w:rPr>
        <w:t>版权已授：法国、</w:t>
      </w:r>
      <w:r>
        <w:rPr>
          <w:rFonts w:hint="eastAsia"/>
          <w:b/>
          <w:bCs/>
          <w:color w:val="FF0000"/>
          <w:szCs w:val="21"/>
        </w:rPr>
        <w:t>以色列、</w:t>
      </w:r>
      <w:r>
        <w:rPr>
          <w:b/>
          <w:bCs/>
          <w:color w:val="FF0000"/>
          <w:szCs w:val="21"/>
        </w:rPr>
        <w:t>意大利、波兰、罗马尼亚</w:t>
      </w:r>
      <w:r>
        <w:rPr>
          <w:rFonts w:hint="eastAsia"/>
          <w:b/>
          <w:bCs/>
          <w:color w:val="FF0000"/>
          <w:szCs w:val="21"/>
        </w:rPr>
        <w:t>、英国</w:t>
      </w:r>
    </w:p>
    <w:p w14:paraId="1913644F">
      <w:pPr>
        <w:rPr>
          <w:b/>
          <w:bCs/>
          <w:color w:val="000000"/>
          <w:szCs w:val="21"/>
        </w:rPr>
      </w:pPr>
    </w:p>
    <w:p w14:paraId="202136E2">
      <w:pPr>
        <w:rPr>
          <w:b/>
          <w:bCs/>
          <w:color w:val="FF0000"/>
          <w:szCs w:val="21"/>
        </w:rPr>
      </w:pPr>
      <w:r>
        <w:rPr>
          <w:b/>
          <w:bCs/>
          <w:color w:val="FF0000"/>
          <w:szCs w:val="21"/>
        </w:rPr>
        <w:t>·《</w:t>
      </w:r>
      <w:r>
        <w:rPr>
          <w:b/>
          <w:color w:val="FF0000"/>
          <w:szCs w:val="21"/>
        </w:rPr>
        <w:t>血染的命运</w:t>
      </w:r>
      <w:r>
        <w:rPr>
          <w:b/>
          <w:bCs/>
          <w:color w:val="FF0000"/>
          <w:szCs w:val="21"/>
        </w:rPr>
        <w:t>》即将推出精装版：箔片页边、定制印花书壳、优质外包装——一经宣布便登上巴诺书店No.1，预订下单源源不断</w:t>
      </w:r>
    </w:p>
    <w:p w14:paraId="7B404F46">
      <w:pPr>
        <w:rPr>
          <w:b/>
          <w:bCs/>
          <w:color w:val="000000"/>
          <w:szCs w:val="21"/>
        </w:rPr>
      </w:pPr>
    </w:p>
    <w:p w14:paraId="1DEC2C61">
      <w:pPr>
        <w:rPr>
          <w:rFonts w:hint="eastAsia"/>
          <w:b/>
          <w:bCs/>
          <w:color w:val="000000"/>
          <w:szCs w:val="21"/>
        </w:rPr>
      </w:pPr>
    </w:p>
    <w:p w14:paraId="2322CDA6">
      <w:pPr>
        <w:rPr>
          <w:color w:val="000000"/>
          <w:szCs w:val="21"/>
        </w:rPr>
      </w:pPr>
      <w:r>
        <w:rPr>
          <w:b/>
          <w:bCs/>
          <w:color w:val="000000"/>
          <w:szCs w:val="21"/>
        </w:rPr>
        <w:t>内容简介：</w:t>
      </w:r>
    </w:p>
    <w:p w14:paraId="0938122E">
      <w:pPr>
        <w:rPr>
          <w:color w:val="000000"/>
          <w:szCs w:val="21"/>
        </w:rPr>
      </w:pPr>
    </w:p>
    <w:p w14:paraId="155AA826">
      <w:pPr>
        <w:ind w:firstLine="420"/>
        <w:rPr>
          <w:b/>
          <w:color w:val="000000"/>
          <w:szCs w:val="21"/>
        </w:rPr>
      </w:pPr>
      <w:r>
        <w:rPr>
          <w:rFonts w:hint="eastAsia"/>
          <w:b/>
          <w:color w:val="000000"/>
          <w:szCs w:val="21"/>
        </w:rPr>
        <w:t>一位受到众神庇佑的盾牌女侍，一个四分五裂的国家，一个渴望权力的国王，一个暴躁且野心日益膨胀的王储——这是一篇北欧奇幻的开篇，在众神之父的注视下，一名战士拿起自己小小的剑，争夺英灵殿的荣誉。这也是一部感人的女性成长故事，一位被丈夫背叛的妻子，拿起盾牌，踏上自我发现之旅，守护自己所热爱的一切。这部北欧风格奇幻浪漫小说出自《桥之国》系列畅销书作者丹妮尔·L·詹森之笔，一个崭新的奇幻冒险系列随之拉开帷幕</w:t>
      </w:r>
    </w:p>
    <w:p w14:paraId="694C0608">
      <w:pPr>
        <w:rPr>
          <w:color w:val="000000"/>
          <w:szCs w:val="21"/>
        </w:rPr>
      </w:pPr>
    </w:p>
    <w:p w14:paraId="24904A1C">
      <w:pPr>
        <w:ind w:firstLine="420"/>
        <w:rPr>
          <w:color w:val="000000"/>
          <w:szCs w:val="21"/>
        </w:rPr>
      </w:pPr>
      <w:r>
        <w:rPr>
          <w:rFonts w:hint="eastAsia"/>
          <w:color w:val="000000"/>
          <w:szCs w:val="21"/>
        </w:rPr>
        <w:t>在她那糟糕的婚姻生活中，费蕾雅（Freya）每天靠宰杀和剥鱼的内脏度日，但她梦想成为一名真正的北方战士，抡起斧头，砍断她那粗鲁丈夫的脊背。</w:t>
      </w:r>
    </w:p>
    <w:p w14:paraId="4E77C88C">
      <w:pPr>
        <w:rPr>
          <w:color w:val="000000"/>
          <w:szCs w:val="21"/>
        </w:rPr>
      </w:pPr>
    </w:p>
    <w:p w14:paraId="64557B6C">
      <w:pPr>
        <w:ind w:firstLine="420"/>
        <w:rPr>
          <w:color w:val="000000"/>
          <w:szCs w:val="21"/>
        </w:rPr>
      </w:pPr>
      <w:r>
        <w:rPr>
          <w:rFonts w:hint="eastAsia"/>
          <w:color w:val="000000"/>
          <w:szCs w:val="21"/>
        </w:rPr>
        <w:t>出人意料，费蕾雅的梦想突然成了现实，丈夫背弃她，将她拱手送给了领主斯诺里，让费蕾雅与领主的儿子比约恩（Bjorn）殊死搏斗。猝不及防之下，为了生存，费蕾雅被迫展示出她隐藏最深的秘密：她是女神希林的后裔，血脉赋予她掌握魔法之力，让她刀枪不入，能够抵御任何攻击。尽管费蕾雅还没有完全掌握强大的力量，但众人相信，她就是传说中的女战士“盾牌女侍”。传说，命运与盾牌女侍如影随形，而谁掌握了盾牌女侍的命运，四分五裂的国度斯卡兰就将统一在这个人王座下。</w:t>
      </w:r>
    </w:p>
    <w:p w14:paraId="3E6CD2E6">
      <w:pPr>
        <w:rPr>
          <w:color w:val="000000"/>
          <w:szCs w:val="21"/>
        </w:rPr>
      </w:pPr>
    </w:p>
    <w:p w14:paraId="6FE39446">
      <w:pPr>
        <w:ind w:firstLine="420"/>
        <w:rPr>
          <w:color w:val="000000"/>
          <w:szCs w:val="21"/>
        </w:rPr>
      </w:pPr>
      <w:r>
        <w:rPr>
          <w:rFonts w:hint="eastAsia"/>
          <w:color w:val="000000"/>
          <w:szCs w:val="21"/>
        </w:rPr>
        <w:t>领主斯诺里陷入狂热，他相信自己将不仅仅是几个小部落的领袖，而是注定要以国王的身份统治斯卡兰。他向费蕾雅起了血誓，并命令比约恩保护她。与之相对，为了证明自己的力量，费蕾雅必须训练战斗技能，学会控制自己的魔法，同时还要面对众神设定的危险考验。然而，最大的考验可能是自制力，费蕾雅眼中，勇猛的比约恩有着禁忌般的致命吸引力。如果费蕾雅屈服于她对这位迷人战士的欲望，她恐怕无异于在刀尖上行走，不仅是在用自己的生命冒险，也在用她发誓要保护的所有人的生命冒险。</w:t>
      </w:r>
    </w:p>
    <w:p w14:paraId="08BC2FA7">
      <w:pPr>
        <w:rPr>
          <w:color w:val="000000"/>
          <w:szCs w:val="21"/>
        </w:rPr>
      </w:pPr>
    </w:p>
    <w:p w14:paraId="7C8373F6">
      <w:pPr>
        <w:keepNext w:val="0"/>
        <w:keepLines w:val="0"/>
        <w:widowControl w:val="0"/>
        <w:suppressLineNumbers w:val="0"/>
        <w:spacing w:before="0" w:beforeAutospacing="0" w:after="0" w:afterAutospacing="0"/>
        <w:ind w:left="0" w:right="0"/>
        <w:jc w:val="both"/>
        <w:rPr>
          <w:b/>
          <w:bCs w:val="0"/>
          <w:szCs w:val="21"/>
          <w:lang w:val="en-US"/>
        </w:rPr>
      </w:pPr>
    </w:p>
    <w:p w14:paraId="6519E29A">
      <w:pPr>
        <w:keepNext w:val="0"/>
        <w:keepLines w:val="0"/>
        <w:widowControl w:val="0"/>
        <w:suppressLineNumbers w:val="0"/>
        <w:spacing w:before="0" w:beforeAutospacing="0" w:after="0" w:afterAutospacing="0"/>
        <w:ind w:left="0" w:right="0"/>
        <w:jc w:val="both"/>
        <w:rPr>
          <w:b/>
          <w:bCs w:val="0"/>
          <w:szCs w:val="21"/>
          <w:lang w:val="en-US"/>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2336" behindDoc="0" locked="0" layoutInCell="1" allowOverlap="1">
            <wp:simplePos x="0" y="0"/>
            <wp:positionH relativeFrom="column">
              <wp:posOffset>4157980</wp:posOffset>
            </wp:positionH>
            <wp:positionV relativeFrom="paragraph">
              <wp:posOffset>175260</wp:posOffset>
            </wp:positionV>
            <wp:extent cx="1196340" cy="1819275"/>
            <wp:effectExtent l="0" t="0" r="381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196340" cy="1819275"/>
                    </a:xfrm>
                    <a:prstGeom prst="rect">
                      <a:avLst/>
                    </a:prstGeom>
                    <a:noFill/>
                    <a:ln>
                      <a:noFill/>
                    </a:ln>
                  </pic:spPr>
                </pic:pic>
              </a:graphicData>
            </a:graphic>
          </wp:anchor>
        </w:drawing>
      </w:r>
    </w:p>
    <w:p w14:paraId="5515AAF3">
      <w:pPr>
        <w:keepNext w:val="0"/>
        <w:keepLines w:val="0"/>
        <w:widowControl w:val="0"/>
        <w:suppressLineNumbers w:val="0"/>
        <w:spacing w:before="0" w:beforeAutospacing="0" w:after="0" w:afterAutospacing="0"/>
        <w:ind w:left="0" w:right="0"/>
        <w:jc w:val="both"/>
        <w:rPr>
          <w:b/>
          <w:bCs w:val="0"/>
          <w:szCs w:val="21"/>
          <w:lang w:val="en-US"/>
        </w:rPr>
      </w:pPr>
      <w:r>
        <w:rPr>
          <w:rFonts w:hint="eastAsia" w:ascii="宋体" w:hAnsi="宋体" w:eastAsia="宋体" w:cs="宋体"/>
          <w:b/>
          <w:bCs w:val="0"/>
          <w:kern w:val="2"/>
          <w:sz w:val="21"/>
          <w:szCs w:val="21"/>
          <w:lang w:val="en-US" w:eastAsia="zh-CN" w:bidi="ar"/>
        </w:rPr>
        <w:t>中文书名：《刻骨之咒：天命难违传奇第二部》</w:t>
      </w:r>
    </w:p>
    <w:p w14:paraId="57C90ACF">
      <w:pPr>
        <w:keepNext w:val="0"/>
        <w:keepLines w:val="0"/>
        <w:widowControl w:val="0"/>
        <w:suppressLineNumbers w:val="0"/>
        <w:spacing w:before="0" w:beforeAutospacing="0" w:after="0" w:afterAutospacing="0"/>
        <w:ind w:left="0" w:right="0"/>
        <w:jc w:val="both"/>
        <w:rPr>
          <w:rFonts w:hint="eastAsia" w:ascii="宋体" w:hAnsi="宋体" w:eastAsia="宋体" w:cs="宋体"/>
          <w:b/>
          <w:bCs/>
          <w:caps/>
          <w:szCs w:val="21"/>
          <w:lang w:val="en-US"/>
        </w:rPr>
      </w:pPr>
      <w:r>
        <w:rPr>
          <w:rFonts w:hint="eastAsia" w:ascii="宋体" w:hAnsi="宋体" w:eastAsia="宋体" w:cs="宋体"/>
          <w:b/>
          <w:bCs w:val="0"/>
          <w:caps/>
          <w:kern w:val="2"/>
          <w:sz w:val="21"/>
          <w:szCs w:val="21"/>
          <w:lang w:val="en-US" w:eastAsia="zh-CN" w:bidi="ar"/>
        </w:rPr>
        <w:t>英文书名：</w:t>
      </w:r>
      <w:r>
        <w:rPr>
          <w:rFonts w:hint="default" w:ascii="Times New Roman" w:hAnsi="Times New Roman" w:eastAsia="宋体" w:cs="Times New Roman"/>
          <w:b/>
          <w:bCs w:val="0"/>
          <w:kern w:val="2"/>
          <w:sz w:val="21"/>
          <w:szCs w:val="21"/>
          <w:lang w:val="en-US" w:eastAsia="zh-CN" w:bidi="ar"/>
        </w:rPr>
        <w:t>A Curse Carved in Bone: Book Two of the Saga of the Unfated</w:t>
      </w:r>
    </w:p>
    <w:p w14:paraId="2546CF98">
      <w:pPr>
        <w:keepNext w:val="0"/>
        <w:keepLines w:val="0"/>
        <w:widowControl w:val="0"/>
        <w:suppressLineNumbers w:val="0"/>
        <w:spacing w:before="0" w:beforeAutospacing="0" w:after="0" w:afterAutospacing="0"/>
        <w:ind w:left="0" w:right="0"/>
        <w:jc w:val="left"/>
        <w:rPr>
          <w:b/>
          <w:bCs w:val="0"/>
          <w:szCs w:val="21"/>
          <w:lang w:val="en-US"/>
        </w:rPr>
      </w:pPr>
      <w:r>
        <w:rPr>
          <w:rFonts w:hint="eastAsia" w:ascii="宋体" w:hAnsi="宋体" w:eastAsia="宋体" w:cs="宋体"/>
          <w:b/>
          <w:bCs w:val="0"/>
          <w:kern w:val="2"/>
          <w:sz w:val="21"/>
          <w:szCs w:val="21"/>
          <w:lang w:val="en-US" w:eastAsia="zh-CN" w:bidi="ar"/>
        </w:rPr>
        <w:t>作    者：</w:t>
      </w:r>
      <w:r>
        <w:rPr>
          <w:rFonts w:hint="default" w:ascii="Times New Roman" w:hAnsi="Times New Roman" w:eastAsia="宋体" w:cs="Times New Roman"/>
          <w:b/>
          <w:bCs w:val="0"/>
          <w:kern w:val="2"/>
          <w:sz w:val="21"/>
          <w:szCs w:val="21"/>
          <w:lang w:val="en-US" w:eastAsia="zh-CN" w:bidi="ar"/>
        </w:rPr>
        <w:t>Danielle L. Jensen</w:t>
      </w:r>
    </w:p>
    <w:p w14:paraId="4FD1B2C3">
      <w:pPr>
        <w:keepNext w:val="0"/>
        <w:keepLines w:val="0"/>
        <w:widowControl w:val="0"/>
        <w:suppressLineNumbers w:val="0"/>
        <w:spacing w:before="0" w:beforeAutospacing="0" w:after="0" w:afterAutospacing="0"/>
        <w:ind w:left="0" w:right="0"/>
        <w:jc w:val="left"/>
        <w:rPr>
          <w:b/>
          <w:bCs w:val="0"/>
          <w:szCs w:val="21"/>
          <w:lang w:val="en-US"/>
        </w:rPr>
      </w:pPr>
      <w:r>
        <w:rPr>
          <w:rFonts w:hint="eastAsia" w:ascii="宋体" w:hAnsi="宋体" w:eastAsia="宋体" w:cs="宋体"/>
          <w:b/>
          <w:bCs w:val="0"/>
          <w:kern w:val="2"/>
          <w:sz w:val="21"/>
          <w:szCs w:val="21"/>
          <w:lang w:val="en-US" w:eastAsia="zh-CN" w:bidi="ar"/>
        </w:rPr>
        <w:t>出 版 社：</w:t>
      </w:r>
      <w:r>
        <w:rPr>
          <w:rFonts w:hint="default" w:ascii="Times New Roman" w:hAnsi="Times New Roman" w:eastAsia="宋体" w:cs="Times New Roman"/>
          <w:b/>
          <w:bCs/>
          <w:kern w:val="2"/>
          <w:sz w:val="21"/>
          <w:szCs w:val="21"/>
          <w:lang w:val="en-US" w:eastAsia="zh-CN" w:bidi="ar"/>
        </w:rPr>
        <w:t>PRH</w:t>
      </w:r>
    </w:p>
    <w:p w14:paraId="052ACA41">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代理公司：</w:t>
      </w:r>
      <w:r>
        <w:rPr>
          <w:rFonts w:hint="default" w:ascii="Times New Roman" w:hAnsi="Times New Roman" w:eastAsia="宋体" w:cs="Times New Roman"/>
          <w:b/>
          <w:bCs w:val="0"/>
          <w:kern w:val="2"/>
          <w:sz w:val="21"/>
          <w:szCs w:val="21"/>
          <w:lang w:val="en-US" w:eastAsia="zh-CN" w:bidi="ar"/>
        </w:rPr>
        <w:t>Context</w:t>
      </w:r>
      <w:r>
        <w:rPr>
          <w:rFonts w:hint="eastAsia" w:ascii="宋体" w:hAnsi="宋体" w:eastAsia="宋体" w:cs="宋体"/>
          <w:b/>
          <w:bCs w:val="0"/>
          <w:kern w:val="2"/>
          <w:sz w:val="21"/>
          <w:szCs w:val="21"/>
          <w:lang w:val="en-US" w:eastAsia="zh-CN" w:bidi="ar"/>
        </w:rPr>
        <w:t>/</w:t>
      </w:r>
      <w:r>
        <w:rPr>
          <w:rFonts w:hint="default" w:ascii="Times New Roman" w:hAnsi="Times New Roman" w:eastAsia="宋体" w:cs="Times New Roman"/>
          <w:b/>
          <w:bCs w:val="0"/>
          <w:kern w:val="2"/>
          <w:sz w:val="21"/>
          <w:szCs w:val="21"/>
          <w:lang w:val="en-US" w:eastAsia="zh-CN" w:bidi="ar"/>
        </w:rPr>
        <w:t>ANA/ Winney</w:t>
      </w:r>
    </w:p>
    <w:p w14:paraId="6085A35E">
      <w:pPr>
        <w:keepNext w:val="0"/>
        <w:keepLines w:val="0"/>
        <w:widowControl w:val="0"/>
        <w:suppressLineNumbers w:val="0"/>
        <w:spacing w:before="0" w:beforeAutospacing="0" w:after="0" w:afterAutospacing="0"/>
        <w:ind w:left="0" w:right="0"/>
        <w:jc w:val="both"/>
        <w:rPr>
          <w:b/>
          <w:bCs w:val="0"/>
          <w:szCs w:val="21"/>
          <w:lang w:val="en-US"/>
        </w:rPr>
      </w:pPr>
      <w:r>
        <w:rPr>
          <w:rFonts w:hint="eastAsia" w:ascii="宋体" w:hAnsi="宋体" w:eastAsia="宋体" w:cs="宋体"/>
          <w:b/>
          <w:bCs w:val="0"/>
          <w:kern w:val="2"/>
          <w:sz w:val="21"/>
          <w:szCs w:val="21"/>
          <w:lang w:val="en-US" w:eastAsia="zh-CN" w:bidi="ar"/>
        </w:rPr>
        <w:t>页    数：</w:t>
      </w:r>
      <w:r>
        <w:rPr>
          <w:rFonts w:hint="default" w:ascii="Times New Roman" w:hAnsi="Times New Roman" w:eastAsia="宋体" w:cs="Times New Roman"/>
          <w:b/>
          <w:bCs w:val="0"/>
          <w:kern w:val="2"/>
          <w:sz w:val="21"/>
          <w:szCs w:val="21"/>
          <w:lang w:val="en-US" w:eastAsia="zh-CN" w:bidi="ar"/>
        </w:rPr>
        <w:t>416</w:t>
      </w:r>
      <w:r>
        <w:rPr>
          <w:rFonts w:hint="eastAsia" w:ascii="Times New Roman" w:hAnsi="Times New Roman" w:eastAsia="宋体" w:cs="宋体"/>
          <w:b/>
          <w:bCs w:val="0"/>
          <w:kern w:val="2"/>
          <w:sz w:val="21"/>
          <w:szCs w:val="21"/>
          <w:lang w:val="en-US" w:eastAsia="zh-CN" w:bidi="ar"/>
        </w:rPr>
        <w:t>页</w:t>
      </w:r>
    </w:p>
    <w:p w14:paraId="1C906D06">
      <w:pPr>
        <w:keepNext w:val="0"/>
        <w:keepLines w:val="0"/>
        <w:widowControl w:val="0"/>
        <w:suppressLineNumbers w:val="0"/>
        <w:spacing w:before="0" w:beforeAutospacing="0" w:after="0" w:afterAutospacing="0"/>
        <w:ind w:left="0" w:right="0"/>
        <w:jc w:val="both"/>
        <w:rPr>
          <w:b/>
          <w:bCs w:val="0"/>
          <w:szCs w:val="21"/>
          <w:lang w:val="en-US"/>
        </w:rPr>
      </w:pPr>
      <w:r>
        <w:rPr>
          <w:rFonts w:hint="eastAsia" w:ascii="Times New Roman" w:hAnsi="Times New Roman" w:eastAsia="宋体" w:cs="宋体"/>
          <w:b/>
          <w:bCs w:val="0"/>
          <w:kern w:val="2"/>
          <w:sz w:val="21"/>
          <w:szCs w:val="21"/>
          <w:lang w:val="en-US" w:eastAsia="zh-CN" w:bidi="ar"/>
        </w:rPr>
        <w:t>出版时间：</w:t>
      </w:r>
      <w:r>
        <w:rPr>
          <w:rFonts w:hint="default" w:ascii="Times New Roman" w:hAnsi="Times New Roman" w:eastAsia="宋体" w:cs="Times New Roman"/>
          <w:b/>
          <w:bCs w:val="0"/>
          <w:kern w:val="2"/>
          <w:sz w:val="21"/>
          <w:szCs w:val="21"/>
          <w:lang w:val="en-US" w:eastAsia="zh-CN" w:bidi="ar"/>
        </w:rPr>
        <w:t>2025</w:t>
      </w:r>
      <w:r>
        <w:rPr>
          <w:rFonts w:hint="eastAsia" w:ascii="Times New Roman" w:hAnsi="Times New Roman" w:eastAsia="宋体" w:cs="宋体"/>
          <w:b/>
          <w:bCs w:val="0"/>
          <w:kern w:val="2"/>
          <w:sz w:val="21"/>
          <w:szCs w:val="21"/>
          <w:lang w:val="en-US" w:eastAsia="zh-CN" w:bidi="ar"/>
        </w:rPr>
        <w:t>年</w:t>
      </w:r>
      <w:r>
        <w:rPr>
          <w:rFonts w:hint="default" w:ascii="Times New Roman" w:hAnsi="Times New Roman" w:eastAsia="宋体" w:cs="Times New Roman"/>
          <w:b/>
          <w:bCs w:val="0"/>
          <w:kern w:val="2"/>
          <w:sz w:val="21"/>
          <w:szCs w:val="21"/>
          <w:lang w:val="en-US" w:eastAsia="zh-CN" w:bidi="ar"/>
        </w:rPr>
        <w:t>5</w:t>
      </w:r>
      <w:r>
        <w:rPr>
          <w:rFonts w:hint="eastAsia" w:ascii="Times New Roman" w:hAnsi="Times New Roman" w:eastAsia="宋体" w:cs="宋体"/>
          <w:b/>
          <w:bCs w:val="0"/>
          <w:kern w:val="2"/>
          <w:sz w:val="21"/>
          <w:szCs w:val="21"/>
          <w:lang w:val="en-US" w:eastAsia="zh-CN" w:bidi="ar"/>
        </w:rPr>
        <w:t>月</w:t>
      </w:r>
    </w:p>
    <w:p w14:paraId="3F64BC8C">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代理地区：中国大陆、台湾</w:t>
      </w:r>
    </w:p>
    <w:p w14:paraId="43BDC457">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审读资料：电子稿</w:t>
      </w:r>
    </w:p>
    <w:p w14:paraId="38DE08AD">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类    型：奇幻小说</w:t>
      </w:r>
    </w:p>
    <w:p w14:paraId="42CCDC5C">
      <w:pPr>
        <w:keepNext w:val="0"/>
        <w:keepLines w:val="0"/>
        <w:widowControl w:val="0"/>
        <w:suppressLineNumbers w:val="0"/>
        <w:spacing w:before="0" w:beforeAutospacing="0" w:after="0" w:afterAutospacing="0"/>
        <w:ind w:left="0" w:right="0"/>
        <w:jc w:val="both"/>
        <w:rPr>
          <w:b/>
          <w:bCs/>
          <w:szCs w:val="21"/>
          <w:lang w:val="en-US"/>
        </w:rPr>
      </w:pPr>
      <w:r>
        <w:rPr>
          <w:rFonts w:hint="eastAsia" w:ascii="宋体" w:hAnsi="宋体" w:eastAsia="宋体" w:cs="宋体"/>
          <w:b/>
          <w:bCs w:val="0"/>
          <w:color w:val="FF0000"/>
          <w:kern w:val="2"/>
          <w:sz w:val="21"/>
          <w:szCs w:val="21"/>
          <w:lang w:val="en-US" w:eastAsia="zh-CN" w:bidi="ar"/>
        </w:rPr>
        <w:t>版权已售：</w:t>
      </w:r>
      <w:r>
        <w:rPr>
          <w:rFonts w:hint="eastAsia" w:ascii="Times New Roman" w:hAnsi="Times New Roman" w:eastAsia="宋体" w:cs="宋体"/>
          <w:b/>
          <w:bCs w:val="0"/>
          <w:color w:val="FF0000"/>
          <w:kern w:val="2"/>
          <w:sz w:val="21"/>
          <w:szCs w:val="21"/>
          <w:lang w:val="en-US" w:eastAsia="zh-CN" w:bidi="ar"/>
        </w:rPr>
        <w:t>巴西、保加利亚、克罗地亚、捷克</w:t>
      </w:r>
      <w:r>
        <w:rPr>
          <w:rFonts w:hint="eastAsia" w:cs="宋体"/>
          <w:b/>
          <w:bCs w:val="0"/>
          <w:color w:val="FF0000"/>
          <w:kern w:val="2"/>
          <w:sz w:val="21"/>
          <w:szCs w:val="21"/>
          <w:lang w:val="en-US" w:eastAsia="zh-CN" w:bidi="ar"/>
        </w:rPr>
        <w:t>、</w:t>
      </w:r>
      <w:r>
        <w:rPr>
          <w:rFonts w:hint="eastAsia" w:ascii="Times New Roman" w:hAnsi="Times New Roman" w:eastAsia="宋体" w:cs="宋体"/>
          <w:b/>
          <w:bCs w:val="0"/>
          <w:color w:val="FF0000"/>
          <w:kern w:val="2"/>
          <w:sz w:val="21"/>
          <w:szCs w:val="21"/>
          <w:lang w:val="en-US" w:eastAsia="zh-CN" w:bidi="ar"/>
        </w:rPr>
        <w:t>芬兰、法国、德国、匈牙利、以色列、意大利、立陶宛、波兰、葡萄牙、罗马尼亚、俄罗斯、斯洛伐克、西班牙、土耳其、英国、乌克兰</w:t>
      </w:r>
    </w:p>
    <w:p w14:paraId="19493864">
      <w:pPr>
        <w:rPr>
          <w:color w:val="000000"/>
          <w:szCs w:val="21"/>
        </w:rPr>
      </w:pPr>
    </w:p>
    <w:p w14:paraId="1FD914DB">
      <w:pPr>
        <w:keepNext w:val="0"/>
        <w:keepLines w:val="0"/>
        <w:widowControl w:val="0"/>
        <w:suppressLineNumbers w:val="0"/>
        <w:spacing w:before="0" w:beforeAutospacing="0" w:after="0" w:afterAutospacing="0"/>
        <w:ind w:left="0" w:right="0"/>
        <w:jc w:val="both"/>
        <w:rPr>
          <w:b/>
          <w:bCs/>
          <w:szCs w:val="21"/>
          <w:lang w:val="en-US"/>
        </w:rPr>
      </w:pPr>
      <w:r>
        <w:rPr>
          <w:rFonts w:hint="eastAsia" w:ascii="Times New Roman" w:hAnsi="Times New Roman" w:eastAsia="宋体" w:cs="宋体"/>
          <w:b/>
          <w:bCs/>
          <w:kern w:val="2"/>
          <w:sz w:val="21"/>
          <w:szCs w:val="21"/>
          <w:lang w:val="en-US" w:eastAsia="zh-CN" w:bidi="ar"/>
        </w:rPr>
        <w:t>内容简介：</w:t>
      </w:r>
    </w:p>
    <w:p w14:paraId="62CD561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333333"/>
          <w:kern w:val="0"/>
          <w:szCs w:val="21"/>
          <w:shd w:val="clear" w:fill="FFFFFF"/>
          <w:lang w:val="en-US"/>
        </w:rPr>
      </w:pPr>
    </w:p>
    <w:p w14:paraId="5E9AFF4B">
      <w:pPr>
        <w:keepNext w:val="0"/>
        <w:keepLines w:val="0"/>
        <w:widowControl w:val="0"/>
        <w:suppressLineNumbers w:val="0"/>
        <w:spacing w:before="0" w:beforeAutospacing="0" w:after="0" w:afterAutospacing="0"/>
        <w:ind w:left="0" w:right="0" w:firstLine="420" w:firstLineChars="200"/>
        <w:jc w:val="both"/>
        <w:rPr>
          <w:color w:val="333333"/>
          <w:kern w:val="0"/>
          <w:szCs w:val="21"/>
          <w:shd w:val="clear" w:fill="FFFFFF"/>
          <w:lang w:val="en-US"/>
        </w:rPr>
      </w:pPr>
      <w:r>
        <w:rPr>
          <w:rFonts w:hint="eastAsia" w:ascii="Times New Roman" w:hAnsi="Times New Roman" w:eastAsia="宋体" w:cs="宋体"/>
          <w:color w:val="333333"/>
          <w:kern w:val="0"/>
          <w:sz w:val="21"/>
          <w:szCs w:val="21"/>
          <w:shd w:val="clear" w:fill="FFFFFF"/>
          <w:lang w:val="en-US" w:eastAsia="zh-CN" w:bidi="ar"/>
        </w:rPr>
        <w:t>神裔血脉觉醒的弗蕾娅（</w:t>
      </w:r>
      <w:r>
        <w:rPr>
          <w:rFonts w:hint="default" w:ascii="Times New Roman" w:hAnsi="Times New Roman" w:eastAsia="宋体" w:cs="Times New Roman"/>
          <w:color w:val="333333"/>
          <w:kern w:val="0"/>
          <w:sz w:val="21"/>
          <w:szCs w:val="21"/>
          <w:shd w:val="clear" w:fill="FFFFFF"/>
          <w:lang w:val="en-US" w:eastAsia="zh-CN" w:bidi="ar"/>
        </w:rPr>
        <w:t>Freya</w:t>
      </w:r>
      <w:r>
        <w:rPr>
          <w:rFonts w:hint="eastAsia" w:ascii="Times New Roman" w:hAnsi="Times New Roman" w:eastAsia="宋体" w:cs="宋体"/>
          <w:color w:val="333333"/>
          <w:kern w:val="0"/>
          <w:sz w:val="21"/>
          <w:szCs w:val="21"/>
          <w:shd w:val="clear" w:fill="FFFFFF"/>
          <w:lang w:val="en-US" w:eastAsia="zh-CN" w:bidi="ar"/>
        </w:rPr>
        <w:t>）发现，自己注定要踏上一条以千万人性命为祭的血腥之路。为挣脱预言枷锁，她铤而走险，与斯卡兰（</w:t>
      </w:r>
      <w:r>
        <w:rPr>
          <w:rFonts w:hint="default" w:ascii="Times New Roman" w:hAnsi="Times New Roman" w:eastAsia="宋体" w:cs="Times New Roman"/>
          <w:color w:val="333333"/>
          <w:kern w:val="0"/>
          <w:sz w:val="21"/>
          <w:szCs w:val="21"/>
          <w:shd w:val="clear" w:fill="FFFFFF"/>
          <w:lang w:val="en-US" w:eastAsia="zh-CN" w:bidi="ar"/>
        </w:rPr>
        <w:t>Skaland</w:t>
      </w:r>
      <w:r>
        <w:rPr>
          <w:rFonts w:hint="eastAsia" w:ascii="Times New Roman" w:hAnsi="Times New Roman" w:eastAsia="宋体" w:cs="宋体"/>
          <w:color w:val="333333"/>
          <w:kern w:val="0"/>
          <w:sz w:val="21"/>
          <w:szCs w:val="21"/>
          <w:shd w:val="clear" w:fill="FFFFFF"/>
          <w:lang w:val="en-US" w:eastAsia="zh-CN" w:bidi="ar"/>
        </w:rPr>
        <w:t>）的宿敌结盟，试图向那位预言者寻求答案</w:t>
      </w:r>
      <w:r>
        <w:rPr>
          <w:rFonts w:hint="default" w:ascii="Times New Roman" w:hAnsi="Times New Roman" w:eastAsia="宋体" w:cs="Times New Roman"/>
          <w:color w:val="333333"/>
          <w:kern w:val="0"/>
          <w:sz w:val="21"/>
          <w:szCs w:val="21"/>
          <w:shd w:val="clear" w:fill="FFFFFF"/>
          <w:lang w:val="en-US" w:eastAsia="zh-CN" w:bidi="ar"/>
        </w:rPr>
        <w:t>——</w:t>
      </w:r>
      <w:r>
        <w:rPr>
          <w:rFonts w:hint="eastAsia" w:ascii="Times New Roman" w:hAnsi="Times New Roman" w:eastAsia="宋体" w:cs="宋体"/>
          <w:color w:val="333333"/>
          <w:kern w:val="0"/>
          <w:sz w:val="21"/>
          <w:szCs w:val="21"/>
          <w:shd w:val="clear" w:fill="FFFFFF"/>
          <w:lang w:val="en-US" w:eastAsia="zh-CN" w:bidi="ar"/>
        </w:rPr>
        <w:t>正是此人曾派比约恩（</w:t>
      </w:r>
      <w:r>
        <w:rPr>
          <w:rFonts w:hint="default" w:ascii="Times New Roman" w:hAnsi="Times New Roman" w:eastAsia="宋体" w:cs="Times New Roman"/>
          <w:color w:val="333333"/>
          <w:kern w:val="0"/>
          <w:sz w:val="21"/>
          <w:szCs w:val="21"/>
          <w:shd w:val="clear" w:fill="FFFFFF"/>
          <w:lang w:val="en-US" w:eastAsia="zh-CN" w:bidi="ar"/>
        </w:rPr>
        <w:t>Bjorn</w:t>
      </w:r>
      <w:r>
        <w:rPr>
          <w:rFonts w:hint="eastAsia" w:ascii="Times New Roman" w:hAnsi="Times New Roman" w:eastAsia="宋体" w:cs="宋体"/>
          <w:color w:val="333333"/>
          <w:kern w:val="0"/>
          <w:sz w:val="21"/>
          <w:szCs w:val="21"/>
          <w:shd w:val="clear" w:fill="FFFFFF"/>
          <w:lang w:val="en-US" w:eastAsia="zh-CN" w:bidi="ar"/>
        </w:rPr>
        <w:t>）取她性命。</w:t>
      </w:r>
    </w:p>
    <w:p w14:paraId="6AD3C463">
      <w:pPr>
        <w:keepNext w:val="0"/>
        <w:keepLines w:val="0"/>
        <w:widowControl w:val="0"/>
        <w:suppressLineNumbers w:val="0"/>
        <w:spacing w:before="0" w:beforeAutospacing="0" w:after="0" w:afterAutospacing="0"/>
        <w:ind w:left="0" w:right="0" w:firstLine="420" w:firstLineChars="200"/>
        <w:jc w:val="both"/>
        <w:rPr>
          <w:color w:val="333333"/>
          <w:kern w:val="0"/>
          <w:szCs w:val="21"/>
          <w:shd w:val="clear" w:fill="FFFFFF"/>
          <w:lang w:val="en-US"/>
        </w:rPr>
      </w:pPr>
    </w:p>
    <w:p w14:paraId="7319A275">
      <w:pPr>
        <w:keepNext w:val="0"/>
        <w:keepLines w:val="0"/>
        <w:widowControl w:val="0"/>
        <w:suppressLineNumbers w:val="0"/>
        <w:spacing w:before="0" w:beforeAutospacing="0" w:after="0" w:afterAutospacing="0"/>
        <w:ind w:left="0" w:right="0" w:firstLine="420" w:firstLineChars="200"/>
        <w:jc w:val="both"/>
        <w:rPr>
          <w:color w:val="333333"/>
          <w:kern w:val="0"/>
          <w:szCs w:val="21"/>
          <w:shd w:val="clear" w:fill="FFFFFF"/>
          <w:lang w:val="en-US"/>
        </w:rPr>
      </w:pPr>
      <w:r>
        <w:rPr>
          <w:rFonts w:hint="eastAsia" w:ascii="Times New Roman" w:hAnsi="Times New Roman" w:eastAsia="宋体" w:cs="宋体"/>
          <w:color w:val="333333"/>
          <w:kern w:val="0"/>
          <w:sz w:val="21"/>
          <w:szCs w:val="21"/>
          <w:shd w:val="clear" w:fill="FFFFFF"/>
          <w:lang w:val="en-US" w:eastAsia="zh-CN" w:bidi="ar"/>
        </w:rPr>
        <w:t>尽管仍为比约恩的背叛怒火中烧，弗蕾娅却因血誓束缚不得不将他留在身侧。两人穿梭于古老仇恨的硝烟中，魔法指引她卷入诺德兰（</w:t>
      </w:r>
      <w:r>
        <w:rPr>
          <w:rFonts w:hint="default" w:ascii="Times New Roman" w:hAnsi="Times New Roman" w:eastAsia="宋体" w:cs="Times New Roman"/>
          <w:color w:val="333333"/>
          <w:kern w:val="0"/>
          <w:sz w:val="21"/>
          <w:szCs w:val="21"/>
          <w:shd w:val="clear" w:fill="FFFFFF"/>
          <w:lang w:val="en-US" w:eastAsia="zh-CN" w:bidi="ar"/>
        </w:rPr>
        <w:t>Nordeland</w:t>
      </w:r>
      <w:r>
        <w:rPr>
          <w:rFonts w:hint="eastAsia" w:ascii="Times New Roman" w:hAnsi="Times New Roman" w:eastAsia="宋体" w:cs="宋体"/>
          <w:color w:val="333333"/>
          <w:kern w:val="0"/>
          <w:sz w:val="21"/>
          <w:szCs w:val="21"/>
          <w:shd w:val="clear" w:fill="FFFFFF"/>
          <w:lang w:val="en-US" w:eastAsia="zh-CN" w:bidi="ar"/>
        </w:rPr>
        <w:t>）“无命者”（</w:t>
      </w:r>
      <w:r>
        <w:rPr>
          <w:rFonts w:hint="default" w:ascii="Times New Roman" w:hAnsi="Times New Roman" w:eastAsia="宋体" w:cs="Times New Roman"/>
          <w:color w:val="333333"/>
          <w:kern w:val="0"/>
          <w:sz w:val="21"/>
          <w:szCs w:val="21"/>
          <w:shd w:val="clear" w:fill="FFFFFF"/>
          <w:lang w:val="en-US" w:eastAsia="zh-CN" w:bidi="ar"/>
        </w:rPr>
        <w:t>Unfated</w:t>
      </w:r>
      <w:r>
        <w:rPr>
          <w:rFonts w:hint="eastAsia" w:ascii="Times New Roman" w:hAnsi="Times New Roman" w:eastAsia="宋体" w:cs="宋体"/>
          <w:color w:val="333333"/>
          <w:kern w:val="0"/>
          <w:sz w:val="21"/>
          <w:szCs w:val="21"/>
          <w:shd w:val="clear" w:fill="FFFFFF"/>
          <w:lang w:val="en-US" w:eastAsia="zh-CN" w:bidi="ar"/>
        </w:rPr>
        <w:t>）的纷争</w:t>
      </w:r>
      <w:r>
        <w:rPr>
          <w:rFonts w:hint="default" w:ascii="Times New Roman" w:hAnsi="Times New Roman" w:eastAsia="宋体" w:cs="Times New Roman"/>
          <w:color w:val="333333"/>
          <w:kern w:val="0"/>
          <w:sz w:val="21"/>
          <w:szCs w:val="21"/>
          <w:shd w:val="clear" w:fill="FFFFFF"/>
          <w:lang w:val="en-US" w:eastAsia="zh-CN" w:bidi="ar"/>
        </w:rPr>
        <w:t>——</w:t>
      </w:r>
      <w:r>
        <w:rPr>
          <w:rFonts w:hint="eastAsia" w:ascii="Times New Roman" w:hAnsi="Times New Roman" w:eastAsia="宋体" w:cs="宋体"/>
          <w:color w:val="333333"/>
          <w:kern w:val="0"/>
          <w:sz w:val="21"/>
          <w:szCs w:val="21"/>
          <w:shd w:val="clear" w:fill="FFFFFF"/>
          <w:lang w:val="en-US" w:eastAsia="zh-CN" w:bidi="ar"/>
        </w:rPr>
        <w:t>这些神裔效忠的国王，正是她自幼畏惧的暴君。讽刺的是，当比约恩因质疑她的抉择渐行渐远时，这位暴君却愿为她执戈而战。欲望在弗蕾娅与比约恩之间灼烧，而信任的裂痕正将他们推向命运的两端。</w:t>
      </w:r>
    </w:p>
    <w:p w14:paraId="33FAC245">
      <w:pPr>
        <w:keepNext w:val="0"/>
        <w:keepLines w:val="0"/>
        <w:widowControl w:val="0"/>
        <w:suppressLineNumbers w:val="0"/>
        <w:spacing w:before="0" w:beforeAutospacing="0" w:after="0" w:afterAutospacing="0"/>
        <w:ind w:left="0" w:right="0" w:firstLine="420" w:firstLineChars="200"/>
        <w:jc w:val="both"/>
        <w:rPr>
          <w:color w:val="333333"/>
          <w:kern w:val="0"/>
          <w:szCs w:val="21"/>
          <w:shd w:val="clear" w:fill="FFFFFF"/>
          <w:lang w:val="en-US"/>
        </w:rPr>
      </w:pPr>
    </w:p>
    <w:p w14:paraId="40671C69">
      <w:pPr>
        <w:keepNext w:val="0"/>
        <w:keepLines w:val="0"/>
        <w:widowControl w:val="0"/>
        <w:suppressLineNumbers w:val="0"/>
        <w:spacing w:before="0" w:beforeAutospacing="0" w:after="0" w:afterAutospacing="0"/>
        <w:ind w:left="0" w:right="0" w:firstLine="420" w:firstLineChars="200"/>
        <w:jc w:val="both"/>
        <w:rPr>
          <w:color w:val="333333"/>
          <w:kern w:val="0"/>
          <w:szCs w:val="21"/>
          <w:shd w:val="clear" w:fill="FFFFFF"/>
          <w:lang w:val="en-US"/>
        </w:rPr>
      </w:pPr>
      <w:r>
        <w:rPr>
          <w:rFonts w:hint="eastAsia" w:ascii="Times New Roman" w:hAnsi="Times New Roman" w:eastAsia="宋体" w:cs="宋体"/>
          <w:color w:val="333333"/>
          <w:kern w:val="0"/>
          <w:sz w:val="21"/>
          <w:szCs w:val="21"/>
          <w:shd w:val="clear" w:fill="FFFFFF"/>
          <w:lang w:val="en-US" w:eastAsia="zh-CN" w:bidi="ar"/>
        </w:rPr>
        <w:t>战鼓擂动之际，神与人皆在铸造兵器。但最激烈的战役将在弗蕾娅灵魂深处打响。双生女神的魔力在她血脉中沸腾，她必须亲手编织命运之网：成为守护族人的坚盾，还是化作毁灭一切的诅咒？</w:t>
      </w:r>
    </w:p>
    <w:p w14:paraId="21D2079C">
      <w:pPr>
        <w:keepNext w:val="0"/>
        <w:keepLines w:val="0"/>
        <w:widowControl w:val="0"/>
        <w:suppressLineNumbers w:val="0"/>
        <w:spacing w:before="0" w:beforeAutospacing="0" w:after="0" w:afterAutospacing="0"/>
        <w:ind w:left="0" w:right="0"/>
        <w:jc w:val="both"/>
        <w:rPr>
          <w:rFonts w:hint="eastAsia" w:ascii="宋体" w:hAnsi="宋体" w:eastAsia="宋体" w:cs="宋体"/>
          <w:color w:val="333333"/>
          <w:kern w:val="0"/>
          <w:szCs w:val="21"/>
          <w:shd w:val="clear" w:fill="FFFFFF"/>
          <w:lang w:val="en-US"/>
        </w:rPr>
      </w:pPr>
    </w:p>
    <w:p w14:paraId="03B69A7D">
      <w:pPr>
        <w:keepNext w:val="0"/>
        <w:keepLines w:val="0"/>
        <w:widowControl w:val="0"/>
        <w:suppressLineNumbers w:val="0"/>
        <w:spacing w:before="0" w:beforeAutospacing="0" w:after="0" w:afterAutospacing="0"/>
        <w:ind w:left="422" w:right="0" w:hanging="422" w:hangingChars="200"/>
        <w:jc w:val="both"/>
        <w:rPr>
          <w:b/>
          <w:bCs w:val="0"/>
          <w:szCs w:val="21"/>
          <w:lang w:val="en-US"/>
        </w:rPr>
      </w:pPr>
    </w:p>
    <w:p w14:paraId="2E506A2E">
      <w:pPr>
        <w:rPr>
          <w:color w:val="000000"/>
          <w:szCs w:val="21"/>
        </w:rPr>
      </w:pPr>
    </w:p>
    <w:p w14:paraId="367CD4A3">
      <w:pPr>
        <w:rPr>
          <w:color w:val="000000"/>
          <w:szCs w:val="21"/>
        </w:rPr>
      </w:pPr>
    </w:p>
    <w:p w14:paraId="6DF6492E">
      <w:pPr>
        <w:rPr>
          <w:b/>
          <w:bCs/>
          <w:color w:val="000000"/>
          <w:szCs w:val="21"/>
        </w:rPr>
      </w:pPr>
      <w:r>
        <w:rPr>
          <w:b/>
          <w:bCs/>
          <w:color w:val="000000"/>
          <w:szCs w:val="21"/>
        </w:rPr>
        <w:t>作者简介：</w:t>
      </w:r>
    </w:p>
    <w:p w14:paraId="17A6B098">
      <w:pPr>
        <w:rPr>
          <w:rFonts w:hint="eastAsia"/>
          <w:color w:val="000000"/>
          <w:szCs w:val="21"/>
        </w:rPr>
      </w:pPr>
    </w:p>
    <w:p w14:paraId="023079AE">
      <w:pPr>
        <w:widowControl/>
        <w:shd w:val="clear" w:color="auto" w:fill="FFFFFF"/>
        <w:spacing w:line="330" w:lineRule="atLeast"/>
        <w:ind w:firstLine="482" w:firstLineChars="200"/>
        <w:rPr>
          <w:color w:val="000000"/>
          <w:kern w:val="0"/>
          <w:szCs w:val="21"/>
          <w:shd w:val="clear" w:color="auto" w:fill="FFFFFF"/>
        </w:rPr>
      </w:pPr>
      <w:r>
        <w:rPr>
          <w:rFonts w:ascii="宋体" w:hAnsi="宋体" w:cs="宋体"/>
          <w:b/>
          <w:bCs/>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34290</wp:posOffset>
            </wp:positionV>
            <wp:extent cx="990600" cy="990600"/>
            <wp:effectExtent l="0" t="0" r="0" b="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tretch>
                      <a:fillRect/>
                    </a:stretch>
                  </pic:blipFill>
                  <pic:spPr>
                    <a:xfrm>
                      <a:off x="0" y="0"/>
                      <a:ext cx="990600" cy="990600"/>
                    </a:xfrm>
                    <a:prstGeom prst="rect">
                      <a:avLst/>
                    </a:prstGeom>
                    <a:noFill/>
                    <a:ln>
                      <a:noFill/>
                    </a:ln>
                  </pic:spPr>
                </pic:pic>
              </a:graphicData>
            </a:graphic>
          </wp:anchor>
        </w:drawing>
      </w:r>
      <w:r>
        <w:rPr>
          <w:b/>
          <w:bCs/>
          <w:color w:val="000000"/>
          <w:kern w:val="0"/>
          <w:szCs w:val="21"/>
          <w:shd w:val="clear" w:color="auto" w:fill="FFFFFF"/>
        </w:rPr>
        <w:t>丹妮尔·L·詹森</w:t>
      </w:r>
      <w:r>
        <w:rPr>
          <w:rFonts w:hint="eastAsia"/>
          <w:b/>
          <w:bCs/>
          <w:color w:val="000000"/>
          <w:kern w:val="0"/>
          <w:szCs w:val="21"/>
          <w:shd w:val="clear" w:color="auto" w:fill="FFFFFF"/>
          <w:lang w:val="en-US" w:eastAsia="zh-CN"/>
        </w:rPr>
        <w:t xml:space="preserve"> </w:t>
      </w:r>
      <w:r>
        <w:rPr>
          <w:rFonts w:hint="eastAsia"/>
          <w:b/>
          <w:bCs/>
          <w:color w:val="000000"/>
          <w:kern w:val="0"/>
          <w:szCs w:val="21"/>
          <w:shd w:val="clear" w:color="auto" w:fill="FFFFFF"/>
        </w:rPr>
        <w:t>(Danielle L. Jensen)</w:t>
      </w:r>
      <w:r>
        <w:rPr>
          <w:color w:val="000000"/>
          <w:kern w:val="0"/>
          <w:szCs w:val="21"/>
          <w:shd w:val="clear" w:color="auto" w:fill="FFFFFF"/>
        </w:rPr>
        <w:t>是《今日美国》畅销小说《诅咒小说</w:t>
      </w:r>
      <w:r>
        <w:rPr>
          <w:rFonts w:hint="eastAsia"/>
          <w:color w:val="000000"/>
          <w:kern w:val="0"/>
          <w:szCs w:val="21"/>
          <w:shd w:val="clear" w:color="auto" w:fill="FFFFFF"/>
        </w:rPr>
        <w:t>》《</w:t>
      </w:r>
      <w:r>
        <w:rPr>
          <w:color w:val="000000"/>
          <w:kern w:val="0"/>
          <w:szCs w:val="21"/>
          <w:shd w:val="clear" w:color="auto" w:fill="FFFFFF"/>
        </w:rPr>
        <w:t>被盗的鸣禽》《隐藏的女猎手》《女战士》《破碎的人》以及</w:t>
      </w:r>
      <w:r>
        <w:rPr>
          <w:rFonts w:hint="eastAsia"/>
          <w:color w:val="000000"/>
          <w:kern w:val="0"/>
          <w:szCs w:val="21"/>
          <w:shd w:val="clear" w:color="auto" w:fill="FFFFFF"/>
        </w:rPr>
        <w:t>“</w:t>
      </w:r>
      <w:r>
        <w:rPr>
          <w:color w:val="000000"/>
          <w:kern w:val="0"/>
          <w:szCs w:val="21"/>
          <w:shd w:val="clear" w:color="auto" w:fill="FFFFFF"/>
        </w:rPr>
        <w:t>黑暗海岸</w:t>
      </w:r>
      <w:r>
        <w:rPr>
          <w:rFonts w:hint="eastAsia"/>
          <w:color w:val="000000"/>
          <w:kern w:val="0"/>
          <w:szCs w:val="21"/>
          <w:shd w:val="clear" w:color="auto" w:fill="FFFFFF"/>
        </w:rPr>
        <w:t>”</w:t>
      </w:r>
      <w:r>
        <w:rPr>
          <w:color w:val="000000"/>
          <w:kern w:val="0"/>
          <w:szCs w:val="21"/>
          <w:shd w:val="clear" w:color="auto" w:fill="FFFFFF"/>
        </w:rPr>
        <w:t>系列的作者。</w:t>
      </w:r>
    </w:p>
    <w:p w14:paraId="18B8ADAE">
      <w:pPr>
        <w:rPr>
          <w:b/>
          <w:color w:val="000000"/>
          <w:szCs w:val="21"/>
        </w:rPr>
      </w:pPr>
    </w:p>
    <w:p w14:paraId="7FEB98CB">
      <w:pPr>
        <w:rPr>
          <w:color w:val="000000"/>
          <w:szCs w:val="21"/>
        </w:rPr>
      </w:pPr>
      <w:r>
        <w:rPr>
          <w:rFonts w:hint="eastAsia"/>
          <w:color w:val="000000"/>
          <w:szCs w:val="21"/>
        </w:rPr>
        <w:t>《桥之国》系列版权已授14个国家和地区：巴西、保加利亚、捷克、法国、德国、匈牙利、意大利、荷兰、波兰、罗马尼亚、俄罗斯、西班牙、土耳其、英国，获得抖音#booktok回复1100万次，该系列第3部和第4部将于今年出版，第4部将以劳拉的兄弟克里斯与扎拉为主角。</w:t>
      </w:r>
    </w:p>
    <w:p w14:paraId="0C519784">
      <w:pPr>
        <w:rPr>
          <w:b/>
          <w:color w:val="000000"/>
          <w:szCs w:val="21"/>
        </w:rPr>
      </w:pPr>
    </w:p>
    <w:p w14:paraId="1BE68D4A">
      <w:pPr>
        <w:rPr>
          <w:b/>
          <w:color w:val="000000"/>
          <w:szCs w:val="21"/>
        </w:rPr>
      </w:pPr>
    </w:p>
    <w:p w14:paraId="4E84D350">
      <w:pPr>
        <w:rPr>
          <w:b/>
          <w:color w:val="000000"/>
          <w:szCs w:val="21"/>
        </w:rPr>
      </w:pPr>
      <w:r>
        <w:rPr>
          <w:rFonts w:hint="eastAsia"/>
          <w:b/>
          <w:color w:val="000000"/>
          <w:szCs w:val="21"/>
        </w:rPr>
        <w:t>媒体评价：</w:t>
      </w:r>
    </w:p>
    <w:p w14:paraId="7C7332C5">
      <w:pPr>
        <w:rPr>
          <w:b/>
          <w:color w:val="000000"/>
          <w:szCs w:val="21"/>
        </w:rPr>
      </w:pPr>
    </w:p>
    <w:p w14:paraId="5DD1BEC6">
      <w:pPr>
        <w:ind w:firstLine="420" w:firstLineChars="200"/>
        <w:rPr>
          <w:rFonts w:hint="eastAsia"/>
          <w:bCs/>
          <w:color w:val="000000"/>
          <w:szCs w:val="21"/>
        </w:rPr>
      </w:pPr>
      <w:r>
        <w:rPr>
          <w:rFonts w:hint="eastAsia"/>
          <w:bCs/>
          <w:color w:val="000000"/>
          <w:szCs w:val="21"/>
        </w:rPr>
        <w:t>“随着费蕾雅越来越了解自己能力，强大的力量与刺耳的预言相碰撞，而她则努力调和二者。这就产生了一些关于神圣叙事、个人意志以及两者如何共存的有趣讨论，我很期待随着剧情进展真正深入到这些与当代生活息息相关的主题中。”</w:t>
      </w:r>
    </w:p>
    <w:p w14:paraId="51179DD1">
      <w:pPr>
        <w:jc w:val="right"/>
        <w:rPr>
          <w:bCs/>
          <w:color w:val="000000"/>
          <w:szCs w:val="21"/>
        </w:rPr>
      </w:pPr>
      <w:r>
        <w:rPr>
          <w:rFonts w:hint="eastAsia"/>
          <w:bCs/>
          <w:color w:val="000000"/>
          <w:szCs w:val="21"/>
        </w:rPr>
        <w:t>----</w:t>
      </w:r>
      <w:r>
        <w:rPr>
          <w:bCs/>
          <w:color w:val="000000"/>
          <w:szCs w:val="21"/>
        </w:rPr>
        <w:t xml:space="preserve"> Pascale’s Dragon</w:t>
      </w:r>
    </w:p>
    <w:p w14:paraId="70B14611">
      <w:pPr>
        <w:rPr>
          <w:b/>
          <w:color w:val="000000"/>
          <w:szCs w:val="21"/>
        </w:rPr>
      </w:pPr>
    </w:p>
    <w:p w14:paraId="759BAD83">
      <w:pPr>
        <w:ind w:firstLine="420" w:firstLineChars="200"/>
        <w:rPr>
          <w:rFonts w:hint="eastAsia"/>
          <w:bCs/>
          <w:color w:val="000000"/>
          <w:szCs w:val="21"/>
        </w:rPr>
      </w:pPr>
      <w:r>
        <w:rPr>
          <w:rFonts w:hint="eastAsia"/>
          <w:bCs/>
          <w:color w:val="000000"/>
          <w:szCs w:val="21"/>
        </w:rPr>
        <w:t>“费蕾雅并不仅仅是在向命运或诸神抗争，也在与内心的魔鬼战斗，我非常欣赏这一点</w:t>
      </w:r>
      <w:r>
        <w:rPr>
          <w:bCs/>
          <w:color w:val="000000"/>
          <w:szCs w:val="21"/>
        </w:rPr>
        <w:t>……</w:t>
      </w:r>
      <w:r>
        <w:rPr>
          <w:rFonts w:hint="eastAsia"/>
          <w:bCs/>
          <w:color w:val="000000"/>
          <w:szCs w:val="21"/>
        </w:rPr>
        <w:t>但对来说，最棒的一部分还是</w:t>
      </w:r>
      <w:r>
        <w:rPr>
          <w:bCs/>
          <w:color w:val="000000"/>
          <w:kern w:val="0"/>
          <w:szCs w:val="21"/>
          <w:shd w:val="clear" w:color="auto" w:fill="FFFFFF"/>
        </w:rPr>
        <w:t>丹妮尔</w:t>
      </w:r>
      <w:r>
        <w:rPr>
          <w:rFonts w:hint="eastAsia"/>
          <w:bCs/>
          <w:color w:val="000000"/>
          <w:kern w:val="0"/>
          <w:szCs w:val="21"/>
          <w:shd w:val="clear" w:color="auto" w:fill="FFFFFF"/>
        </w:rPr>
        <w:t>安排的战斗场景，说真的，她非常擅长打戏桥段，不论是两人狭路相逢，还是一场宏大的全面进攻。维京风格的剑斗、斧斗和战争艺术让人目不暇接，每场碰撞都让我挪到座椅边缘。总而言之，这是一部让你从头到尾沉浸其中的奇幻冒险，读完最后一页之后就会渴求下一部。维京人、北欧神话、角斗士、特洛伊题材的粉丝会爱死这部小说。</w:t>
      </w:r>
      <w:r>
        <w:rPr>
          <w:rFonts w:hint="eastAsia"/>
          <w:bCs/>
          <w:color w:val="000000"/>
          <w:szCs w:val="21"/>
        </w:rPr>
        <w:t>”</w:t>
      </w:r>
    </w:p>
    <w:p w14:paraId="5BFAD989">
      <w:pPr>
        <w:wordWrap w:val="0"/>
        <w:jc w:val="right"/>
        <w:rPr>
          <w:rFonts w:hint="eastAsia"/>
          <w:bCs/>
          <w:color w:val="000000"/>
          <w:szCs w:val="21"/>
        </w:rPr>
      </w:pPr>
      <w:r>
        <w:rPr>
          <w:rFonts w:hint="eastAsia"/>
          <w:bCs/>
          <w:color w:val="000000"/>
          <w:szCs w:val="21"/>
        </w:rPr>
        <w:t>——</w:t>
      </w:r>
      <w:r>
        <w:rPr>
          <w:bCs/>
          <w:color w:val="000000"/>
          <w:szCs w:val="21"/>
        </w:rPr>
        <w:t>T.M. Ghent, Goodreads 5</w:t>
      </w:r>
      <w:r>
        <w:rPr>
          <w:rFonts w:hint="eastAsia"/>
          <w:bCs/>
          <w:color w:val="000000"/>
          <w:szCs w:val="21"/>
        </w:rPr>
        <w:t>星书评</w:t>
      </w:r>
    </w:p>
    <w:p w14:paraId="26D01EB2">
      <w:pPr>
        <w:rPr>
          <w:b/>
          <w:color w:val="000000"/>
          <w:szCs w:val="21"/>
        </w:rPr>
      </w:pPr>
    </w:p>
    <w:p w14:paraId="68A48691">
      <w:pPr>
        <w:ind w:firstLine="420" w:firstLineChars="200"/>
        <w:rPr>
          <w:bCs/>
          <w:color w:val="000000"/>
          <w:szCs w:val="21"/>
        </w:rPr>
      </w:pPr>
      <w:r>
        <w:rPr>
          <w:rFonts w:hint="eastAsia"/>
          <w:bCs/>
          <w:color w:val="000000"/>
          <w:szCs w:val="21"/>
        </w:rPr>
        <w:t>“一个魔法、预言的挪威传说世界，残酷而性感，会让你挑灯夜读直到天明。”</w:t>
      </w:r>
    </w:p>
    <w:p w14:paraId="5966CB9B">
      <w:pPr>
        <w:ind w:firstLine="420" w:firstLineChars="200"/>
        <w:rPr>
          <w:bCs/>
          <w:color w:val="000000"/>
          <w:szCs w:val="21"/>
        </w:rPr>
      </w:pPr>
      <w:r>
        <w:rPr>
          <w:rFonts w:hint="eastAsia"/>
          <w:bCs/>
          <w:color w:val="000000"/>
          <w:szCs w:val="21"/>
        </w:rPr>
        <w:t>——奥利维娅·维尔登斯坦，著有《今日美国》畅销书《拍打翅膀的房子》(</w:t>
      </w:r>
      <w:r>
        <w:rPr>
          <w:bCs/>
          <w:i/>
          <w:iCs/>
          <w:color w:val="000000"/>
          <w:szCs w:val="21"/>
        </w:rPr>
        <w:t>House of Beating Wings</w:t>
      </w:r>
      <w:r>
        <w:rPr>
          <w:bCs/>
          <w:color w:val="000000"/>
          <w:szCs w:val="21"/>
        </w:rPr>
        <w:t>)</w:t>
      </w:r>
    </w:p>
    <w:p w14:paraId="5EAE53F9">
      <w:pPr>
        <w:rPr>
          <w:b/>
          <w:color w:val="000000"/>
          <w:szCs w:val="21"/>
        </w:rPr>
      </w:pPr>
    </w:p>
    <w:p w14:paraId="44D466C6">
      <w:pPr>
        <w:rPr>
          <w:b/>
          <w:color w:val="000000"/>
          <w:szCs w:val="21"/>
        </w:rPr>
      </w:pPr>
    </w:p>
    <w:p w14:paraId="479C21BD">
      <w:pPr>
        <w:rPr>
          <w:rFonts w:hint="eastAsia"/>
          <w:b/>
          <w:color w:val="000000"/>
          <w:szCs w:val="21"/>
        </w:rPr>
      </w:pPr>
    </w:p>
    <w:p w14:paraId="312E487E">
      <w:pPr>
        <w:shd w:val="clear" w:color="auto" w:fill="FFFFFF"/>
        <w:rPr>
          <w:color w:val="000000"/>
          <w:shd w:val="clear" w:color="auto" w:fill="FFFFFF"/>
        </w:rPr>
      </w:pPr>
      <w:bookmarkStart w:id="0" w:name="OLE_LINK43"/>
      <w:bookmarkEnd w:id="0"/>
      <w:bookmarkStart w:id="1" w:name="OLE_LINK38"/>
      <w:r>
        <w:rPr>
          <w:rFonts w:hint="eastAsia" w:ascii="宋体" w:hAnsi="宋体" w:cs="宋体"/>
          <w:b/>
          <w:bCs/>
          <w:color w:val="000000"/>
          <w:shd w:val="clear" w:color="auto" w:fill="FFFFFF"/>
          <w:lang w:bidi="ar"/>
        </w:rPr>
        <w:t>感</w:t>
      </w:r>
      <w:bookmarkEnd w:id="1"/>
      <w:r>
        <w:rPr>
          <w:rFonts w:hint="eastAsia" w:ascii="宋体" w:hAnsi="宋体" w:cs="宋体"/>
          <w:b/>
          <w:bCs/>
          <w:color w:val="000000"/>
          <w:shd w:val="clear" w:color="auto" w:fill="FFFFFF"/>
          <w:lang w:bidi="ar"/>
        </w:rPr>
        <w:t>谢您的阅读！</w:t>
      </w:r>
    </w:p>
    <w:p w14:paraId="579FE3B0">
      <w:pPr>
        <w:rPr>
          <w:rFonts w:ascii="华文中宋" w:hAnsi="华文中宋" w:eastAsia="华文中宋" w:cs="华文中宋"/>
          <w:b/>
          <w:color w:val="000000"/>
        </w:rPr>
      </w:pPr>
      <w:r>
        <w:rPr>
          <w:rFonts w:hint="eastAsia" w:ascii="宋体" w:hAnsi="宋体" w:cs="宋体"/>
          <w:b/>
          <w:color w:val="000000"/>
          <w:lang w:bidi="ar"/>
        </w:rPr>
        <w:t>请将反馈信息发至：</w:t>
      </w:r>
      <w:r>
        <w:rPr>
          <w:rFonts w:hint="eastAsia" w:ascii="华文中宋" w:hAnsi="华文中宋" w:eastAsia="华文中宋" w:cs="华文中宋"/>
          <w:b/>
          <w:color w:val="000000"/>
          <w:lang w:bidi="ar"/>
        </w:rPr>
        <w:t>版权负责人</w:t>
      </w:r>
    </w:p>
    <w:p w14:paraId="2BEEAF94">
      <w:pPr>
        <w:rPr>
          <w:b/>
          <w:color w:val="000000"/>
        </w:rPr>
      </w:pPr>
      <w:r>
        <w:rPr>
          <w:b/>
          <w:color w:val="000000"/>
          <w:lang w:bidi="ar"/>
        </w:rPr>
        <w:t>Email</w:t>
      </w:r>
      <w:r>
        <w:rPr>
          <w:rFonts w:hint="eastAsia" w:ascii="宋体" w:hAnsi="宋体" w:cs="宋体"/>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7ED29608">
      <w:pPr>
        <w:rPr>
          <w:b/>
          <w:color w:val="000000"/>
        </w:rPr>
      </w:pPr>
      <w:r>
        <w:rPr>
          <w:rFonts w:hint="eastAsia" w:ascii="宋体" w:hAnsi="宋体" w:cs="宋体"/>
          <w:color w:val="000000"/>
          <w:lang w:bidi="ar"/>
        </w:rPr>
        <w:t>安德鲁</w:t>
      </w:r>
      <w:r>
        <w:rPr>
          <w:color w:val="000000"/>
          <w:lang w:bidi="ar"/>
        </w:rPr>
        <w:t>·</w:t>
      </w:r>
      <w:r>
        <w:rPr>
          <w:rFonts w:hint="eastAsia" w:ascii="宋体" w:hAnsi="宋体" w:cs="宋体"/>
          <w:color w:val="000000"/>
          <w:lang w:bidi="ar"/>
        </w:rPr>
        <w:t>纳伯格联合国际有限公司北京代表处</w:t>
      </w:r>
    </w:p>
    <w:p w14:paraId="6FD2A5DE">
      <w:pPr>
        <w:rPr>
          <w:b/>
          <w:color w:val="000000"/>
        </w:rPr>
      </w:pPr>
      <w:r>
        <w:rPr>
          <w:rFonts w:hint="eastAsia" w:ascii="宋体" w:hAnsi="宋体" w:cs="宋体"/>
          <w:color w:val="000000"/>
          <w:lang w:bidi="ar"/>
        </w:rPr>
        <w:t>北京市海淀区中关村大街甲</w:t>
      </w:r>
      <w:r>
        <w:rPr>
          <w:color w:val="000000"/>
          <w:lang w:bidi="ar"/>
        </w:rPr>
        <w:t>59</w:t>
      </w:r>
      <w:r>
        <w:rPr>
          <w:rFonts w:hint="eastAsia" w:ascii="宋体" w:hAnsi="宋体" w:cs="宋体"/>
          <w:color w:val="000000"/>
          <w:lang w:bidi="ar"/>
        </w:rPr>
        <w:t>号中国人民大学文化大厦</w:t>
      </w:r>
      <w:r>
        <w:rPr>
          <w:color w:val="000000"/>
          <w:lang w:bidi="ar"/>
        </w:rPr>
        <w:t>1705</w:t>
      </w:r>
      <w:r>
        <w:rPr>
          <w:rFonts w:hint="eastAsia" w:ascii="宋体" w:hAnsi="宋体" w:cs="宋体"/>
          <w:color w:val="000000"/>
          <w:lang w:bidi="ar"/>
        </w:rPr>
        <w:t>室</w:t>
      </w:r>
      <w:r>
        <w:rPr>
          <w:color w:val="000000"/>
          <w:lang w:bidi="ar"/>
        </w:rPr>
        <w:t xml:space="preserve">, </w:t>
      </w:r>
      <w:r>
        <w:rPr>
          <w:rFonts w:hint="eastAsia" w:ascii="宋体" w:hAnsi="宋体" w:cs="宋体"/>
          <w:color w:val="000000"/>
          <w:lang w:bidi="ar"/>
        </w:rPr>
        <w:t>邮编：</w:t>
      </w:r>
      <w:r>
        <w:rPr>
          <w:color w:val="000000"/>
          <w:lang w:bidi="ar"/>
        </w:rPr>
        <w:t>100872</w:t>
      </w:r>
    </w:p>
    <w:p w14:paraId="7F322450">
      <w:pPr>
        <w:rPr>
          <w:b/>
          <w:color w:val="000000"/>
        </w:rPr>
      </w:pPr>
      <w:r>
        <w:rPr>
          <w:rFonts w:hint="eastAsia" w:ascii="宋体" w:hAnsi="宋体" w:cs="宋体"/>
          <w:color w:val="000000"/>
          <w:lang w:bidi="ar"/>
        </w:rPr>
        <w:t>电话：</w:t>
      </w:r>
      <w:r>
        <w:rPr>
          <w:color w:val="000000"/>
          <w:lang w:bidi="ar"/>
        </w:rPr>
        <w:t xml:space="preserve">010-82504106, </w:t>
      </w:r>
      <w:r>
        <w:rPr>
          <w:rFonts w:hint="eastAsia" w:ascii="宋体" w:hAnsi="宋体" w:cs="宋体"/>
          <w:color w:val="000000"/>
          <w:lang w:bidi="ar"/>
        </w:rPr>
        <w:t>传真：</w:t>
      </w:r>
      <w:r>
        <w:rPr>
          <w:color w:val="000000"/>
          <w:lang w:bidi="ar"/>
        </w:rPr>
        <w:t>010-82504200</w:t>
      </w:r>
    </w:p>
    <w:p w14:paraId="41A81C34">
      <w:r>
        <w:rPr>
          <w:rFonts w:hint="eastAsia" w:ascii="宋体" w:hAnsi="宋体" w:cs="宋体"/>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694EDC91">
      <w:pPr>
        <w:rPr>
          <w:color w:val="000000"/>
        </w:rPr>
      </w:pPr>
      <w:r>
        <w:rPr>
          <w:rFonts w:hint="eastAsia" w:ascii="宋体" w:hAnsi="宋体" w:cs="宋体"/>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1170932D">
      <w:pPr>
        <w:rPr>
          <w:color w:val="000000"/>
        </w:rPr>
      </w:pPr>
      <w:r>
        <w:rPr>
          <w:rFonts w:hint="eastAsia" w:ascii="宋体" w:hAnsi="宋体" w:cs="宋体"/>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26CAD96D">
      <w:pPr>
        <w:rPr>
          <w:color w:val="000000"/>
        </w:rPr>
      </w:pPr>
      <w:r>
        <w:rPr>
          <w:rFonts w:hint="eastAsia" w:ascii="宋体" w:hAnsi="宋体" w:cs="宋体"/>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4F03E74A">
      <w:r>
        <w:rPr>
          <w:rFonts w:hint="eastAsia" w:ascii="宋体" w:hAnsi="宋体" w:cs="宋体"/>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63CCE0AA">
      <w:pPr>
        <w:rPr>
          <w:rFonts w:ascii="Calibri" w:hAnsi="Calibri" w:cs="Calibri"/>
          <w:color w:val="000000"/>
          <w:shd w:val="clear" w:color="auto" w:fill="FFFFFF"/>
        </w:rPr>
      </w:pPr>
      <w:r>
        <w:rPr>
          <w:rFonts w:hint="eastAsia" w:ascii="宋体" w:hAnsi="宋体" w:cs="宋体"/>
          <w:color w:val="000000"/>
          <w:shd w:val="clear" w:color="auto" w:fill="FFFFFF"/>
          <w:lang w:bidi="ar"/>
        </w:rPr>
        <w:t>新浪微博</w:t>
      </w:r>
      <w:r>
        <w:rPr>
          <w:rFonts w:hint="eastAsia" w:ascii="宋体" w:hAnsi="宋体" w:cs="宋体"/>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rFonts w:hint="eastAsia" w:ascii="宋体" w:hAnsi="宋体" w:cs="Calibri"/>
          <w:shd w:val="clear" w:color="auto" w:fill="FFFFFF"/>
        </w:rPr>
        <w:t>安德鲁纳伯格公司的微博</w:t>
      </w:r>
      <w:r>
        <w:rPr>
          <w:rStyle w:val="16"/>
          <w:shd w:val="clear" w:color="auto" w:fill="FFFFFF"/>
        </w:rPr>
        <w:t>_</w:t>
      </w:r>
      <w:r>
        <w:rPr>
          <w:rStyle w:val="16"/>
          <w:rFonts w:hint="eastAsia" w:ascii="宋体" w:hAnsi="宋体" w:cs="Calibri"/>
          <w:shd w:val="clear" w:color="auto" w:fill="FFFFFF"/>
        </w:rPr>
        <w:t>微博</w:t>
      </w:r>
      <w:r>
        <w:rPr>
          <w:rStyle w:val="16"/>
          <w:shd w:val="clear" w:color="auto" w:fill="FFFFFF"/>
        </w:rPr>
        <w:t xml:space="preserve"> (weibo.com)</w:t>
      </w:r>
      <w:r>
        <w:rPr>
          <w:rStyle w:val="16"/>
          <w:shd w:val="clear" w:color="auto" w:fill="FFFFFF"/>
        </w:rPr>
        <w:fldChar w:fldCharType="end"/>
      </w:r>
    </w:p>
    <w:p w14:paraId="45D3D158">
      <w:pPr>
        <w:shd w:val="clear" w:color="auto" w:fill="FFFFFF"/>
        <w:rPr>
          <w:b/>
          <w:color w:val="000000"/>
          <w:shd w:val="clear" w:color="auto" w:fill="FFFFFF"/>
        </w:rPr>
      </w:pPr>
      <w:r>
        <w:rPr>
          <w:rFonts w:hint="eastAsia" w:ascii="宋体" w:hAnsi="宋体" w:cs="宋体"/>
          <w:color w:val="000000"/>
          <w:shd w:val="clear" w:color="auto" w:fill="FFFFFF"/>
          <w:lang w:bidi="ar"/>
        </w:rPr>
        <w:t>微信订阅号：</w:t>
      </w:r>
      <w:r>
        <w:rPr>
          <w:color w:val="000000"/>
          <w:shd w:val="clear" w:color="auto" w:fill="FFFFFF"/>
          <w:lang w:bidi="ar"/>
        </w:rPr>
        <w:t>ANABJ2002</w:t>
      </w:r>
    </w:p>
    <w:p w14:paraId="6A12F2E9">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73FDBB9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Segoe UI Emoji">
    <w:panose1 w:val="020B0502040204020203"/>
    <w:charset w:val="00"/>
    <w:family w:val="auto"/>
    <w:pitch w:val="variable"/>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0CE">
    <w:pPr>
      <w:pBdr>
        <w:bottom w:val="single" w:color="auto" w:sz="6" w:space="1"/>
      </w:pBdr>
      <w:jc w:val="center"/>
      <w:rPr>
        <w:rFonts w:ascii="方正姚体" w:eastAsia="方正姚体"/>
        <w:sz w:val="18"/>
      </w:rPr>
    </w:pPr>
  </w:p>
  <w:p w14:paraId="79743453">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A085E04">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E0BC80C">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506534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FCA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55C4D4C">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mMzU4Mjk2YmIwMTljMDY5ZjlkOGIxNmEzNTQ3Zj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3B62"/>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431D"/>
    <w:rsid w:val="001F0F15"/>
    <w:rsid w:val="002036ED"/>
    <w:rsid w:val="002068EA"/>
    <w:rsid w:val="0021290B"/>
    <w:rsid w:val="00215BF8"/>
    <w:rsid w:val="002243E8"/>
    <w:rsid w:val="00236060"/>
    <w:rsid w:val="00244604"/>
    <w:rsid w:val="00244F8F"/>
    <w:rsid w:val="002457BB"/>
    <w:rsid w:val="002516C3"/>
    <w:rsid w:val="002523C1"/>
    <w:rsid w:val="00265795"/>
    <w:rsid w:val="0027184E"/>
    <w:rsid w:val="002727E9"/>
    <w:rsid w:val="0027765C"/>
    <w:rsid w:val="00286AAD"/>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6057"/>
    <w:rsid w:val="003803C5"/>
    <w:rsid w:val="00387E71"/>
    <w:rsid w:val="003935E9"/>
    <w:rsid w:val="0039543C"/>
    <w:rsid w:val="003A3601"/>
    <w:rsid w:val="003C524C"/>
    <w:rsid w:val="003D49B4"/>
    <w:rsid w:val="003D6E10"/>
    <w:rsid w:val="003F4DC2"/>
    <w:rsid w:val="003F745B"/>
    <w:rsid w:val="003F7C30"/>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7013"/>
    <w:rsid w:val="005B2CF5"/>
    <w:rsid w:val="005B444D"/>
    <w:rsid w:val="005C0EC8"/>
    <w:rsid w:val="005C244E"/>
    <w:rsid w:val="005C27DC"/>
    <w:rsid w:val="005D167F"/>
    <w:rsid w:val="005D3FD9"/>
    <w:rsid w:val="005D743E"/>
    <w:rsid w:val="005E31E5"/>
    <w:rsid w:val="005F2EC6"/>
    <w:rsid w:val="005F4D4D"/>
    <w:rsid w:val="005F5420"/>
    <w:rsid w:val="005F7557"/>
    <w:rsid w:val="00616A0F"/>
    <w:rsid w:val="006176AA"/>
    <w:rsid w:val="00655FA9"/>
    <w:rsid w:val="00661D72"/>
    <w:rsid w:val="006656BA"/>
    <w:rsid w:val="00667C85"/>
    <w:rsid w:val="00680EFB"/>
    <w:rsid w:val="006B6CAB"/>
    <w:rsid w:val="006D37ED"/>
    <w:rsid w:val="006E2E2E"/>
    <w:rsid w:val="00707191"/>
    <w:rsid w:val="007078E0"/>
    <w:rsid w:val="00715F9D"/>
    <w:rsid w:val="007419C0"/>
    <w:rsid w:val="00747520"/>
    <w:rsid w:val="0075196D"/>
    <w:rsid w:val="00792AB2"/>
    <w:rsid w:val="007962CA"/>
    <w:rsid w:val="007A513F"/>
    <w:rsid w:val="007A5AA6"/>
    <w:rsid w:val="007B5222"/>
    <w:rsid w:val="007B6993"/>
    <w:rsid w:val="007C3170"/>
    <w:rsid w:val="007C4BA4"/>
    <w:rsid w:val="007C592B"/>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2BF4"/>
    <w:rsid w:val="008E5DFE"/>
    <w:rsid w:val="008F46C1"/>
    <w:rsid w:val="00906691"/>
    <w:rsid w:val="00907130"/>
    <w:rsid w:val="00913DBE"/>
    <w:rsid w:val="00916A50"/>
    <w:rsid w:val="009222F0"/>
    <w:rsid w:val="00931DDB"/>
    <w:rsid w:val="00937973"/>
    <w:rsid w:val="00953C63"/>
    <w:rsid w:val="0095747D"/>
    <w:rsid w:val="00973993"/>
    <w:rsid w:val="00973E1A"/>
    <w:rsid w:val="009836C5"/>
    <w:rsid w:val="00990A31"/>
    <w:rsid w:val="00992AFE"/>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38FD"/>
    <w:rsid w:val="00B46E7C"/>
    <w:rsid w:val="00B47582"/>
    <w:rsid w:val="00B54288"/>
    <w:rsid w:val="00B5540C"/>
    <w:rsid w:val="00B5587F"/>
    <w:rsid w:val="00B62889"/>
    <w:rsid w:val="00B63D45"/>
    <w:rsid w:val="00B648F3"/>
    <w:rsid w:val="00B65517"/>
    <w:rsid w:val="00B6616C"/>
    <w:rsid w:val="00B71C53"/>
    <w:rsid w:val="00B7682F"/>
    <w:rsid w:val="00B82CB7"/>
    <w:rsid w:val="00B91762"/>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1DC0"/>
    <w:rsid w:val="00D341FB"/>
    <w:rsid w:val="00D454E1"/>
    <w:rsid w:val="00D500BB"/>
    <w:rsid w:val="00D5176B"/>
    <w:rsid w:val="00D55CF3"/>
    <w:rsid w:val="00D56A6F"/>
    <w:rsid w:val="00D56DBD"/>
    <w:rsid w:val="00D63010"/>
    <w:rsid w:val="00D64EE2"/>
    <w:rsid w:val="00D738A1"/>
    <w:rsid w:val="00D762D4"/>
    <w:rsid w:val="00D76715"/>
    <w:rsid w:val="00DA61B5"/>
    <w:rsid w:val="00DB3297"/>
    <w:rsid w:val="00DB4A55"/>
    <w:rsid w:val="00DB7D8F"/>
    <w:rsid w:val="00DF0BB7"/>
    <w:rsid w:val="00E00CC0"/>
    <w:rsid w:val="00E02AD2"/>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7338"/>
    <w:rsid w:val="00F80E8A"/>
    <w:rsid w:val="00FA2346"/>
    <w:rsid w:val="00FB277E"/>
    <w:rsid w:val="00FB5963"/>
    <w:rsid w:val="00FB7664"/>
    <w:rsid w:val="00FC3699"/>
    <w:rsid w:val="00FC790D"/>
    <w:rsid w:val="00FD049B"/>
    <w:rsid w:val="00FD2972"/>
    <w:rsid w:val="00FD3BC4"/>
    <w:rsid w:val="00FE1BA2"/>
    <w:rsid w:val="00FF01D6"/>
    <w:rsid w:val="04B21E8E"/>
    <w:rsid w:val="055F1B46"/>
    <w:rsid w:val="065742DF"/>
    <w:rsid w:val="0806583D"/>
    <w:rsid w:val="084F1BB2"/>
    <w:rsid w:val="091A3CEE"/>
    <w:rsid w:val="0AA822B2"/>
    <w:rsid w:val="0C1B0437"/>
    <w:rsid w:val="0F8F3A1E"/>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B567F50"/>
    <w:rsid w:val="2C5142E1"/>
    <w:rsid w:val="2FBB5323"/>
    <w:rsid w:val="30DC13F0"/>
    <w:rsid w:val="326F76CF"/>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BDE0960"/>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1611</Words>
  <Characters>2020</Characters>
  <Lines>17</Lines>
  <Paragraphs>5</Paragraphs>
  <TotalTime>183</TotalTime>
  <ScaleCrop>false</ScaleCrop>
  <LinksUpToDate>false</LinksUpToDate>
  <CharactersWithSpaces>2062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2023-08-07T08:16:00Z</dcterms:created>
  <dc:creator>Image</dc:creator>
  <cp:lastModifiedBy>SEER</cp:lastModifiedBy>
  <cp:lastPrinted>2005-06-10T06:33:00Z</cp:lastPrinted>
  <dcterms:modified xsi:type="dcterms:W3CDTF">2025-05-16T05:52:07Z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6FD22B1DC16E4A4BBD2AA4B54613CB7D_13</vt:lpwstr>
  </property>
  <property fmtid="{D5CDD505-2E9C-101B-9397-08002B2CF9AE}" pid="4" name="KSOTemplateDocerSaveRecord">
    <vt:lpwstr>eyJoZGlkIjoiNzRmMzU4Mjk2YmIwMTljMDY5ZjlkOGIxNmEzNTQ3ZjciLCJ1c2VySWQiOiIzMTY4NjA3MjQifQ==</vt:lpwstr>
  </property>
</Properties>
</file>