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2C" w:rsidRDefault="000A438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846B2C" w:rsidRDefault="00846B2C">
      <w:pPr>
        <w:ind w:firstLineChars="1004" w:firstLine="3629"/>
        <w:rPr>
          <w:b/>
          <w:bCs/>
          <w:sz w:val="36"/>
        </w:rPr>
      </w:pPr>
    </w:p>
    <w:p w:rsidR="00846B2C" w:rsidRDefault="00530CF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8255</wp:posOffset>
            </wp:positionV>
            <wp:extent cx="1316355" cy="1988820"/>
            <wp:effectExtent l="0" t="0" r="0" b="0"/>
            <wp:wrapSquare wrapText="bothSides"/>
            <wp:docPr id="1" name="图片 39" descr="C:/Users/lenovo/Desktop/屏幕截图 2025-05-31 151707.png屏幕截图 2025-05-31 15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5-31 151707.png屏幕截图 2025-05-31 151707"/>
                    <pic:cNvPicPr>
                      <a:picLocks noChangeAspect="1"/>
                    </pic:cNvPicPr>
                  </pic:nvPicPr>
                  <pic:blipFill>
                    <a:blip r:embed="rId7"/>
                    <a:srcRect l="325" r="325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38A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A438A">
        <w:rPr>
          <w:rFonts w:hint="eastAsia"/>
          <w:b/>
          <w:bCs/>
          <w:color w:val="000000"/>
          <w:szCs w:val="21"/>
        </w:rPr>
        <w:t>《理性的责任：</w:t>
      </w:r>
      <w:r w:rsidR="00E3028A" w:rsidRPr="00E3028A">
        <w:rPr>
          <w:rFonts w:hint="eastAsia"/>
          <w:b/>
          <w:bCs/>
          <w:color w:val="000000"/>
          <w:szCs w:val="21"/>
        </w:rPr>
        <w:t>论领导力、管理与终身学习中的理性担当</w:t>
      </w:r>
      <w:r w:rsidR="000A438A">
        <w:rPr>
          <w:rFonts w:hint="eastAsia"/>
          <w:b/>
          <w:bCs/>
          <w:color w:val="000000"/>
          <w:szCs w:val="21"/>
        </w:rPr>
        <w:t>》</w:t>
      </w:r>
    </w:p>
    <w:p w:rsidR="00846B2C" w:rsidRDefault="000A438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The Responsibility of Reason in Leadership, Management, and Life Long Learning</w:t>
      </w:r>
    </w:p>
    <w:p w:rsidR="00846B2C" w:rsidRDefault="000A438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Jamey M. Long and Joseph A. </w:t>
      </w:r>
      <w:proofErr w:type="spellStart"/>
      <w:r>
        <w:rPr>
          <w:rFonts w:hint="eastAsia"/>
          <w:b/>
          <w:bCs/>
          <w:color w:val="000000"/>
          <w:szCs w:val="21"/>
        </w:rPr>
        <w:t>Pisani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</w:t>
      </w:r>
      <w:hyperlink r:id="rId8" w:history="1"/>
    </w:p>
    <w:p w:rsidR="00846B2C" w:rsidRDefault="000A438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Anthem Press</w:t>
      </w:r>
    </w:p>
    <w:p w:rsidR="00846B2C" w:rsidRDefault="000A438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ANA/Jessica</w:t>
      </w:r>
    </w:p>
    <w:p w:rsidR="00846B2C" w:rsidRDefault="000A438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294</w:t>
      </w:r>
      <w:r>
        <w:rPr>
          <w:rFonts w:hint="eastAsia"/>
          <w:b/>
          <w:bCs/>
          <w:color w:val="000000"/>
          <w:szCs w:val="21"/>
        </w:rPr>
        <w:t>页</w:t>
      </w:r>
    </w:p>
    <w:p w:rsidR="00846B2C" w:rsidRDefault="000A438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</w:p>
    <w:p w:rsidR="00846B2C" w:rsidRDefault="000A438A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846B2C" w:rsidRDefault="000A438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846B2C" w:rsidRDefault="000A438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530CF5">
        <w:rPr>
          <w:rFonts w:hint="eastAsia"/>
          <w:b/>
          <w:bCs/>
          <w:szCs w:val="21"/>
        </w:rPr>
        <w:t>经管</w:t>
      </w:r>
    </w:p>
    <w:p w:rsidR="00846B2C" w:rsidRDefault="00846B2C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846B2C" w:rsidRDefault="00846B2C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846B2C" w:rsidRDefault="000A438A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846B2C" w:rsidRDefault="00846B2C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846B2C" w:rsidRDefault="000A438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听起来是否很熟悉？你像往常一样去上班。这一天，刚到单位，你就被叫去参加一个会议。在会议上，你被告知组织刚下发新的指示。虽然你仍然在按部就班地完成工作，现在却被要求多做一项新的任务或业务流程</w:t>
      </w:r>
      <w:r>
        <w:rPr>
          <w:rFonts w:hint="eastAsia"/>
          <w:bCs/>
          <w:kern w:val="0"/>
          <w:szCs w:val="21"/>
        </w:rPr>
        <w:t>/</w:t>
      </w:r>
      <w:r>
        <w:rPr>
          <w:rFonts w:hint="eastAsia"/>
          <w:bCs/>
          <w:kern w:val="0"/>
          <w:szCs w:val="21"/>
        </w:rPr>
        <w:t>职能。你觉得这个要求说不通，于是决定问出那个关键问题：“为什么？”但你得到的回答是千篇一律的：“这是上面定下来的新方针，必须执行。”除此之外，再没有更多解释、没有正当理由、没有讨论、也没有理性的责任。</w:t>
      </w:r>
    </w:p>
    <w:p w:rsidR="00846B2C" w:rsidRDefault="00846B2C">
      <w:pPr>
        <w:rPr>
          <w:bCs/>
          <w:kern w:val="0"/>
          <w:szCs w:val="21"/>
        </w:rPr>
      </w:pPr>
    </w:p>
    <w:p w:rsidR="00846B2C" w:rsidRDefault="000A438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在各级组织中，这种情形屡见不鲜：</w:t>
      </w:r>
      <w:r>
        <w:rPr>
          <w:rFonts w:hint="eastAsia"/>
          <w:bCs/>
          <w:kern w:val="0"/>
          <w:szCs w:val="21"/>
        </w:rPr>
        <w:t>草草做出决策</w:t>
      </w:r>
      <w:r>
        <w:rPr>
          <w:rFonts w:hint="eastAsia"/>
          <w:bCs/>
          <w:kern w:val="0"/>
          <w:szCs w:val="21"/>
        </w:rPr>
        <w:t>，然后未经质疑地向下传达。虽然组织表面上允许人们发声，参与决策过程，但在那些会直接影响个人和整个组织的事务中，却缺乏真正的理性责任。在组织行为中，沟通与共享声音固然重要，但同样关键的是：要理解“说了什么”</w:t>
      </w:r>
      <w:r>
        <w:rPr>
          <w:rFonts w:hint="eastAsia"/>
          <w:bCs/>
          <w:kern w:val="0"/>
          <w:szCs w:val="21"/>
        </w:rPr>
        <w:t>“怎么说的”，以及这些话语对个人和公司的影响。</w:t>
      </w:r>
    </w:p>
    <w:p w:rsidR="00846B2C" w:rsidRDefault="00846B2C">
      <w:pPr>
        <w:rPr>
          <w:bCs/>
          <w:kern w:val="0"/>
          <w:szCs w:val="21"/>
        </w:rPr>
      </w:pPr>
    </w:p>
    <w:p w:rsidR="00846B2C" w:rsidRDefault="000A438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如果想取得成功，就必须重视个体的表达权和理性责任，从而在所有企业中构建并维持一种共享领导和高效组织行为的模式。领导者通常依靠过往与其领导风格一致的理念来引导成功。然而，所有类型的领导者都会面对一个普遍问题：不仅要为自己的行为和决策负责，还要确保他人也对自己</w:t>
      </w:r>
      <w:r>
        <w:rPr>
          <w:rFonts w:hint="eastAsia"/>
          <w:bCs/>
          <w:kern w:val="0"/>
          <w:szCs w:val="21"/>
        </w:rPr>
        <w:t>在组织中表达意见或执行任务的理由负起责任。</w:t>
      </w:r>
    </w:p>
    <w:p w:rsidR="00846B2C" w:rsidRDefault="00846B2C">
      <w:pPr>
        <w:rPr>
          <w:bCs/>
          <w:kern w:val="0"/>
          <w:szCs w:val="21"/>
        </w:rPr>
      </w:pPr>
    </w:p>
    <w:p w:rsidR="00846B2C" w:rsidRDefault="000A438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历史证明，大多数企业，特别是构成市场主体的小型企业，会在五年内倒闭。绝大多数情况下，问题出在资源不足、理解不到位、不重视表达权，以及缺乏理性责任。</w:t>
      </w:r>
    </w:p>
    <w:p w:rsidR="00846B2C" w:rsidRDefault="00846B2C">
      <w:pPr>
        <w:rPr>
          <w:bCs/>
          <w:kern w:val="0"/>
          <w:szCs w:val="21"/>
        </w:rPr>
      </w:pPr>
    </w:p>
    <w:p w:rsidR="00846B2C" w:rsidRDefault="000A438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本书将引导读者学习如何成功构建自身的业务体系，结合管理技能和集体表达权来有效回答“为什么”，并发展出真正的理性责任。</w:t>
      </w:r>
    </w:p>
    <w:p w:rsidR="00846B2C" w:rsidRDefault="00846B2C">
      <w:pPr>
        <w:rPr>
          <w:bCs/>
          <w:kern w:val="0"/>
          <w:szCs w:val="21"/>
        </w:rPr>
      </w:pPr>
    </w:p>
    <w:p w:rsidR="00846B2C" w:rsidRDefault="000A43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846B2C" w:rsidRDefault="00846B2C">
      <w:pPr>
        <w:rPr>
          <w:bCs/>
          <w:color w:val="000000"/>
          <w:szCs w:val="21"/>
        </w:rPr>
      </w:pPr>
    </w:p>
    <w:p w:rsidR="00846B2C" w:rsidRDefault="00530CF5" w:rsidP="00530CF5">
      <w:pPr>
        <w:ind w:firstLineChars="200" w:firstLine="420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571500" cy="571500"/>
            <wp:effectExtent l="0" t="0" r="0" b="0"/>
            <wp:wrapSquare wrapText="bothSides"/>
            <wp:docPr id="4" name="图片 4" descr="Jamey M.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y M. Lo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38A">
        <w:rPr>
          <w:rFonts w:hint="eastAsia"/>
          <w:b/>
          <w:bCs/>
          <w:color w:val="000000"/>
          <w:szCs w:val="21"/>
        </w:rPr>
        <w:t>杰米·</w:t>
      </w:r>
      <w:r w:rsidR="000A438A">
        <w:rPr>
          <w:rFonts w:hint="eastAsia"/>
          <w:b/>
          <w:bCs/>
          <w:color w:val="000000"/>
          <w:szCs w:val="21"/>
        </w:rPr>
        <w:t>M</w:t>
      </w:r>
      <w:r w:rsidR="000A438A">
        <w:rPr>
          <w:rFonts w:hint="eastAsia"/>
          <w:b/>
          <w:bCs/>
          <w:color w:val="000000"/>
          <w:szCs w:val="21"/>
        </w:rPr>
        <w:t>·朗博士（</w:t>
      </w:r>
      <w:r w:rsidR="000A438A">
        <w:rPr>
          <w:rFonts w:hint="eastAsia"/>
          <w:b/>
          <w:bCs/>
          <w:color w:val="000000"/>
          <w:szCs w:val="21"/>
        </w:rPr>
        <w:t>Dr. Jamey M. Long</w:t>
      </w:r>
      <w:r w:rsidR="000A438A">
        <w:rPr>
          <w:rFonts w:hint="eastAsia"/>
          <w:b/>
          <w:bCs/>
          <w:color w:val="000000"/>
          <w:szCs w:val="21"/>
        </w:rPr>
        <w:t>）</w:t>
      </w:r>
      <w:r w:rsidR="000A438A">
        <w:rPr>
          <w:rFonts w:hint="eastAsia"/>
          <w:color w:val="000000"/>
          <w:szCs w:val="21"/>
        </w:rPr>
        <w:t>乔治·梅森大学教授，弗吉尼亚州威廉王子县公立学校的商业课程教师，曾被提名为“年度最佳教师”。他拥有两家小企业，同时也积极参与社区</w:t>
      </w:r>
      <w:r w:rsidR="000A438A">
        <w:rPr>
          <w:rFonts w:hint="eastAsia"/>
          <w:color w:val="000000"/>
          <w:szCs w:val="21"/>
        </w:rPr>
        <w:t>服务。</w:t>
      </w:r>
    </w:p>
    <w:p w:rsidR="00846B2C" w:rsidRDefault="00846B2C" w:rsidP="00530CF5">
      <w:pPr>
        <w:ind w:firstLineChars="200" w:firstLine="422"/>
        <w:rPr>
          <w:b/>
          <w:bCs/>
          <w:color w:val="000000"/>
          <w:szCs w:val="21"/>
        </w:rPr>
      </w:pPr>
    </w:p>
    <w:p w:rsidR="00846B2C" w:rsidRDefault="00530CF5" w:rsidP="00530CF5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572400" cy="572400"/>
            <wp:effectExtent l="0" t="0" r="0" b="0"/>
            <wp:wrapSquare wrapText="bothSides"/>
            <wp:docPr id="5" name="图片 5" descr="Joseph A. Pis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seph A. Pisa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5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438A">
        <w:rPr>
          <w:rFonts w:hint="eastAsia"/>
          <w:b/>
          <w:bCs/>
          <w:color w:val="000000"/>
          <w:szCs w:val="21"/>
        </w:rPr>
        <w:t>乔·皮萨尼博士（</w:t>
      </w:r>
      <w:r w:rsidR="000A438A">
        <w:rPr>
          <w:rFonts w:hint="eastAsia"/>
          <w:b/>
          <w:bCs/>
          <w:color w:val="000000"/>
          <w:szCs w:val="21"/>
        </w:rPr>
        <w:t xml:space="preserve">Dr. Joe </w:t>
      </w:r>
      <w:proofErr w:type="spellStart"/>
      <w:r w:rsidR="000A438A">
        <w:rPr>
          <w:rFonts w:hint="eastAsia"/>
          <w:b/>
          <w:bCs/>
          <w:color w:val="000000"/>
          <w:szCs w:val="21"/>
        </w:rPr>
        <w:t>Pisani</w:t>
      </w:r>
      <w:proofErr w:type="spellEnd"/>
      <w:r w:rsidR="000A438A">
        <w:rPr>
          <w:rFonts w:hint="eastAsia"/>
          <w:b/>
          <w:bCs/>
          <w:color w:val="000000"/>
          <w:szCs w:val="21"/>
        </w:rPr>
        <w:t>）</w:t>
      </w:r>
      <w:r w:rsidR="000A438A">
        <w:rPr>
          <w:rFonts w:hint="eastAsia"/>
          <w:color w:val="000000"/>
          <w:szCs w:val="21"/>
        </w:rPr>
        <w:t>作家、教育者，专注于组织领导力与系统研究，曾是一位富有影响力与激情的领导者。</w:t>
      </w:r>
    </w:p>
    <w:p w:rsidR="00846B2C" w:rsidRPr="00530CF5" w:rsidRDefault="00846B2C" w:rsidP="00530CF5">
      <w:pPr>
        <w:ind w:firstLineChars="200" w:firstLine="420"/>
        <w:rPr>
          <w:color w:val="000000"/>
          <w:szCs w:val="21"/>
        </w:rPr>
      </w:pPr>
    </w:p>
    <w:p w:rsidR="00846B2C" w:rsidRDefault="00846B2C" w:rsidP="00530CF5">
      <w:pPr>
        <w:ind w:firstLineChars="200" w:firstLine="420"/>
        <w:rPr>
          <w:color w:val="000000"/>
          <w:szCs w:val="21"/>
        </w:rPr>
      </w:pPr>
    </w:p>
    <w:p w:rsidR="00846B2C" w:rsidRDefault="000A438A" w:rsidP="00530CF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846B2C" w:rsidRDefault="00846B2C" w:rsidP="00530CF5">
      <w:pPr>
        <w:rPr>
          <w:color w:val="000000"/>
          <w:szCs w:val="21"/>
        </w:rPr>
      </w:pPr>
    </w:p>
    <w:p w:rsidR="00846B2C" w:rsidRDefault="000A438A" w:rsidP="00530CF5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责任与理性的关联，向来鲜有如此清晰而具体的诠释。朗博士和皮萨尼博士将领导艺术分解成一套清晰易懂的公式，无论是有志成为领导者的新人，还是希望改进管理方式的组织领导者，都能从中受益匪浅。</w:t>
      </w:r>
      <w:r>
        <w:rPr>
          <w:color w:val="000000"/>
          <w:szCs w:val="21"/>
        </w:rPr>
        <w:t>”</w:t>
      </w:r>
    </w:p>
    <w:p w:rsidR="00846B2C" w:rsidRDefault="000A438A" w:rsidP="00530CF5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特拉维斯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齐默曼（</w:t>
      </w:r>
      <w:r>
        <w:rPr>
          <w:color w:val="000000"/>
          <w:szCs w:val="21"/>
        </w:rPr>
        <w:t>Travis Zimmerman</w:t>
      </w:r>
      <w:r>
        <w:rPr>
          <w:color w:val="000000"/>
          <w:szCs w:val="21"/>
        </w:rPr>
        <w:t>），美国玛丽蒙特大学兼职教授</w:t>
      </w:r>
    </w:p>
    <w:p w:rsidR="00846B2C" w:rsidRDefault="00846B2C" w:rsidP="00530CF5">
      <w:pPr>
        <w:rPr>
          <w:color w:val="000000"/>
          <w:szCs w:val="21"/>
        </w:rPr>
      </w:pPr>
    </w:p>
    <w:p w:rsidR="00846B2C" w:rsidRDefault="000A438A" w:rsidP="00530CF5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这本书绝不是一张空白的白纸！两位作者成功地写出了一部赋予读者行动与决策意义与理性的著作。《理性的责任》将彻底改变教育领域和</w:t>
      </w:r>
      <w:proofErr w:type="gramStart"/>
      <w:r>
        <w:rPr>
          <w:color w:val="000000"/>
          <w:szCs w:val="21"/>
        </w:rPr>
        <w:t>职场</w:t>
      </w:r>
      <w:proofErr w:type="gramEnd"/>
      <w:r>
        <w:rPr>
          <w:color w:val="000000"/>
          <w:szCs w:val="21"/>
        </w:rPr>
        <w:t>文化的面貌！</w:t>
      </w:r>
      <w:r>
        <w:rPr>
          <w:color w:val="000000"/>
          <w:szCs w:val="21"/>
        </w:rPr>
        <w:t>”</w:t>
      </w:r>
    </w:p>
    <w:p w:rsidR="00846B2C" w:rsidRDefault="000A438A" w:rsidP="00530CF5">
      <w:pPr>
        <w:jc w:val="right"/>
        <w:rPr>
          <w:b/>
          <w:bCs/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詹妮弗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斯卡利（</w:t>
      </w:r>
      <w:r>
        <w:rPr>
          <w:color w:val="000000"/>
          <w:szCs w:val="21"/>
        </w:rPr>
        <w:t>Jennifer Scully</w:t>
      </w:r>
      <w:r>
        <w:rPr>
          <w:color w:val="000000"/>
          <w:szCs w:val="21"/>
        </w:rPr>
        <w:t>），美国玛丽蒙特大学兼职教授</w:t>
      </w:r>
    </w:p>
    <w:p w:rsidR="00846B2C" w:rsidRDefault="00846B2C" w:rsidP="00530CF5">
      <w:pPr>
        <w:rPr>
          <w:b/>
          <w:bCs/>
          <w:color w:val="000000"/>
          <w:szCs w:val="21"/>
        </w:rPr>
      </w:pPr>
    </w:p>
    <w:p w:rsidR="004C17BB" w:rsidRDefault="004C17BB" w:rsidP="00530CF5">
      <w:pPr>
        <w:rPr>
          <w:b/>
          <w:bCs/>
          <w:color w:val="000000"/>
          <w:szCs w:val="21"/>
        </w:rPr>
      </w:pPr>
    </w:p>
    <w:p w:rsidR="004C17BB" w:rsidRDefault="004C17BB" w:rsidP="00530CF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全书目录：</w:t>
      </w:r>
    </w:p>
    <w:p w:rsidR="004C17BB" w:rsidRDefault="004C17BB" w:rsidP="00530CF5">
      <w:pPr>
        <w:rPr>
          <w:b/>
          <w:bCs/>
          <w:color w:val="000000"/>
          <w:szCs w:val="21"/>
        </w:rPr>
      </w:pPr>
    </w:p>
    <w:p w:rsidR="004C17BB" w:rsidRPr="004C17BB" w:rsidRDefault="004C17BB" w:rsidP="004C17BB">
      <w:pPr>
        <w:rPr>
          <w:rFonts w:hint="eastAsia"/>
          <w:bCs/>
          <w:color w:val="000000"/>
          <w:szCs w:val="21"/>
        </w:rPr>
      </w:pPr>
      <w:r w:rsidRPr="004C17BB">
        <w:rPr>
          <w:rFonts w:hint="eastAsia"/>
          <w:bCs/>
          <w:color w:val="000000"/>
          <w:szCs w:val="21"/>
        </w:rPr>
        <w:t>图表</w:t>
      </w:r>
    </w:p>
    <w:p w:rsidR="004C17BB" w:rsidRPr="004C17BB" w:rsidRDefault="004C17BB" w:rsidP="004C17BB">
      <w:pPr>
        <w:rPr>
          <w:rFonts w:hint="eastAsia"/>
          <w:bCs/>
          <w:color w:val="000000"/>
          <w:szCs w:val="21"/>
        </w:rPr>
      </w:pPr>
      <w:r w:rsidRPr="004C17BB">
        <w:rPr>
          <w:rFonts w:hint="eastAsia"/>
          <w:bCs/>
          <w:color w:val="000000"/>
          <w:szCs w:val="21"/>
        </w:rPr>
        <w:t>序言</w:t>
      </w:r>
    </w:p>
    <w:p w:rsidR="004C17BB" w:rsidRPr="004C17BB" w:rsidRDefault="004C17BB" w:rsidP="004C17BB">
      <w:pPr>
        <w:rPr>
          <w:rFonts w:hint="eastAsia"/>
          <w:bCs/>
          <w:color w:val="000000"/>
          <w:szCs w:val="21"/>
        </w:rPr>
      </w:pPr>
      <w:r w:rsidRPr="004C17BB">
        <w:rPr>
          <w:rFonts w:hint="eastAsia"/>
          <w:bCs/>
          <w:color w:val="000000"/>
          <w:szCs w:val="21"/>
        </w:rPr>
        <w:t>引言</w:t>
      </w:r>
    </w:p>
    <w:p w:rsidR="004C17BB" w:rsidRPr="004C17BB" w:rsidRDefault="004C17BB" w:rsidP="004C17BB">
      <w:pPr>
        <w:rPr>
          <w:rFonts w:hint="eastAsia"/>
          <w:bCs/>
          <w:color w:val="000000"/>
          <w:szCs w:val="21"/>
        </w:rPr>
      </w:pPr>
      <w:bookmarkStart w:id="1" w:name="_GoBack"/>
      <w:bookmarkEnd w:id="1"/>
      <w:r w:rsidRPr="004C17BB">
        <w:rPr>
          <w:rFonts w:hint="eastAsia"/>
          <w:bCs/>
          <w:color w:val="000000"/>
          <w:szCs w:val="21"/>
        </w:rPr>
        <w:t>第</w:t>
      </w:r>
      <w:r w:rsidRPr="004C17BB">
        <w:rPr>
          <w:rFonts w:hint="eastAsia"/>
          <w:bCs/>
          <w:color w:val="000000"/>
          <w:szCs w:val="21"/>
        </w:rPr>
        <w:t>1</w:t>
      </w:r>
      <w:r w:rsidRPr="004C17BB">
        <w:rPr>
          <w:rFonts w:hint="eastAsia"/>
          <w:bCs/>
          <w:color w:val="000000"/>
          <w:szCs w:val="21"/>
        </w:rPr>
        <w:t>章</w:t>
      </w:r>
      <w:r w:rsidRPr="004C17BB">
        <w:rPr>
          <w:rFonts w:hint="eastAsia"/>
          <w:bCs/>
          <w:color w:val="000000"/>
          <w:szCs w:val="21"/>
        </w:rPr>
        <w:t xml:space="preserve"> </w:t>
      </w:r>
      <w:r w:rsidRPr="004C17BB">
        <w:rPr>
          <w:rFonts w:hint="eastAsia"/>
          <w:bCs/>
          <w:color w:val="000000"/>
          <w:szCs w:val="21"/>
        </w:rPr>
        <w:t>古代哲学与责任理性中的“白板”需求模型</w:t>
      </w:r>
    </w:p>
    <w:p w:rsidR="004C17BB" w:rsidRPr="004C17BB" w:rsidRDefault="004C17BB" w:rsidP="004C17BB">
      <w:pPr>
        <w:rPr>
          <w:rFonts w:hint="eastAsia"/>
          <w:bCs/>
          <w:color w:val="000000"/>
          <w:szCs w:val="21"/>
        </w:rPr>
      </w:pPr>
      <w:r w:rsidRPr="004C17BB">
        <w:rPr>
          <w:rFonts w:hint="eastAsia"/>
          <w:bCs/>
          <w:color w:val="000000"/>
          <w:szCs w:val="21"/>
        </w:rPr>
        <w:t>第</w:t>
      </w:r>
      <w:r w:rsidRPr="004C17BB">
        <w:rPr>
          <w:rFonts w:hint="eastAsia"/>
          <w:bCs/>
          <w:color w:val="000000"/>
          <w:szCs w:val="21"/>
        </w:rPr>
        <w:t>2</w:t>
      </w:r>
      <w:r w:rsidRPr="004C17BB">
        <w:rPr>
          <w:rFonts w:hint="eastAsia"/>
          <w:bCs/>
          <w:color w:val="000000"/>
          <w:szCs w:val="21"/>
        </w:rPr>
        <w:t>章</w:t>
      </w:r>
      <w:r w:rsidRPr="004C17BB">
        <w:rPr>
          <w:rFonts w:hint="eastAsia"/>
          <w:bCs/>
          <w:color w:val="000000"/>
          <w:szCs w:val="21"/>
        </w:rPr>
        <w:t xml:space="preserve"> </w:t>
      </w:r>
      <w:r w:rsidRPr="004C17BB">
        <w:rPr>
          <w:rFonts w:hint="eastAsia"/>
          <w:bCs/>
          <w:color w:val="000000"/>
          <w:szCs w:val="21"/>
        </w:rPr>
        <w:t>责任理性的引论</w:t>
      </w:r>
    </w:p>
    <w:p w:rsidR="004C17BB" w:rsidRPr="004C17BB" w:rsidRDefault="004C17BB" w:rsidP="004C17BB">
      <w:pPr>
        <w:rPr>
          <w:rFonts w:hint="eastAsia"/>
          <w:bCs/>
          <w:color w:val="000000"/>
          <w:szCs w:val="21"/>
        </w:rPr>
      </w:pPr>
      <w:r w:rsidRPr="004C17BB">
        <w:rPr>
          <w:rFonts w:hint="eastAsia"/>
          <w:bCs/>
          <w:color w:val="000000"/>
          <w:szCs w:val="21"/>
        </w:rPr>
        <w:t>第</w:t>
      </w:r>
      <w:r w:rsidRPr="004C17BB">
        <w:rPr>
          <w:rFonts w:hint="eastAsia"/>
          <w:bCs/>
          <w:color w:val="000000"/>
          <w:szCs w:val="21"/>
        </w:rPr>
        <w:t>3</w:t>
      </w:r>
      <w:r w:rsidRPr="004C17BB">
        <w:rPr>
          <w:rFonts w:hint="eastAsia"/>
          <w:bCs/>
          <w:color w:val="000000"/>
          <w:szCs w:val="21"/>
        </w:rPr>
        <w:t>章</w:t>
      </w:r>
      <w:r w:rsidRPr="004C17BB">
        <w:rPr>
          <w:rFonts w:hint="eastAsia"/>
          <w:bCs/>
          <w:color w:val="000000"/>
          <w:szCs w:val="21"/>
        </w:rPr>
        <w:t xml:space="preserve"> </w:t>
      </w:r>
      <w:r w:rsidRPr="004C17BB">
        <w:rPr>
          <w:rFonts w:hint="eastAsia"/>
          <w:bCs/>
          <w:color w:val="000000"/>
          <w:szCs w:val="21"/>
        </w:rPr>
        <w:t>责任季节的理由</w:t>
      </w:r>
    </w:p>
    <w:p w:rsidR="004C17BB" w:rsidRPr="004C17BB" w:rsidRDefault="004C17BB" w:rsidP="004C17BB">
      <w:pPr>
        <w:rPr>
          <w:rFonts w:hint="eastAsia"/>
          <w:bCs/>
          <w:color w:val="000000"/>
          <w:szCs w:val="21"/>
        </w:rPr>
      </w:pPr>
      <w:r w:rsidRPr="004C17BB">
        <w:rPr>
          <w:rFonts w:hint="eastAsia"/>
          <w:bCs/>
          <w:color w:val="000000"/>
          <w:szCs w:val="21"/>
        </w:rPr>
        <w:t>第</w:t>
      </w:r>
      <w:r w:rsidRPr="004C17BB">
        <w:rPr>
          <w:rFonts w:hint="eastAsia"/>
          <w:bCs/>
          <w:color w:val="000000"/>
          <w:szCs w:val="21"/>
        </w:rPr>
        <w:t>4</w:t>
      </w:r>
      <w:r w:rsidRPr="004C17BB">
        <w:rPr>
          <w:rFonts w:hint="eastAsia"/>
          <w:bCs/>
          <w:color w:val="000000"/>
          <w:szCs w:val="21"/>
        </w:rPr>
        <w:t>章</w:t>
      </w:r>
      <w:r w:rsidRPr="004C17BB">
        <w:rPr>
          <w:rFonts w:hint="eastAsia"/>
          <w:bCs/>
          <w:color w:val="000000"/>
          <w:szCs w:val="21"/>
        </w:rPr>
        <w:t xml:space="preserve"> </w:t>
      </w:r>
      <w:r w:rsidRPr="004C17BB">
        <w:rPr>
          <w:rFonts w:hint="eastAsia"/>
          <w:bCs/>
          <w:color w:val="000000"/>
          <w:szCs w:val="21"/>
        </w:rPr>
        <w:t>向前看，这是持续有效的沟通过程</w:t>
      </w:r>
    </w:p>
    <w:p w:rsidR="004C17BB" w:rsidRPr="004C17BB" w:rsidRDefault="004C17BB" w:rsidP="004C17BB">
      <w:pPr>
        <w:rPr>
          <w:rFonts w:hint="eastAsia"/>
          <w:bCs/>
          <w:color w:val="000000"/>
          <w:szCs w:val="21"/>
        </w:rPr>
      </w:pPr>
      <w:r w:rsidRPr="004C17BB">
        <w:rPr>
          <w:rFonts w:hint="eastAsia"/>
          <w:bCs/>
          <w:color w:val="000000"/>
          <w:szCs w:val="21"/>
        </w:rPr>
        <w:t>第</w:t>
      </w:r>
      <w:r w:rsidRPr="004C17BB">
        <w:rPr>
          <w:rFonts w:hint="eastAsia"/>
          <w:bCs/>
          <w:color w:val="000000"/>
          <w:szCs w:val="21"/>
        </w:rPr>
        <w:t>5</w:t>
      </w:r>
      <w:r w:rsidRPr="004C17BB">
        <w:rPr>
          <w:rFonts w:hint="eastAsia"/>
          <w:bCs/>
          <w:color w:val="000000"/>
          <w:szCs w:val="21"/>
        </w:rPr>
        <w:t>章</w:t>
      </w:r>
      <w:r w:rsidRPr="004C17BB">
        <w:rPr>
          <w:rFonts w:hint="eastAsia"/>
          <w:bCs/>
          <w:color w:val="000000"/>
          <w:szCs w:val="21"/>
        </w:rPr>
        <w:t xml:space="preserve"> </w:t>
      </w:r>
      <w:r w:rsidRPr="004C17BB">
        <w:rPr>
          <w:rFonts w:hint="eastAsia"/>
          <w:bCs/>
          <w:color w:val="000000"/>
          <w:szCs w:val="21"/>
        </w:rPr>
        <w:t>对速度</w:t>
      </w:r>
      <w:r w:rsidRPr="004C17BB">
        <w:rPr>
          <w:rFonts w:hint="eastAsia"/>
          <w:bCs/>
          <w:color w:val="000000"/>
          <w:szCs w:val="21"/>
        </w:rPr>
        <w:t>[</w:t>
      </w:r>
      <w:r w:rsidRPr="004C17BB">
        <w:rPr>
          <w:rFonts w:hint="eastAsia"/>
          <w:bCs/>
          <w:color w:val="000000"/>
          <w:szCs w:val="21"/>
        </w:rPr>
        <w:t>……</w:t>
      </w:r>
      <w:r w:rsidRPr="004C17BB">
        <w:rPr>
          <w:rFonts w:hint="eastAsia"/>
          <w:bCs/>
          <w:color w:val="000000"/>
          <w:szCs w:val="21"/>
        </w:rPr>
        <w:t>]</w:t>
      </w:r>
      <w:r w:rsidRPr="004C17BB">
        <w:rPr>
          <w:rFonts w:hint="eastAsia"/>
          <w:bCs/>
          <w:color w:val="000000"/>
          <w:szCs w:val="21"/>
        </w:rPr>
        <w:t>和重大责任的需求</w:t>
      </w:r>
    </w:p>
    <w:p w:rsidR="004C17BB" w:rsidRPr="004C17BB" w:rsidRDefault="004C17BB" w:rsidP="004C17BB">
      <w:pPr>
        <w:rPr>
          <w:rFonts w:hint="eastAsia"/>
          <w:bCs/>
          <w:color w:val="000000"/>
          <w:szCs w:val="21"/>
        </w:rPr>
      </w:pPr>
      <w:r w:rsidRPr="004C17BB">
        <w:rPr>
          <w:rFonts w:hint="eastAsia"/>
          <w:bCs/>
          <w:color w:val="000000"/>
          <w:szCs w:val="21"/>
        </w:rPr>
        <w:t>第</w:t>
      </w:r>
      <w:r w:rsidRPr="004C17BB">
        <w:rPr>
          <w:rFonts w:hint="eastAsia"/>
          <w:bCs/>
          <w:color w:val="000000"/>
          <w:szCs w:val="21"/>
        </w:rPr>
        <w:t>6</w:t>
      </w:r>
      <w:r w:rsidRPr="004C17BB">
        <w:rPr>
          <w:rFonts w:hint="eastAsia"/>
          <w:bCs/>
          <w:color w:val="000000"/>
          <w:szCs w:val="21"/>
        </w:rPr>
        <w:t>章</w:t>
      </w:r>
      <w:r w:rsidRPr="004C17BB">
        <w:rPr>
          <w:rFonts w:hint="eastAsia"/>
          <w:bCs/>
          <w:color w:val="000000"/>
          <w:szCs w:val="21"/>
        </w:rPr>
        <w:t xml:space="preserve"> </w:t>
      </w:r>
      <w:r w:rsidRPr="004C17BB">
        <w:rPr>
          <w:rFonts w:hint="eastAsia"/>
          <w:bCs/>
          <w:color w:val="000000"/>
          <w:szCs w:val="21"/>
        </w:rPr>
        <w:t>流程中的缺口：指责与责任</w:t>
      </w:r>
    </w:p>
    <w:p w:rsidR="004C17BB" w:rsidRPr="004C17BB" w:rsidRDefault="004C17BB" w:rsidP="004C17BB">
      <w:pPr>
        <w:rPr>
          <w:rFonts w:hint="eastAsia"/>
          <w:bCs/>
          <w:color w:val="000000"/>
          <w:szCs w:val="21"/>
        </w:rPr>
      </w:pPr>
      <w:r w:rsidRPr="004C17BB">
        <w:rPr>
          <w:rFonts w:hint="eastAsia"/>
          <w:bCs/>
          <w:color w:val="000000"/>
          <w:szCs w:val="21"/>
        </w:rPr>
        <w:t>第</w:t>
      </w:r>
      <w:r w:rsidRPr="004C17BB">
        <w:rPr>
          <w:rFonts w:hint="eastAsia"/>
          <w:bCs/>
          <w:color w:val="000000"/>
          <w:szCs w:val="21"/>
        </w:rPr>
        <w:t>7</w:t>
      </w:r>
      <w:r w:rsidRPr="004C17BB">
        <w:rPr>
          <w:rFonts w:hint="eastAsia"/>
          <w:bCs/>
          <w:color w:val="000000"/>
          <w:szCs w:val="21"/>
        </w:rPr>
        <w:t>章</w:t>
      </w:r>
      <w:r w:rsidRPr="004C17BB">
        <w:rPr>
          <w:rFonts w:hint="eastAsia"/>
          <w:bCs/>
          <w:color w:val="000000"/>
          <w:szCs w:val="21"/>
        </w:rPr>
        <w:t xml:space="preserve"> </w:t>
      </w:r>
      <w:r w:rsidRPr="004C17BB">
        <w:rPr>
          <w:rFonts w:hint="eastAsia"/>
          <w:bCs/>
          <w:color w:val="000000"/>
          <w:szCs w:val="21"/>
        </w:rPr>
        <w:t>理性责任在小型市场中的巨大影响</w:t>
      </w:r>
    </w:p>
    <w:p w:rsidR="004C17BB" w:rsidRPr="004C17BB" w:rsidRDefault="004C17BB" w:rsidP="004C17BB">
      <w:pPr>
        <w:rPr>
          <w:rFonts w:hint="eastAsia"/>
          <w:bCs/>
          <w:color w:val="000000"/>
          <w:szCs w:val="21"/>
        </w:rPr>
      </w:pPr>
      <w:r w:rsidRPr="004C17BB">
        <w:rPr>
          <w:rFonts w:hint="eastAsia"/>
          <w:bCs/>
          <w:color w:val="000000"/>
          <w:szCs w:val="21"/>
        </w:rPr>
        <w:t>第</w:t>
      </w:r>
      <w:r w:rsidRPr="004C17BB">
        <w:rPr>
          <w:rFonts w:hint="eastAsia"/>
          <w:bCs/>
          <w:color w:val="000000"/>
          <w:szCs w:val="21"/>
        </w:rPr>
        <w:t>8</w:t>
      </w:r>
      <w:r w:rsidRPr="004C17BB">
        <w:rPr>
          <w:rFonts w:hint="eastAsia"/>
          <w:bCs/>
          <w:color w:val="000000"/>
          <w:szCs w:val="21"/>
        </w:rPr>
        <w:t>章</w:t>
      </w:r>
      <w:r w:rsidRPr="004C17BB">
        <w:rPr>
          <w:rFonts w:hint="eastAsia"/>
          <w:bCs/>
          <w:color w:val="000000"/>
          <w:szCs w:val="21"/>
        </w:rPr>
        <w:t xml:space="preserve"> </w:t>
      </w:r>
      <w:r w:rsidRPr="004C17BB">
        <w:rPr>
          <w:rFonts w:hint="eastAsia"/>
          <w:bCs/>
          <w:color w:val="000000"/>
          <w:szCs w:val="21"/>
        </w:rPr>
        <w:t>启蒙式领导的责任理性</w:t>
      </w:r>
    </w:p>
    <w:p w:rsidR="004C17BB" w:rsidRPr="004C17BB" w:rsidRDefault="004C17BB" w:rsidP="004C17BB">
      <w:pPr>
        <w:rPr>
          <w:rFonts w:hint="eastAsia"/>
          <w:bCs/>
          <w:color w:val="000000"/>
          <w:szCs w:val="21"/>
        </w:rPr>
      </w:pPr>
      <w:r w:rsidRPr="004C17BB">
        <w:rPr>
          <w:rFonts w:hint="eastAsia"/>
          <w:bCs/>
          <w:color w:val="000000"/>
          <w:szCs w:val="21"/>
        </w:rPr>
        <w:t>第</w:t>
      </w:r>
      <w:r w:rsidRPr="004C17BB">
        <w:rPr>
          <w:rFonts w:hint="eastAsia"/>
          <w:bCs/>
          <w:color w:val="000000"/>
          <w:szCs w:val="21"/>
        </w:rPr>
        <w:t>9</w:t>
      </w:r>
      <w:r w:rsidRPr="004C17BB">
        <w:rPr>
          <w:rFonts w:hint="eastAsia"/>
          <w:bCs/>
          <w:color w:val="000000"/>
          <w:szCs w:val="21"/>
        </w:rPr>
        <w:t>章</w:t>
      </w:r>
      <w:r w:rsidRPr="004C17BB">
        <w:rPr>
          <w:rFonts w:hint="eastAsia"/>
          <w:bCs/>
          <w:color w:val="000000"/>
          <w:szCs w:val="21"/>
        </w:rPr>
        <w:t xml:space="preserve"> </w:t>
      </w:r>
      <w:r w:rsidRPr="004C17BB">
        <w:rPr>
          <w:rFonts w:hint="eastAsia"/>
          <w:bCs/>
          <w:color w:val="000000"/>
          <w:szCs w:val="21"/>
        </w:rPr>
        <w:t>责任理性的众多含义与集体声音</w:t>
      </w:r>
    </w:p>
    <w:p w:rsidR="004C17BB" w:rsidRPr="004C17BB" w:rsidRDefault="004C17BB" w:rsidP="004C17BB">
      <w:pPr>
        <w:rPr>
          <w:bCs/>
          <w:color w:val="000000"/>
          <w:szCs w:val="21"/>
        </w:rPr>
      </w:pPr>
      <w:r w:rsidRPr="004C17BB">
        <w:rPr>
          <w:rFonts w:hint="eastAsia"/>
          <w:bCs/>
          <w:color w:val="000000"/>
          <w:szCs w:val="21"/>
        </w:rPr>
        <w:t>第</w:t>
      </w:r>
      <w:r w:rsidRPr="004C17BB">
        <w:rPr>
          <w:rFonts w:hint="eastAsia"/>
          <w:bCs/>
          <w:color w:val="000000"/>
          <w:szCs w:val="21"/>
        </w:rPr>
        <w:t>10</w:t>
      </w:r>
      <w:r w:rsidRPr="004C17BB">
        <w:rPr>
          <w:rFonts w:hint="eastAsia"/>
          <w:bCs/>
          <w:color w:val="000000"/>
          <w:szCs w:val="21"/>
        </w:rPr>
        <w:t>章</w:t>
      </w:r>
      <w:r w:rsidRPr="004C17BB">
        <w:rPr>
          <w:rFonts w:hint="eastAsia"/>
          <w:bCs/>
          <w:color w:val="000000"/>
          <w:szCs w:val="21"/>
        </w:rPr>
        <w:t xml:space="preserve"> </w:t>
      </w:r>
      <w:r w:rsidRPr="004C17BB">
        <w:rPr>
          <w:rFonts w:hint="eastAsia"/>
          <w:bCs/>
          <w:color w:val="000000"/>
          <w:szCs w:val="21"/>
        </w:rPr>
        <w:t>传奇案例研究与资源指南</w:t>
      </w:r>
    </w:p>
    <w:p w:rsidR="004C17BB" w:rsidRDefault="004C17BB" w:rsidP="00530CF5">
      <w:pPr>
        <w:rPr>
          <w:rFonts w:hint="eastAsia"/>
          <w:b/>
          <w:bCs/>
          <w:color w:val="000000"/>
          <w:szCs w:val="21"/>
        </w:rPr>
      </w:pPr>
    </w:p>
    <w:p w:rsidR="00846B2C" w:rsidRDefault="00846B2C" w:rsidP="00530CF5">
      <w:pPr>
        <w:rPr>
          <w:b/>
          <w:bCs/>
          <w:color w:val="000000"/>
          <w:szCs w:val="21"/>
        </w:rPr>
      </w:pPr>
    </w:p>
    <w:p w:rsidR="00846B2C" w:rsidRDefault="000A438A" w:rsidP="00530CF5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lastRenderedPageBreak/>
        <w:t>感谢您的阅读！</w:t>
      </w:r>
    </w:p>
    <w:p w:rsidR="00846B2C" w:rsidRDefault="000A438A" w:rsidP="00530CF5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846B2C" w:rsidRDefault="000A438A" w:rsidP="00530CF5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1" w:history="1">
        <w:r>
          <w:rPr>
            <w:rStyle w:val="a9"/>
            <w:b/>
            <w:bCs/>
          </w:rPr>
          <w:t>Rights@nurnberg.com.cn</w:t>
        </w:r>
      </w:hyperlink>
    </w:p>
    <w:p w:rsidR="00846B2C" w:rsidRDefault="000A438A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846B2C" w:rsidRDefault="000A438A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846B2C" w:rsidRDefault="000A438A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846B2C" w:rsidRDefault="000A438A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2" w:history="1">
        <w:r>
          <w:rPr>
            <w:rStyle w:val="a9"/>
          </w:rPr>
          <w:t>http://www.nurnberg.com.cn</w:t>
        </w:r>
      </w:hyperlink>
    </w:p>
    <w:p w:rsidR="00846B2C" w:rsidRDefault="000A438A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3" w:history="1">
        <w:r>
          <w:rPr>
            <w:rStyle w:val="a9"/>
          </w:rPr>
          <w:t>http://www.nurnberg.com.cn/booklist_zh</w:t>
        </w:r>
        <w:r>
          <w:rPr>
            <w:rStyle w:val="a9"/>
          </w:rPr>
          <w:t>/list.aspx</w:t>
        </w:r>
      </w:hyperlink>
    </w:p>
    <w:p w:rsidR="00846B2C" w:rsidRDefault="000A438A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4" w:history="1">
        <w:r>
          <w:rPr>
            <w:rStyle w:val="a9"/>
          </w:rPr>
          <w:t>http://www.nurnberg.com.cn/book/book.aspx</w:t>
        </w:r>
      </w:hyperlink>
    </w:p>
    <w:p w:rsidR="00846B2C" w:rsidRDefault="000A438A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5" w:history="1">
        <w:r>
          <w:rPr>
            <w:rStyle w:val="a9"/>
          </w:rPr>
          <w:t>http://www.nurnberg.com.cn/video/video.aspx</w:t>
        </w:r>
      </w:hyperlink>
    </w:p>
    <w:p w:rsidR="00846B2C" w:rsidRDefault="000A438A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6" w:history="1">
        <w:r>
          <w:rPr>
            <w:rStyle w:val="a9"/>
          </w:rPr>
          <w:t>http://site.douban.com/110577/</w:t>
        </w:r>
      </w:hyperlink>
    </w:p>
    <w:p w:rsidR="00846B2C" w:rsidRDefault="000A438A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7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846B2C" w:rsidRDefault="000A438A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846B2C" w:rsidRDefault="000A438A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2C" w:rsidRDefault="00846B2C">
      <w:pPr>
        <w:widowControl/>
        <w:jc w:val="left"/>
        <w:rPr>
          <w:color w:val="000000"/>
        </w:rPr>
      </w:pPr>
    </w:p>
    <w:sectPr w:rsidR="00846B2C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8A" w:rsidRDefault="000A438A">
      <w:r>
        <w:separator/>
      </w:r>
    </w:p>
  </w:endnote>
  <w:endnote w:type="continuationSeparator" w:id="0">
    <w:p w:rsidR="000A438A" w:rsidRDefault="000A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2C" w:rsidRDefault="00846B2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46B2C" w:rsidRDefault="00846B2C">
    <w:pPr>
      <w:jc w:val="center"/>
      <w:rPr>
        <w:rFonts w:ascii="方正姚体" w:eastAsia="方正姚体"/>
        <w:sz w:val="18"/>
      </w:rPr>
    </w:pPr>
  </w:p>
  <w:p w:rsidR="00846B2C" w:rsidRDefault="000A438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846B2C" w:rsidRDefault="000A438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846B2C" w:rsidRDefault="000A438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846B2C" w:rsidRDefault="00846B2C">
    <w:pPr>
      <w:pStyle w:val="a4"/>
      <w:jc w:val="center"/>
      <w:rPr>
        <w:rFonts w:eastAsia="方正姚体"/>
      </w:rPr>
    </w:pPr>
  </w:p>
  <w:p w:rsidR="00846B2C" w:rsidRDefault="000A438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24AC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8A" w:rsidRDefault="000A438A">
      <w:r>
        <w:separator/>
      </w:r>
    </w:p>
  </w:footnote>
  <w:footnote w:type="continuationSeparator" w:id="0">
    <w:p w:rsidR="000A438A" w:rsidRDefault="000A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2C" w:rsidRDefault="000A438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46B2C" w:rsidRDefault="000A438A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A438A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7BB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0CF5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46B2C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4AC4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3028A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C20A24"/>
    <w:rsid w:val="0C0008F4"/>
    <w:rsid w:val="0C3C7AF6"/>
    <w:rsid w:val="0E6A6913"/>
    <w:rsid w:val="1BA86C22"/>
    <w:rsid w:val="2C0B6F0E"/>
    <w:rsid w:val="2D4F061B"/>
    <w:rsid w:val="2DA34CE1"/>
    <w:rsid w:val="35B77681"/>
    <w:rsid w:val="39B527DE"/>
    <w:rsid w:val="3AE04ADC"/>
    <w:rsid w:val="3B0B7662"/>
    <w:rsid w:val="3C1934F8"/>
    <w:rsid w:val="432C279F"/>
    <w:rsid w:val="444608B8"/>
    <w:rsid w:val="452B3E3A"/>
    <w:rsid w:val="46B43896"/>
    <w:rsid w:val="60B3492E"/>
    <w:rsid w:val="68EE2E29"/>
    <w:rsid w:val="6AEB37C3"/>
    <w:rsid w:val="756C1B1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3048643-A1F3-4EFB-84AD-415FC9A7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1049</Words>
  <Characters>1396</Characters>
  <Application>Microsoft Office Word</Application>
  <DocSecurity>0</DocSecurity>
  <Lines>63</Lines>
  <Paragraphs>55</Paragraphs>
  <ScaleCrop>false</ScaleCrop>
  <Company>2ndSpAcE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397</cp:revision>
  <cp:lastPrinted>2004-04-23T07:06:00Z</cp:lastPrinted>
  <dcterms:created xsi:type="dcterms:W3CDTF">2006-04-26T10:03:00Z</dcterms:created>
  <dcterms:modified xsi:type="dcterms:W3CDTF">2025-07-08T06:16:00Z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