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71755</wp:posOffset>
            </wp:positionV>
            <wp:extent cx="1293495" cy="1813560"/>
            <wp:effectExtent l="0" t="0" r="1905" b="0"/>
            <wp:wrapSquare wrapText="bothSides"/>
            <wp:docPr id="1" name="图片 39"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图片1.png图片1"/>
                    <pic:cNvPicPr>
                      <a:picLocks noChangeAspect="1"/>
                    </pic:cNvPicPr>
                  </pic:nvPicPr>
                  <pic:blipFill>
                    <a:blip r:embed="rId6"/>
                    <a:srcRect t="687" b="687"/>
                    <a:stretch>
                      <a:fillRect/>
                    </a:stretch>
                  </pic:blipFill>
                  <pic:spPr>
                    <a:xfrm>
                      <a:off x="0" y="0"/>
                      <a:ext cx="1293495" cy="181356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w:t>
      </w:r>
      <w:r>
        <w:rPr>
          <w:rFonts w:hint="eastAsia" w:ascii="宋体" w:hAnsi="宋体" w:eastAsia="宋体" w:cs="宋体"/>
          <w:b/>
          <w:bCs/>
          <w:i w:val="0"/>
          <w:iCs w:val="0"/>
          <w:caps w:val="0"/>
          <w:color w:val="auto"/>
          <w:spacing w:val="0"/>
          <w:sz w:val="21"/>
          <w:szCs w:val="21"/>
          <w:shd w:val="clear" w:fill="FFFFFF"/>
        </w:rPr>
        <w:t>野心家行动指南：如何在职场丛林稳操胜券</w:t>
      </w:r>
      <w:r>
        <w:rPr>
          <w:rFonts w:hint="eastAsia"/>
          <w:b/>
          <w:bCs/>
          <w:color w:val="000000"/>
          <w:szCs w:val="21"/>
          <w:highlight w:val="none"/>
          <w:lang w:val="en-US" w:eastAsia="zh-CN"/>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val="0"/>
          <w:iCs/>
          <w:color w:val="000000"/>
          <w:szCs w:val="21"/>
          <w:highlight w:val="none"/>
        </w:rPr>
        <w:t>HOW TO GET WHAT YOU WANT</w:t>
      </w:r>
      <w:bookmarkStart w:id="1" w:name="_GoBack"/>
      <w:bookmarkEnd w:id="1"/>
      <w:r>
        <w:rPr>
          <w:rFonts w:hint="eastAsia"/>
          <w:b/>
          <w:bCs/>
          <w:i w:val="0"/>
          <w:iCs/>
          <w:color w:val="000000"/>
          <w:szCs w:val="21"/>
          <w:highlight w:val="none"/>
        </w:rPr>
        <w:t>:</w:t>
      </w:r>
      <w:r>
        <w:rPr>
          <w:rFonts w:hint="eastAsia"/>
          <w:b/>
          <w:bCs/>
          <w:i/>
          <w:color w:val="000000"/>
          <w:szCs w:val="21"/>
          <w:highlight w:val="none"/>
        </w:rPr>
        <w:t xml:space="preserve"> An Instruction Manual for Ambitious People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Nilay Patel</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St. Martin</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UTA/ANA/Jessica</w:t>
      </w:r>
    </w:p>
    <w:p w14:paraId="76F62765">
      <w:pPr>
        <w:tabs>
          <w:tab w:val="left" w:pos="341"/>
          <w:tab w:val="left" w:pos="5235"/>
        </w:tabs>
        <w:rPr>
          <w:rFonts w:hint="eastAsia"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待定</w:t>
      </w:r>
    </w:p>
    <w:p w14:paraId="13164844">
      <w:pPr>
        <w:tabs>
          <w:tab w:val="left" w:pos="341"/>
          <w:tab w:val="left" w:pos="5235"/>
        </w:tabs>
        <w:rPr>
          <w:rFonts w:hint="eastAsia" w:eastAsia="宋体"/>
          <w:b/>
          <w:bCs/>
          <w:color w:val="000000"/>
          <w:szCs w:val="21"/>
          <w:highlight w:val="none"/>
          <w:lang w:eastAsia="zh-CN"/>
        </w:rPr>
      </w:pPr>
      <w:r>
        <w:rPr>
          <w:b/>
          <w:bCs/>
          <w:color w:val="000000"/>
          <w:szCs w:val="21"/>
          <w:highlight w:val="none"/>
        </w:rPr>
        <w:t>出版时间：</w:t>
      </w:r>
      <w:r>
        <w:rPr>
          <w:rFonts w:hint="eastAsia"/>
          <w:b/>
          <w:bCs/>
          <w:color w:val="000000"/>
          <w:szCs w:val="21"/>
          <w:highlight w:val="none"/>
          <w:lang w:val="en-US" w:eastAsia="zh-CN"/>
        </w:rPr>
        <w:t>待定</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大纲</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职场励志</w:t>
      </w: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6B0719BD">
      <w:pPr>
        <w:ind w:firstLine="420" w:firstLineChars="200"/>
        <w:rPr>
          <w:rFonts w:hint="eastAsia"/>
          <w:bCs/>
          <w:kern w:val="0"/>
          <w:szCs w:val="21"/>
        </w:rPr>
      </w:pPr>
      <w:r>
        <w:rPr>
          <w:rFonts w:hint="eastAsia"/>
          <w:bCs/>
          <w:kern w:val="0"/>
          <w:szCs w:val="21"/>
        </w:rPr>
        <w:t>这是一本大胆而清醒的指南，教你掌握权力的不成文规则。《野心家行动指南》凝练了尼拉伊·帕特尔（Nilay Patel）与</w:t>
      </w:r>
      <w:r>
        <w:rPr>
          <w:rFonts w:hint="eastAsia"/>
          <w:bCs/>
          <w:kern w:val="0"/>
          <w:szCs w:val="21"/>
          <w:lang w:val="en-US" w:eastAsia="zh-CN"/>
        </w:rPr>
        <w:t>有权之人</w:t>
      </w:r>
      <w:r>
        <w:rPr>
          <w:rFonts w:hint="eastAsia"/>
          <w:bCs/>
          <w:kern w:val="0"/>
          <w:szCs w:val="21"/>
        </w:rPr>
        <w:t>的深度对话精华，也融合了他亲身领导并打造过去十年最具影响力媒体品牌之一的宝贵经验。这本书为那些聪明、有创造力、有思想，却常被传统权力结构忽视、又不敢主动掌权的人，提供了一份充满力量的行动蓝图。</w:t>
      </w:r>
    </w:p>
    <w:p w14:paraId="51CAC303">
      <w:pPr>
        <w:rPr>
          <w:rFonts w:hint="eastAsia"/>
          <w:bCs/>
          <w:kern w:val="0"/>
          <w:szCs w:val="21"/>
        </w:rPr>
      </w:pPr>
    </w:p>
    <w:p w14:paraId="5DF23F2B">
      <w:pPr>
        <w:ind w:firstLine="420" w:firstLineChars="200"/>
        <w:rPr>
          <w:rFonts w:hint="eastAsia"/>
          <w:bCs/>
          <w:kern w:val="0"/>
          <w:szCs w:val="21"/>
        </w:rPr>
      </w:pPr>
      <w:r>
        <w:rPr>
          <w:rFonts w:hint="eastAsia"/>
          <w:bCs/>
          <w:kern w:val="0"/>
          <w:szCs w:val="21"/>
        </w:rPr>
        <w:t>尼拉伊不仅仅提供激励，他传授的是一套方法。他教读者如何明确自己想要什么，规划达成目标的路径，并以清晰和自信采取行动。他的文字犀利、紧迫、直言不讳——他毫不避讳自己的过往失误，直言若无法察言观色，即使你是对的也无济于事；他还指出，缺乏目标的权力，只不过是更多的噪音。</w:t>
      </w:r>
    </w:p>
    <w:p w14:paraId="2CF2EA4B">
      <w:pPr>
        <w:rPr>
          <w:rFonts w:hint="eastAsia"/>
          <w:bCs/>
          <w:kern w:val="0"/>
          <w:szCs w:val="21"/>
        </w:rPr>
      </w:pPr>
    </w:p>
    <w:p w14:paraId="34118225">
      <w:pPr>
        <w:ind w:firstLine="420" w:firstLineChars="200"/>
        <w:rPr>
          <w:rFonts w:hint="eastAsia"/>
          <w:bCs/>
          <w:kern w:val="0"/>
          <w:szCs w:val="21"/>
        </w:rPr>
      </w:pPr>
      <w:r>
        <w:rPr>
          <w:rFonts w:hint="eastAsia"/>
          <w:bCs/>
          <w:kern w:val="0"/>
          <w:szCs w:val="21"/>
        </w:rPr>
        <w:t>这本书可被视为“TikTok 时代的《权力的48条法则》”，但没有那</w:t>
      </w:r>
      <w:r>
        <w:rPr>
          <w:rFonts w:hint="eastAsia"/>
          <w:bCs/>
          <w:kern w:val="0"/>
          <w:szCs w:val="21"/>
          <w:lang w:val="en-US" w:eastAsia="zh-CN"/>
        </w:rPr>
        <w:t>么</w:t>
      </w:r>
      <w:r>
        <w:rPr>
          <w:rFonts w:hint="eastAsia"/>
          <w:bCs/>
          <w:kern w:val="0"/>
          <w:szCs w:val="21"/>
        </w:rPr>
        <w:t>犬儒主义。《人生不过如此》（The Subtle Art of Not Giving a F*ck）遇上《巨人的工具书》（Tools of Titans）：实用、有力，且真实得令人震撼。</w:t>
      </w:r>
    </w:p>
    <w:p w14:paraId="7FDFADE6">
      <w:pPr>
        <w:rPr>
          <w:rFonts w:hint="eastAsia"/>
          <w:bCs/>
          <w:kern w:val="0"/>
          <w:szCs w:val="21"/>
        </w:rPr>
      </w:pPr>
    </w:p>
    <w:p w14:paraId="7C497B31">
      <w:pPr>
        <w:ind w:firstLine="420" w:firstLineChars="200"/>
        <w:rPr>
          <w:rFonts w:hint="eastAsia"/>
          <w:bCs/>
          <w:kern w:val="0"/>
          <w:szCs w:val="21"/>
          <w:lang w:val="en-US" w:eastAsia="zh-CN"/>
        </w:rPr>
      </w:pPr>
      <w:r>
        <w:rPr>
          <w:rFonts w:hint="eastAsia"/>
          <w:bCs/>
          <w:kern w:val="0"/>
          <w:szCs w:val="21"/>
        </w:rPr>
        <w:t>凭借其强大的平台、权威和影响力，尼拉伊有望让这本书成为引发广泛讨论的焦点——也是一部改变游戏规则的著作，献给那些知道自己能做得更多，却仍在寻找路线图和一剂“鲁莽自信”的人。</w:t>
      </w:r>
    </w:p>
    <w:p w14:paraId="554EFD56">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078263F">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尼拉伊·帕特尔（Nilay Patel）</w:t>
      </w:r>
      <w:r>
        <w:rPr>
          <w:rFonts w:hint="eastAsia"/>
          <w:b w:val="0"/>
          <w:bCs w:val="0"/>
          <w:color w:val="000000"/>
          <w:szCs w:val="21"/>
          <w:lang w:val="en-US" w:eastAsia="zh-CN"/>
        </w:rPr>
        <w:t>是科技媒体《The Verge》（边缘网）的联合创始人兼总编辑，同时也是热门播客《Decoder》和《The Vergecast》的主持人，并常在 CNBC 担任评论嘉宾。作为技术、文化与媒体交汇处的领军人物，他多年来与商界和科技界最有权势的人物展开对话——包括桑达尔·皮查伊（Sundar Pichai）、萨蒂亚·纳德拉（Satya Nadella）、梅兰妮·帕金斯（Melanie Perkins）等。他亲历了权力如何运作——更重要的是，他见证了真正的工作是如何完成的。</w:t>
      </w:r>
    </w:p>
    <w:p w14:paraId="770A7710">
      <w:pPr>
        <w:ind w:right="420"/>
        <w:rPr>
          <w:rFonts w:hint="eastAsia"/>
          <w:b w:val="0"/>
          <w:bCs w:val="0"/>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Sans Serif Collection">
    <w:panose1 w:val="020B0502040504020204"/>
    <w:charset w:val="00"/>
    <w:family w:val="auto"/>
    <w:pitch w:val="default"/>
    <w:sig w:usb0="E857A3FF" w:usb1="4200605F" w:usb2="29100029" w:usb3="007B0631" w:csb0="000001DF" w:csb1="00000000"/>
  </w:font>
  <w:font w:name="Parchment">
    <w:panose1 w:val="03040602040708040804"/>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7863F94"/>
    <w:rsid w:val="1BA86C22"/>
    <w:rsid w:val="1C286A81"/>
    <w:rsid w:val="25DF2735"/>
    <w:rsid w:val="2C0B6F0E"/>
    <w:rsid w:val="2CB75CA1"/>
    <w:rsid w:val="2DA34CE1"/>
    <w:rsid w:val="3AE04ADC"/>
    <w:rsid w:val="3C1934F8"/>
    <w:rsid w:val="3CC070BF"/>
    <w:rsid w:val="432C279F"/>
    <w:rsid w:val="46B43896"/>
    <w:rsid w:val="48752D14"/>
    <w:rsid w:val="60B3492E"/>
    <w:rsid w:val="68EE2E29"/>
    <w:rsid w:val="6AEB37C3"/>
    <w:rsid w:val="6E984DC0"/>
    <w:rsid w:val="73FC1536"/>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888</Words>
  <Characters>1329</Characters>
  <Lines>25</Lines>
  <Paragraphs>7</Paragraphs>
  <TotalTime>6</TotalTime>
  <ScaleCrop>false</ScaleCrop>
  <LinksUpToDate>false</LinksUpToDate>
  <CharactersWithSpaces>1381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2025-07-09T05:21:53Z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