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jc w:val="center"/>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5D24711B">
      <w:pPr>
        <w:tabs>
          <w:tab w:val="left" w:pos="341"/>
          <w:tab w:val="left" w:pos="5235"/>
        </w:tabs>
        <w:rPr>
          <w:rFonts w:hint="eastAsia"/>
          <w:b/>
          <w:bCs/>
          <w:color w:val="000000"/>
          <w:szCs w:val="21"/>
          <w:highlight w:val="none"/>
          <w:lang w:val="en-US" w:eastAsia="zh-CN"/>
        </w:rPr>
      </w:pPr>
      <w:r>
        <w:rPr>
          <w:highlight w:val="none"/>
        </w:rPr>
        <w:drawing>
          <wp:anchor distT="0" distB="0" distL="114300" distR="114300" simplePos="0" relativeHeight="251659264" behindDoc="0" locked="0" layoutInCell="1" allowOverlap="1">
            <wp:simplePos x="0" y="0"/>
            <wp:positionH relativeFrom="column">
              <wp:posOffset>3925570</wp:posOffset>
            </wp:positionH>
            <wp:positionV relativeFrom="paragraph">
              <wp:posOffset>71755</wp:posOffset>
            </wp:positionV>
            <wp:extent cx="1293495" cy="1813560"/>
            <wp:effectExtent l="0" t="0" r="1905" b="0"/>
            <wp:wrapSquare wrapText="bothSides"/>
            <wp:docPr id="1" name="图片 39" descr="C:/Users/leno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图片1.png图片1"/>
                    <pic:cNvPicPr>
                      <a:picLocks noChangeAspect="1"/>
                    </pic:cNvPicPr>
                  </pic:nvPicPr>
                  <pic:blipFill>
                    <a:blip r:embed="rId6"/>
                    <a:srcRect t="687" b="687"/>
                    <a:stretch>
                      <a:fillRect/>
                    </a:stretch>
                  </pic:blipFill>
                  <pic:spPr>
                    <a:xfrm>
                      <a:off x="0" y="0"/>
                      <a:ext cx="1293495" cy="181356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val="en-US" w:eastAsia="zh-CN"/>
        </w:rPr>
        <w:t>《生命之光：复苏术与濒死体验的千年传奇》</w:t>
      </w:r>
    </w:p>
    <w:p w14:paraId="29677065">
      <w:pPr>
        <w:tabs>
          <w:tab w:val="left" w:pos="341"/>
          <w:tab w:val="left" w:pos="5235"/>
        </w:tabs>
        <w:rPr>
          <w:rFonts w:hint="eastAsia"/>
          <w:b/>
          <w:bCs/>
          <w:color w:val="000000"/>
          <w:szCs w:val="21"/>
          <w:highlight w:val="none"/>
          <w:lang w:val="en-US" w:eastAsia="zh-CN"/>
        </w:rPr>
      </w:pPr>
      <w:r>
        <w:rPr>
          <w:b/>
          <w:bCs/>
          <w:color w:val="000000"/>
          <w:szCs w:val="21"/>
          <w:highlight w:val="none"/>
        </w:rPr>
        <w:t>英文书名</w:t>
      </w:r>
      <w:r>
        <w:rPr>
          <w:rFonts w:hint="eastAsia"/>
          <w:b/>
          <w:bCs/>
          <w:color w:val="000000"/>
          <w:szCs w:val="21"/>
          <w:highlight w:val="none"/>
        </w:rPr>
        <w:t>：</w:t>
      </w:r>
      <w:r>
        <w:rPr>
          <w:rFonts w:hint="eastAsia"/>
          <w:b/>
          <w:bCs/>
          <w:color w:val="000000"/>
          <w:szCs w:val="21"/>
          <w:highlight w:val="none"/>
          <w:lang w:val="en-US" w:eastAsia="zh-CN"/>
        </w:rPr>
        <w:t>SIGN OF LIFE: The extraordinary history of resuscitation, near-death experience</w:t>
      </w:r>
    </w:p>
    <w:p w14:paraId="139DC89A">
      <w:pPr>
        <w:tabs>
          <w:tab w:val="left" w:pos="341"/>
          <w:tab w:val="left" w:pos="5235"/>
        </w:tabs>
        <w:rPr>
          <w:rFonts w:hint="default" w:eastAsia="宋体"/>
          <w:b/>
          <w:bCs/>
          <w:color w:val="000000"/>
          <w:szCs w:val="21"/>
          <w:highlight w:val="none"/>
          <w:lang w:val="en-US" w:eastAsia="zh-CN"/>
        </w:rPr>
      </w:pPr>
      <w:r>
        <w:rPr>
          <w:rFonts w:hint="eastAsia"/>
          <w:b/>
          <w:bCs/>
          <w:color w:val="000000"/>
          <w:szCs w:val="21"/>
          <w:highlight w:val="none"/>
          <w:lang w:val="en-US" w:eastAsia="zh-CN"/>
        </w:rPr>
        <w:t>and the afterlife</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Jemima Lewis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Profile</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待定</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2027年春季</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大纲</w:t>
      </w:r>
      <w:r>
        <w:rPr>
          <w:rFonts w:hint="eastAsia"/>
          <w:b/>
          <w:bCs/>
          <w:szCs w:val="21"/>
          <w:highlight w:val="none"/>
          <w:lang w:eastAsia="zh-CN"/>
        </w:rPr>
        <w:t>（</w:t>
      </w:r>
      <w:r>
        <w:rPr>
          <w:rFonts w:hint="eastAsia"/>
          <w:b/>
          <w:bCs/>
          <w:szCs w:val="21"/>
          <w:highlight w:val="none"/>
          <w:lang w:val="en-US" w:eastAsia="zh-CN"/>
        </w:rPr>
        <w:t>预计26年夏有全稿</w:t>
      </w:r>
      <w:r>
        <w:rPr>
          <w:rFonts w:hint="eastAsia"/>
          <w:b/>
          <w:bCs/>
          <w:szCs w:val="21"/>
          <w:highlight w:val="none"/>
          <w:lang w:eastAsia="zh-CN"/>
        </w:rPr>
        <w:t>）</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非小说</w:t>
      </w:r>
    </w:p>
    <w:p w14:paraId="2E429641">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06EC6807">
      <w:pPr>
        <w:ind w:firstLine="420" w:firstLineChars="200"/>
        <w:rPr>
          <w:rFonts w:hint="eastAsia"/>
          <w:bCs/>
          <w:kern w:val="0"/>
          <w:szCs w:val="21"/>
        </w:rPr>
      </w:pPr>
      <w:r>
        <w:rPr>
          <w:rFonts w:hint="eastAsia"/>
          <w:bCs/>
          <w:kern w:val="0"/>
          <w:szCs w:val="21"/>
        </w:rPr>
        <w:t>《生命之光》讲述了人类试图“逆转死亡”的非凡历程。这是</w:t>
      </w:r>
      <w:bookmarkStart w:id="1" w:name="_GoBack"/>
      <w:bookmarkEnd w:id="1"/>
      <w:r>
        <w:rPr>
          <w:rFonts w:hint="eastAsia"/>
          <w:bCs/>
          <w:kern w:val="0"/>
          <w:szCs w:val="21"/>
        </w:rPr>
        <w:t>一个真正全球性的故事，从中世纪充斥鬼魂与僵尸的欧洲开始（至少从艺术作品中来看是这样——往下看会提到），一路讲到18世纪的鹿特丹，在那里，“救助溺水者协会”（荷兰语：Maatschappij tot Behoudenis van Drenkelingen）从危险重重的荷兰水道中挽救了无数生命。</w:t>
      </w:r>
    </w:p>
    <w:p w14:paraId="17B8F3E7">
      <w:pPr>
        <w:rPr>
          <w:rFonts w:hint="eastAsia"/>
          <w:bCs/>
          <w:kern w:val="0"/>
          <w:szCs w:val="21"/>
        </w:rPr>
      </w:pPr>
    </w:p>
    <w:p w14:paraId="261D38D5">
      <w:pPr>
        <w:ind w:firstLine="420" w:firstLineChars="200"/>
        <w:rPr>
          <w:rFonts w:hint="eastAsia"/>
          <w:bCs/>
          <w:kern w:val="0"/>
          <w:szCs w:val="21"/>
        </w:rPr>
      </w:pPr>
      <w:r>
        <w:rPr>
          <w:rFonts w:hint="eastAsia"/>
          <w:bCs/>
          <w:kern w:val="0"/>
          <w:szCs w:val="21"/>
        </w:rPr>
        <w:t>我们还会认识“塞纳河之谜女尸”，她的死亡面具成为有史以来被亲吻最多的脸庞，甚至还启发了迈克尔·杰克逊的一首歌曲的标题。书中还介绍了一位不那么有名的法国复苏先驱：这位男子用烟斗将烟草吹入他昏迷妻子的肛门，从而使其</w:t>
      </w:r>
      <w:r>
        <w:rPr>
          <w:rFonts w:hint="eastAsia"/>
          <w:bCs/>
          <w:kern w:val="0"/>
          <w:szCs w:val="21"/>
          <w:lang w:val="en-US" w:eastAsia="zh-CN"/>
        </w:rPr>
        <w:t>苏醒</w:t>
      </w:r>
      <w:r>
        <w:rPr>
          <w:rFonts w:hint="eastAsia"/>
          <w:bCs/>
          <w:kern w:val="0"/>
          <w:szCs w:val="21"/>
        </w:rPr>
        <w:t>。</w:t>
      </w:r>
    </w:p>
    <w:p w14:paraId="47186E99">
      <w:pPr>
        <w:rPr>
          <w:rFonts w:hint="eastAsia"/>
          <w:bCs/>
          <w:kern w:val="0"/>
          <w:szCs w:val="21"/>
        </w:rPr>
      </w:pPr>
    </w:p>
    <w:p w14:paraId="5C2EF67D">
      <w:pPr>
        <w:ind w:firstLine="420" w:firstLineChars="200"/>
        <w:rPr>
          <w:rFonts w:hint="eastAsia"/>
          <w:bCs/>
          <w:kern w:val="0"/>
          <w:szCs w:val="21"/>
        </w:rPr>
      </w:pPr>
      <w:r>
        <w:rPr>
          <w:rFonts w:hint="eastAsia"/>
          <w:bCs/>
          <w:kern w:val="0"/>
          <w:szCs w:val="21"/>
        </w:rPr>
        <w:t>你可能会惊讶于某些看似荒谬的古代方法竟然有一定成功率——直到你意识到在过去那个年代，人们根本无法确定一个人是否真的已经死亡。被活埋在中世纪是真实存在且合理的，那些有钱人甚至会在棺材上安装滑轮和铃铛的复杂系统，以防他们“死而复醒”时被困在地下……</w:t>
      </w:r>
    </w:p>
    <w:p w14:paraId="31ACD940">
      <w:pPr>
        <w:rPr>
          <w:rFonts w:hint="eastAsia"/>
          <w:bCs/>
          <w:kern w:val="0"/>
          <w:szCs w:val="21"/>
        </w:rPr>
      </w:pPr>
    </w:p>
    <w:p w14:paraId="63B85799">
      <w:pPr>
        <w:ind w:firstLine="420" w:firstLineChars="200"/>
        <w:rPr>
          <w:rFonts w:hint="eastAsia"/>
          <w:bCs/>
          <w:kern w:val="0"/>
          <w:szCs w:val="21"/>
        </w:rPr>
      </w:pPr>
      <w:r>
        <w:rPr>
          <w:rFonts w:hint="eastAsia"/>
          <w:bCs/>
          <w:kern w:val="0"/>
          <w:szCs w:val="21"/>
        </w:rPr>
        <w:t>我们还会了解到德国的“死人医院”，</w:t>
      </w:r>
      <w:r>
        <w:rPr>
          <w:rFonts w:hint="eastAsia"/>
          <w:bCs/>
          <w:kern w:val="0"/>
          <w:szCs w:val="21"/>
          <w:lang w:eastAsia="zh-CN"/>
        </w:rPr>
        <w:t>“</w:t>
      </w:r>
      <w:r>
        <w:rPr>
          <w:rFonts w:hint="eastAsia"/>
          <w:bCs/>
          <w:kern w:val="0"/>
          <w:szCs w:val="21"/>
          <w:lang w:val="en-US" w:eastAsia="zh-CN"/>
        </w:rPr>
        <w:t>医生”</w:t>
      </w:r>
      <w:r>
        <w:rPr>
          <w:rFonts w:hint="eastAsia"/>
          <w:bCs/>
          <w:kern w:val="0"/>
          <w:szCs w:val="21"/>
        </w:rPr>
        <w:t>会在刚死去的人脚趾上绑铃铛，以确保他们在下葬前真的已经死亡。</w:t>
      </w:r>
    </w:p>
    <w:p w14:paraId="36D7007C">
      <w:pPr>
        <w:rPr>
          <w:rFonts w:hint="eastAsia"/>
          <w:bCs/>
          <w:kern w:val="0"/>
          <w:szCs w:val="21"/>
        </w:rPr>
      </w:pPr>
    </w:p>
    <w:p w14:paraId="7A37FEE3">
      <w:pPr>
        <w:ind w:firstLine="420" w:firstLineChars="200"/>
        <w:rPr>
          <w:rFonts w:hint="eastAsia"/>
          <w:bCs/>
          <w:kern w:val="0"/>
          <w:szCs w:val="21"/>
        </w:rPr>
      </w:pPr>
      <w:r>
        <w:rPr>
          <w:rFonts w:hint="eastAsia"/>
          <w:bCs/>
          <w:kern w:val="0"/>
          <w:szCs w:val="21"/>
        </w:rPr>
        <w:t>另一方面，一些古老的复苏方法却和我们今天使用的技术惊人地相似。早在中国汉朝，医学家张仲景就已经在其医学著作中描述了包括胸部按压与口对口人工呼吸在内的复苏方法，但由于印刷术尚未</w:t>
      </w:r>
      <w:r>
        <w:rPr>
          <w:rFonts w:hint="eastAsia"/>
          <w:bCs/>
          <w:kern w:val="0"/>
          <w:szCs w:val="21"/>
          <w:lang w:val="en-US" w:eastAsia="zh-CN"/>
        </w:rPr>
        <w:t>出现</w:t>
      </w:r>
      <w:r>
        <w:rPr>
          <w:rFonts w:hint="eastAsia"/>
          <w:bCs/>
          <w:kern w:val="0"/>
          <w:szCs w:val="21"/>
        </w:rPr>
        <w:t>，这些知识未能广泛传播。</w:t>
      </w:r>
    </w:p>
    <w:p w14:paraId="64FABD91">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书中也讲述了一些濒死体验（NDE）的幸存者故事，并介绍了那些试图绘制意识边界的神经科学家们，他们正在探索介于生与死之间的神秘“中阴地带”。</w:t>
      </w:r>
    </w:p>
    <w:p w14:paraId="5C4F2A5D">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770A7710">
      <w:pPr>
        <w:ind w:right="420" w:firstLine="422" w:firstLineChars="200"/>
        <w:rPr>
          <w:rFonts w:hint="eastAsia"/>
          <w:b w:val="0"/>
          <w:bCs w:val="0"/>
          <w:color w:val="000000"/>
          <w:szCs w:val="21"/>
          <w:lang w:val="en-US" w:eastAsia="zh-CN"/>
        </w:rPr>
      </w:pPr>
      <w:r>
        <w:rPr>
          <w:rFonts w:hint="eastAsia"/>
          <w:b/>
          <w:bCs/>
          <w:color w:val="000000"/>
          <w:szCs w:val="21"/>
          <w:lang w:val="en-US" w:eastAsia="zh-CN"/>
        </w:rPr>
        <w:t>杰迈玛·刘易斯（Jemima Lewis）</w:t>
      </w:r>
      <w:r>
        <w:rPr>
          <w:rFonts w:hint="eastAsia"/>
          <w:b w:val="0"/>
          <w:bCs w:val="0"/>
          <w:color w:val="000000"/>
          <w:szCs w:val="21"/>
          <w:lang w:val="en-US" w:eastAsia="zh-CN"/>
        </w:rPr>
        <w:t>是一名记者和作家，曾任《每周新闻》（The Week）主编，现为《每日电讯报》的专栏作家，也曾为《泰晤士报》、《卫报》、《独立报》、《新科学人》和《旁观者》撰稿。她与亨利·丁布尔比（Henry Dimbleby）合著的第一本书《饥饿：如何让我们自己和地球重回正轨》（RAVENOUS: How to Get Ourselves and Our Planet into Shape）成为《星期日泰晤士报》的畅销书。</w:t>
      </w:r>
    </w:p>
    <w:p w14:paraId="4E554BC1">
      <w:pPr>
        <w:ind w:right="420"/>
        <w:rPr>
          <w:rFonts w:hint="eastAsia"/>
          <w:b/>
          <w:bCs/>
          <w:color w:val="000000"/>
          <w:szCs w:val="21"/>
          <w:lang w:val="en-US" w:eastAsia="zh-CN"/>
        </w:rPr>
      </w:pPr>
    </w:p>
    <w:p w14:paraId="59BBB869">
      <w:pPr>
        <w:ind w:right="420"/>
        <w:rPr>
          <w:rFonts w:hint="eastAsia"/>
          <w:b/>
          <w:bCs/>
          <w:color w:val="000000"/>
          <w:szCs w:val="21"/>
          <w:lang w:val="en-US" w:eastAsia="zh-CN"/>
        </w:rPr>
      </w:pPr>
      <w:r>
        <w:rPr>
          <w:rFonts w:hint="eastAsia"/>
          <w:b/>
          <w:bCs/>
          <w:color w:val="000000"/>
          <w:szCs w:val="21"/>
          <w:lang w:val="en-US" w:eastAsia="zh-CN"/>
        </w:rPr>
        <w:t>全书目录：</w:t>
      </w:r>
    </w:p>
    <w:p w14:paraId="514A8F65">
      <w:pPr>
        <w:ind w:right="420"/>
        <w:rPr>
          <w:rFonts w:hint="eastAsia"/>
          <w:b/>
          <w:bCs/>
          <w:color w:val="000000"/>
          <w:szCs w:val="21"/>
          <w:lang w:val="en-US" w:eastAsia="zh-CN"/>
        </w:rPr>
      </w:pPr>
    </w:p>
    <w:p w14:paraId="231598EE">
      <w:pPr>
        <w:ind w:right="420"/>
        <w:rPr>
          <w:rFonts w:hint="default"/>
          <w:b w:val="0"/>
          <w:bCs w:val="0"/>
          <w:color w:val="000000"/>
          <w:szCs w:val="21"/>
          <w:lang w:val="en-US" w:eastAsia="zh-CN"/>
        </w:rPr>
      </w:pPr>
      <w:r>
        <w:rPr>
          <w:rFonts w:hint="default"/>
          <w:b w:val="0"/>
          <w:bCs w:val="0"/>
          <w:color w:val="000000"/>
          <w:szCs w:val="21"/>
          <w:lang w:val="en-US" w:eastAsia="zh-CN"/>
        </w:rPr>
        <w:t>序言</w:t>
      </w:r>
    </w:p>
    <w:p w14:paraId="3203BE78">
      <w:pPr>
        <w:ind w:right="420"/>
        <w:rPr>
          <w:rFonts w:hint="default"/>
          <w:b w:val="0"/>
          <w:bCs w:val="0"/>
          <w:color w:val="000000"/>
          <w:szCs w:val="21"/>
          <w:lang w:val="en-US" w:eastAsia="zh-CN"/>
        </w:rPr>
      </w:pPr>
      <w:r>
        <w:rPr>
          <w:rFonts w:hint="default"/>
          <w:b w:val="0"/>
          <w:bCs w:val="0"/>
          <w:color w:val="000000"/>
          <w:szCs w:val="21"/>
          <w:lang w:val="en-US" w:eastAsia="zh-CN"/>
        </w:rPr>
        <w:t>第一章：天赐之术</w:t>
      </w:r>
    </w:p>
    <w:p w14:paraId="7C5751E2">
      <w:pPr>
        <w:ind w:right="420"/>
        <w:rPr>
          <w:rFonts w:hint="default"/>
          <w:b w:val="0"/>
          <w:bCs w:val="0"/>
          <w:color w:val="000000"/>
          <w:szCs w:val="21"/>
          <w:lang w:val="en-US" w:eastAsia="zh-CN"/>
        </w:rPr>
      </w:pPr>
      <w:r>
        <w:rPr>
          <w:rFonts w:hint="default"/>
          <w:b w:val="0"/>
          <w:bCs w:val="0"/>
          <w:color w:val="000000"/>
          <w:szCs w:val="21"/>
          <w:lang w:val="en-US" w:eastAsia="zh-CN"/>
        </w:rPr>
        <w:t>第二章：还魂者</w:t>
      </w:r>
    </w:p>
    <w:p w14:paraId="6D987E87">
      <w:pPr>
        <w:ind w:right="420"/>
        <w:rPr>
          <w:rFonts w:hint="default"/>
          <w:b w:val="0"/>
          <w:bCs w:val="0"/>
          <w:color w:val="000000"/>
          <w:szCs w:val="21"/>
          <w:lang w:val="en-US" w:eastAsia="zh-CN"/>
        </w:rPr>
      </w:pPr>
      <w:r>
        <w:rPr>
          <w:rFonts w:hint="default"/>
          <w:b w:val="0"/>
          <w:bCs w:val="0"/>
          <w:color w:val="000000"/>
          <w:szCs w:val="21"/>
          <w:lang w:val="en-US" w:eastAsia="zh-CN"/>
        </w:rPr>
        <w:t>第三章：解剖课</w:t>
      </w:r>
    </w:p>
    <w:p w14:paraId="68E58145">
      <w:pPr>
        <w:ind w:right="420"/>
        <w:rPr>
          <w:rFonts w:hint="default"/>
          <w:b w:val="0"/>
          <w:bCs w:val="0"/>
          <w:color w:val="000000"/>
          <w:szCs w:val="21"/>
          <w:lang w:val="en-US" w:eastAsia="zh-CN"/>
        </w:rPr>
      </w:pPr>
      <w:r>
        <w:rPr>
          <w:rFonts w:hint="default"/>
          <w:b w:val="0"/>
          <w:bCs w:val="0"/>
          <w:color w:val="000000"/>
          <w:szCs w:val="21"/>
          <w:lang w:val="en-US" w:eastAsia="zh-CN"/>
        </w:rPr>
        <w:t>第四章：活埋</w:t>
      </w:r>
    </w:p>
    <w:p w14:paraId="71C0D940">
      <w:pPr>
        <w:ind w:right="420"/>
        <w:rPr>
          <w:rFonts w:hint="default"/>
          <w:b w:val="0"/>
          <w:bCs w:val="0"/>
          <w:color w:val="000000"/>
          <w:szCs w:val="21"/>
          <w:lang w:val="en-US" w:eastAsia="zh-CN"/>
        </w:rPr>
      </w:pPr>
      <w:r>
        <w:rPr>
          <w:rFonts w:hint="default"/>
          <w:b w:val="0"/>
          <w:bCs w:val="0"/>
          <w:color w:val="000000"/>
          <w:szCs w:val="21"/>
          <w:lang w:val="en-US" w:eastAsia="zh-CN"/>
        </w:rPr>
        <w:t>第五章：快做点什么！</w:t>
      </w:r>
    </w:p>
    <w:p w14:paraId="70C4E6A3">
      <w:pPr>
        <w:ind w:right="420"/>
        <w:rPr>
          <w:rFonts w:hint="default"/>
          <w:b w:val="0"/>
          <w:bCs w:val="0"/>
          <w:color w:val="000000"/>
          <w:szCs w:val="21"/>
          <w:lang w:val="en-US" w:eastAsia="zh-CN"/>
        </w:rPr>
      </w:pPr>
      <w:r>
        <w:rPr>
          <w:rFonts w:hint="default"/>
          <w:b w:val="0"/>
          <w:bCs w:val="0"/>
          <w:color w:val="000000"/>
          <w:szCs w:val="21"/>
          <w:lang w:val="en-US" w:eastAsia="zh-CN"/>
        </w:rPr>
        <w:t>第六章：感恩的死者</w:t>
      </w:r>
    </w:p>
    <w:p w14:paraId="09101954">
      <w:pPr>
        <w:ind w:right="420"/>
        <w:rPr>
          <w:rFonts w:hint="default"/>
          <w:b w:val="0"/>
          <w:bCs w:val="0"/>
          <w:color w:val="000000"/>
          <w:szCs w:val="21"/>
          <w:lang w:val="en-US" w:eastAsia="zh-CN"/>
        </w:rPr>
      </w:pPr>
      <w:r>
        <w:rPr>
          <w:rFonts w:hint="default"/>
          <w:b w:val="0"/>
          <w:bCs w:val="0"/>
          <w:color w:val="000000"/>
          <w:szCs w:val="21"/>
          <w:lang w:val="en-US" w:eastAsia="zh-CN"/>
        </w:rPr>
        <w:t>第七章：多德医生</w:t>
      </w:r>
    </w:p>
    <w:p w14:paraId="78A62C43">
      <w:pPr>
        <w:ind w:right="420"/>
        <w:rPr>
          <w:rFonts w:hint="default"/>
          <w:b w:val="0"/>
          <w:bCs w:val="0"/>
          <w:color w:val="000000"/>
          <w:szCs w:val="21"/>
          <w:lang w:val="en-US" w:eastAsia="zh-CN"/>
        </w:rPr>
      </w:pPr>
      <w:r>
        <w:rPr>
          <w:rFonts w:hint="default"/>
          <w:b w:val="0"/>
          <w:bCs w:val="0"/>
          <w:color w:val="000000"/>
          <w:szCs w:val="21"/>
          <w:lang w:val="en-US" w:eastAsia="zh-CN"/>
        </w:rPr>
        <w:t>第八章：生命之火</w:t>
      </w:r>
    </w:p>
    <w:p w14:paraId="71B4FFE7">
      <w:pPr>
        <w:ind w:right="420"/>
        <w:rPr>
          <w:rFonts w:hint="default"/>
          <w:b w:val="0"/>
          <w:bCs w:val="0"/>
          <w:color w:val="000000"/>
          <w:szCs w:val="21"/>
          <w:lang w:val="en-US" w:eastAsia="zh-CN"/>
        </w:rPr>
      </w:pPr>
      <w:r>
        <w:rPr>
          <w:rFonts w:hint="default"/>
          <w:b w:val="0"/>
          <w:bCs w:val="0"/>
          <w:color w:val="000000"/>
          <w:szCs w:val="21"/>
          <w:lang w:val="en-US" w:eastAsia="zh-CN"/>
        </w:rPr>
        <w:t>第九章：日内瓦湖的怪物</w:t>
      </w:r>
    </w:p>
    <w:p w14:paraId="1F6A7A1D">
      <w:pPr>
        <w:ind w:right="420"/>
        <w:rPr>
          <w:rFonts w:hint="default"/>
          <w:b w:val="0"/>
          <w:bCs w:val="0"/>
          <w:color w:val="000000"/>
          <w:szCs w:val="21"/>
          <w:lang w:val="en-US" w:eastAsia="zh-CN"/>
        </w:rPr>
      </w:pPr>
      <w:r>
        <w:rPr>
          <w:rFonts w:hint="default"/>
          <w:b w:val="0"/>
          <w:bCs w:val="0"/>
          <w:color w:val="000000"/>
          <w:szCs w:val="21"/>
          <w:lang w:val="en-US" w:eastAsia="zh-CN"/>
        </w:rPr>
        <w:t>第十章：安妮，你还好吗？</w:t>
      </w:r>
    </w:p>
    <w:p w14:paraId="240724F8">
      <w:pPr>
        <w:ind w:right="420"/>
        <w:rPr>
          <w:rFonts w:hint="default"/>
          <w:b w:val="0"/>
          <w:bCs w:val="0"/>
          <w:color w:val="000000"/>
          <w:szCs w:val="21"/>
          <w:lang w:val="en-US" w:eastAsia="zh-CN"/>
        </w:rPr>
      </w:pPr>
      <w:r>
        <w:rPr>
          <w:rFonts w:hint="default"/>
          <w:b w:val="0"/>
          <w:bCs w:val="0"/>
          <w:color w:val="000000"/>
          <w:szCs w:val="21"/>
          <w:lang w:val="en-US" w:eastAsia="zh-CN"/>
        </w:rPr>
        <w:t>第十一章：亡者的神谕</w:t>
      </w:r>
    </w:p>
    <w:p w14:paraId="15576131">
      <w:pPr>
        <w:ind w:right="420"/>
        <w:rPr>
          <w:rFonts w:hint="default"/>
          <w:b w:val="0"/>
          <w:bCs w:val="0"/>
          <w:color w:val="000000"/>
          <w:szCs w:val="21"/>
          <w:lang w:val="en-US" w:eastAsia="zh-CN"/>
        </w:rPr>
      </w:pPr>
      <w:r>
        <w:rPr>
          <w:rFonts w:hint="default"/>
          <w:b w:val="0"/>
          <w:bCs w:val="0"/>
          <w:color w:val="000000"/>
          <w:szCs w:val="21"/>
          <w:lang w:val="en-US" w:eastAsia="zh-CN"/>
        </w:rPr>
        <w:t>第十二章：杰基尔与威拉德医生</w:t>
      </w:r>
    </w:p>
    <w:p w14:paraId="775BACE7">
      <w:pPr>
        <w:ind w:right="420"/>
        <w:rPr>
          <w:rFonts w:hint="default"/>
          <w:b w:val="0"/>
          <w:bCs w:val="0"/>
          <w:color w:val="000000"/>
          <w:szCs w:val="21"/>
          <w:lang w:val="en-US" w:eastAsia="zh-CN"/>
        </w:rPr>
      </w:pPr>
      <w:r>
        <w:rPr>
          <w:rFonts w:hint="default"/>
          <w:b w:val="0"/>
          <w:bCs w:val="0"/>
          <w:color w:val="000000"/>
          <w:szCs w:val="21"/>
          <w:lang w:val="en-US" w:eastAsia="zh-CN"/>
        </w:rPr>
        <w:t>第十三章：纳洛酮（Narcan）</w:t>
      </w:r>
    </w:p>
    <w:p w14:paraId="4CB16D30">
      <w:pPr>
        <w:ind w:right="420"/>
        <w:rPr>
          <w:rFonts w:hint="default"/>
          <w:b w:val="0"/>
          <w:bCs w:val="0"/>
          <w:color w:val="000000"/>
          <w:szCs w:val="21"/>
          <w:lang w:val="en-US" w:eastAsia="zh-CN"/>
        </w:rPr>
      </w:pPr>
      <w:r>
        <w:rPr>
          <w:rFonts w:hint="default"/>
          <w:b w:val="0"/>
          <w:bCs w:val="0"/>
          <w:color w:val="000000"/>
          <w:szCs w:val="21"/>
          <w:lang w:val="en-US" w:eastAsia="zh-CN"/>
        </w:rPr>
        <w:t>第十四章：河流之人</w:t>
      </w:r>
    </w:p>
    <w:p w14:paraId="6A71DA6D">
      <w:pPr>
        <w:ind w:right="420"/>
        <w:rPr>
          <w:rFonts w:hint="default"/>
          <w:b/>
          <w:bCs/>
          <w:color w:val="000000"/>
          <w:szCs w:val="21"/>
          <w:lang w:val="en-US" w:eastAsia="zh-CN"/>
        </w:rPr>
      </w:pPr>
    </w:p>
    <w:p w14:paraId="35D5F352">
      <w:pPr>
        <w:ind w:right="420"/>
        <w:rPr>
          <w:rFonts w:hint="eastAsia"/>
          <w:b/>
          <w:bCs/>
          <w:color w:val="000000"/>
          <w:szCs w:val="21"/>
          <w:lang w:val="en-US" w:eastAsia="zh-CN"/>
        </w:rPr>
      </w:pPr>
    </w:p>
    <w:p w14:paraId="38A73E3C">
      <w:pPr>
        <w:ind w:right="420"/>
        <w:rPr>
          <w:rFonts w:hint="eastAsia"/>
          <w:b/>
          <w:bCs/>
          <w:color w:val="000000"/>
          <w:szCs w:val="21"/>
          <w:lang w:val="en-US" w:eastAsia="zh-CN"/>
        </w:rPr>
      </w:pPr>
    </w:p>
    <w:p w14:paraId="78B1D88B">
      <w:pPr>
        <w:ind w:right="420"/>
        <w:rPr>
          <w:rFonts w:hint="eastAsia"/>
          <w:b/>
          <w:bCs/>
          <w:color w:val="000000"/>
          <w:szCs w:val="21"/>
          <w:lang w:val="en-US" w:eastAsia="zh-CN"/>
        </w:rPr>
      </w:pPr>
    </w:p>
    <w:p w14:paraId="6C271ACB">
      <w:pPr>
        <w:ind w:right="420"/>
        <w:rPr>
          <w:rFonts w:hint="eastAsia"/>
          <w:b/>
          <w:bCs/>
          <w:color w:val="000000"/>
          <w:szCs w:val="21"/>
          <w:lang w:val="en-US" w:eastAsia="zh-CN"/>
        </w:rPr>
      </w:pPr>
    </w:p>
    <w:p w14:paraId="5E18C8AF">
      <w:pPr>
        <w:ind w:right="420"/>
        <w:rPr>
          <w:rFonts w:hint="eastAsia"/>
          <w:b/>
          <w:bCs/>
          <w:color w:val="000000"/>
          <w:szCs w:val="21"/>
          <w:lang w:val="en-US" w:eastAsia="zh-CN"/>
        </w:rPr>
      </w:pPr>
    </w:p>
    <w:p w14:paraId="0121CB99">
      <w:pPr>
        <w:ind w:right="420"/>
        <w:rPr>
          <w:rFonts w:hint="eastAsia"/>
          <w:b/>
          <w:bCs/>
          <w:color w:val="000000"/>
          <w:szCs w:val="21"/>
          <w:lang w:val="en-US" w:eastAsia="zh-CN"/>
        </w:rPr>
      </w:pPr>
    </w:p>
    <w:p w14:paraId="4E6B5877">
      <w:pPr>
        <w:ind w:right="420"/>
        <w:rPr>
          <w:rFonts w:hint="eastAsia"/>
          <w:b/>
          <w:bCs/>
          <w:color w:val="000000"/>
          <w:szCs w:val="21"/>
          <w:lang w:val="en-US" w:eastAsia="zh-CN"/>
        </w:rPr>
      </w:pPr>
    </w:p>
    <w:p w14:paraId="1A1C0528">
      <w:pPr>
        <w:ind w:right="420"/>
        <w:rPr>
          <w:rFonts w:hint="eastAsia"/>
          <w:b/>
          <w:bCs/>
          <w:color w:val="000000"/>
          <w:szCs w:val="21"/>
          <w:lang w:val="en-US" w:eastAsia="zh-CN"/>
        </w:rPr>
      </w:pPr>
    </w:p>
    <w:p w14:paraId="7205811D">
      <w:pPr>
        <w:ind w:right="420"/>
        <w:rPr>
          <w:rFonts w:hint="eastAsia"/>
          <w:b/>
          <w:bCs/>
          <w:color w:val="000000"/>
          <w:szCs w:val="21"/>
          <w:lang w:val="en-US" w:eastAsia="zh-CN"/>
        </w:rPr>
      </w:pPr>
    </w:p>
    <w:p w14:paraId="676D7086">
      <w:pPr>
        <w:ind w:right="420"/>
        <w:rPr>
          <w:rFonts w:hint="eastAsia"/>
          <w:b/>
          <w:bCs/>
          <w:color w:val="000000"/>
          <w:szCs w:val="21"/>
          <w:lang w:val="en-US" w:eastAsia="zh-CN"/>
        </w:rPr>
      </w:pPr>
    </w:p>
    <w:p w14:paraId="0D9F96B4">
      <w:pPr>
        <w:ind w:right="420"/>
        <w:rPr>
          <w:rFonts w:hint="eastAsia"/>
          <w:b/>
          <w:bCs/>
          <w:color w:val="000000"/>
          <w:szCs w:val="21"/>
          <w:lang w:val="en-US" w:eastAsia="zh-CN"/>
        </w:rPr>
      </w:pPr>
    </w:p>
    <w:p w14:paraId="70411CAE">
      <w:pPr>
        <w:ind w:right="420"/>
        <w:rPr>
          <w:rFonts w:hint="eastAsia"/>
          <w:b/>
          <w:bCs/>
          <w:color w:val="000000"/>
          <w:szCs w:val="21"/>
          <w:lang w:val="en-US" w:eastAsia="zh-CN"/>
        </w:rPr>
      </w:pPr>
    </w:p>
    <w:p w14:paraId="6C5EE2BF">
      <w:pPr>
        <w:ind w:right="420"/>
        <w:rPr>
          <w:rFonts w:hint="eastAsia"/>
          <w:b/>
          <w:bCs/>
          <w:color w:val="000000"/>
          <w:szCs w:val="21"/>
          <w:lang w:val="en-US" w:eastAsia="zh-CN"/>
        </w:rPr>
      </w:pPr>
      <w:r>
        <w:rPr>
          <w:rFonts w:hint="eastAsia"/>
          <w:b/>
          <w:bCs/>
          <w:color w:val="000000"/>
          <w:szCs w:val="21"/>
          <w:lang w:val="en-US" w:eastAsia="zh-CN"/>
        </w:rPr>
        <w:t>内文展示：</w:t>
      </w:r>
    </w:p>
    <w:p w14:paraId="4985A5E3">
      <w:pPr>
        <w:ind w:right="420"/>
        <w:rPr>
          <w:rFonts w:hint="eastAsia"/>
          <w:b/>
          <w:bCs/>
          <w:color w:val="000000"/>
          <w:szCs w:val="21"/>
          <w:lang w:val="en-US" w:eastAsia="zh-CN"/>
        </w:rPr>
      </w:pPr>
    </w:p>
    <w:p w14:paraId="4D26BBE1">
      <w:pPr>
        <w:ind w:right="420"/>
        <w:rPr>
          <w:rFonts w:hint="default"/>
          <w:b/>
          <w:bCs/>
          <w:color w:val="000000"/>
          <w:szCs w:val="21"/>
          <w:lang w:val="en-US" w:eastAsia="zh-CN"/>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147955</wp:posOffset>
            </wp:positionH>
            <wp:positionV relativeFrom="paragraph">
              <wp:posOffset>15875</wp:posOffset>
            </wp:positionV>
            <wp:extent cx="4056380" cy="3387725"/>
            <wp:effectExtent l="0" t="0" r="12700" b="10795"/>
            <wp:wrapSquare wrapText="bothSides"/>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4056380" cy="3387725"/>
                    </a:xfrm>
                    <a:prstGeom prst="rect">
                      <a:avLst/>
                    </a:prstGeom>
                    <a:noFill/>
                    <a:ln w="9525">
                      <a:noFill/>
                    </a:ln>
                  </pic:spPr>
                </pic:pic>
              </a:graphicData>
            </a:graphic>
          </wp:anchor>
        </w:drawing>
      </w:r>
    </w:p>
    <w:p w14:paraId="6B7C1925">
      <w:pPr>
        <w:ind w:right="420"/>
        <w:rPr>
          <w:rFonts w:hint="default"/>
          <w:b/>
          <w:bCs/>
          <w:color w:val="000000"/>
          <w:szCs w:val="21"/>
          <w:lang w:val="en-US" w:eastAsia="zh-CN"/>
        </w:rPr>
      </w:pPr>
    </w:p>
    <w:p w14:paraId="575FE497">
      <w:pPr>
        <w:ind w:right="420"/>
        <w:rPr>
          <w:rFonts w:hint="default"/>
          <w:b/>
          <w:bCs/>
          <w:color w:val="000000"/>
          <w:szCs w:val="21"/>
          <w:lang w:val="en-US" w:eastAsia="zh-CN"/>
        </w:rPr>
      </w:pPr>
    </w:p>
    <w:p w14:paraId="64218423">
      <w:pPr>
        <w:shd w:val="clear" w:color="auto" w:fill="FFFFFF"/>
        <w:rPr>
          <w:rFonts w:hint="eastAsia" w:ascii="Arial Unicode MS" w:hAnsi="Arial Unicode MS" w:cs="Verdana"/>
          <w:b/>
          <w:bCs/>
          <w:color w:val="000000"/>
        </w:rPr>
      </w:pPr>
    </w:p>
    <w:p w14:paraId="69C2FDAC">
      <w:pPr>
        <w:shd w:val="clear" w:color="auto" w:fill="FFFFFF"/>
        <w:rPr>
          <w:rFonts w:hint="eastAsia" w:ascii="Arial Unicode MS" w:hAnsi="Arial Unicode MS" w:cs="Verdana"/>
          <w:b/>
          <w:bCs/>
          <w:color w:val="000000"/>
        </w:rPr>
      </w:pPr>
    </w:p>
    <w:p w14:paraId="60791FE5">
      <w:pPr>
        <w:shd w:val="clear" w:color="auto" w:fill="FFFFFF"/>
        <w:rPr>
          <w:rFonts w:hint="eastAsia" w:ascii="Arial Unicode MS" w:hAnsi="Arial Unicode MS" w:cs="Verdana"/>
          <w:b/>
          <w:bCs/>
          <w:color w:val="000000"/>
        </w:rPr>
      </w:pPr>
    </w:p>
    <w:p w14:paraId="213F921D">
      <w:pPr>
        <w:shd w:val="clear" w:color="auto" w:fill="FFFFFF"/>
        <w:rPr>
          <w:rFonts w:hint="eastAsia" w:ascii="Arial Unicode MS" w:hAnsi="Arial Unicode MS" w:cs="Verdana"/>
          <w:b/>
          <w:bCs/>
          <w:color w:val="000000"/>
        </w:rPr>
      </w:pPr>
    </w:p>
    <w:p w14:paraId="5846EB79">
      <w:pPr>
        <w:shd w:val="clear" w:color="auto" w:fill="FFFFFF"/>
        <w:rPr>
          <w:rFonts w:hint="eastAsia" w:ascii="Arial Unicode MS" w:hAnsi="Arial Unicode MS" w:cs="Verdana"/>
          <w:b/>
          <w:bCs/>
          <w:color w:val="000000"/>
        </w:rPr>
      </w:pPr>
    </w:p>
    <w:p w14:paraId="6584781A">
      <w:pPr>
        <w:shd w:val="clear" w:color="auto" w:fill="FFFFFF"/>
        <w:rPr>
          <w:rFonts w:hint="eastAsia" w:ascii="Arial Unicode MS" w:hAnsi="Arial Unicode MS" w:cs="Verdana"/>
          <w:b/>
          <w:bCs/>
          <w:color w:val="000000"/>
        </w:rPr>
      </w:pPr>
    </w:p>
    <w:p w14:paraId="71E78DFC">
      <w:pPr>
        <w:shd w:val="clear" w:color="auto" w:fill="FFFFFF"/>
        <w:rPr>
          <w:rFonts w:hint="eastAsia" w:ascii="Arial Unicode MS" w:hAnsi="Arial Unicode MS" w:cs="Verdana"/>
          <w:b/>
          <w:bCs/>
          <w:color w:val="000000"/>
        </w:rPr>
      </w:pPr>
    </w:p>
    <w:p w14:paraId="1342F5FF">
      <w:pPr>
        <w:shd w:val="clear" w:color="auto" w:fill="FFFFFF"/>
        <w:rPr>
          <w:rFonts w:hint="eastAsia" w:ascii="Arial Unicode MS" w:hAnsi="Arial Unicode MS" w:cs="Verdana"/>
          <w:b/>
          <w:bCs/>
          <w:color w:val="000000"/>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8"/>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AC20A24"/>
    <w:rsid w:val="0C0008F4"/>
    <w:rsid w:val="0C3C7AF6"/>
    <w:rsid w:val="0E6A6913"/>
    <w:rsid w:val="14DE0A54"/>
    <w:rsid w:val="1BA86C22"/>
    <w:rsid w:val="25DF2735"/>
    <w:rsid w:val="2C0B6F0E"/>
    <w:rsid w:val="2CB75CA1"/>
    <w:rsid w:val="2DA34CE1"/>
    <w:rsid w:val="32006B09"/>
    <w:rsid w:val="3AE04ADC"/>
    <w:rsid w:val="3C1934F8"/>
    <w:rsid w:val="432C279F"/>
    <w:rsid w:val="46B43896"/>
    <w:rsid w:val="529462D9"/>
    <w:rsid w:val="60B3492E"/>
    <w:rsid w:val="68EE2E29"/>
    <w:rsid w:val="6AEB37C3"/>
    <w:rsid w:val="6E984DC0"/>
    <w:rsid w:val="73FC1536"/>
    <w:rsid w:val="756C1B13"/>
    <w:rsid w:val="77E15A7D"/>
    <w:rsid w:val="7A2D7823"/>
    <w:rsid w:val="7BE809A8"/>
    <w:rsid w:val="7D284D6D"/>
    <w:rsid w:val="7DA712D3"/>
    <w:rsid w:val="7DB009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1104</Words>
  <Characters>1502</Characters>
  <Lines>25</Lines>
  <Paragraphs>7</Paragraphs>
  <TotalTime>4</TotalTime>
  <ScaleCrop>false</ScaleCrop>
  <LinksUpToDate>false</LinksUpToDate>
  <CharactersWithSpaces>1541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2025-07-09T05:58:26Z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