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0FCD9CA6" w:rsidR="00E95DDD" w:rsidRPr="005F3C3F" w:rsidRDefault="00E95DDD" w:rsidP="005F3C3F">
      <w:pPr>
        <w:jc w:val="left"/>
        <w:rPr>
          <w:b/>
          <w:bCs/>
          <w:color w:val="000000"/>
          <w:szCs w:val="21"/>
        </w:rPr>
      </w:pPr>
    </w:p>
    <w:p w14:paraId="16C8E600" w14:textId="565F6CF2" w:rsidR="008D1631" w:rsidRPr="008D1631" w:rsidRDefault="00CA2764" w:rsidP="008D1631">
      <w:pPr>
        <w:widowControl/>
        <w:rPr>
          <w:b/>
          <w:bCs/>
          <w:noProof/>
        </w:rPr>
      </w:pPr>
      <w:r w:rsidRPr="00CA2764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23796D40" wp14:editId="78BEE2ED">
            <wp:simplePos x="0" y="0"/>
            <wp:positionH relativeFrom="column">
              <wp:posOffset>3629513</wp:posOffset>
            </wp:positionH>
            <wp:positionV relativeFrom="paragraph">
              <wp:posOffset>67399</wp:posOffset>
            </wp:positionV>
            <wp:extent cx="1708609" cy="2254102"/>
            <wp:effectExtent l="0" t="0" r="6350" b="0"/>
            <wp:wrapSquare wrapText="bothSides"/>
            <wp:docPr id="191378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09" cy="22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631" w:rsidRPr="008D1631">
        <w:rPr>
          <w:rFonts w:hint="eastAsia"/>
          <w:b/>
          <w:bCs/>
          <w:noProof/>
        </w:rPr>
        <w:t>中文书名：《哪里</w:t>
      </w:r>
      <w:r w:rsidR="00C868B1">
        <w:rPr>
          <w:rFonts w:hint="eastAsia"/>
          <w:b/>
          <w:bCs/>
          <w:noProof/>
        </w:rPr>
        <w:t>的</w:t>
      </w:r>
      <w:r>
        <w:rPr>
          <w:rFonts w:hint="eastAsia"/>
          <w:b/>
          <w:bCs/>
          <w:noProof/>
        </w:rPr>
        <w:t>毛病？</w:t>
      </w:r>
      <w:r w:rsidR="008D1631" w:rsidRPr="008D1631">
        <w:rPr>
          <w:rFonts w:hint="eastAsia"/>
          <w:b/>
          <w:bCs/>
          <w:noProof/>
        </w:rPr>
        <w:t>慢性疼痛与医疗困境的个人史》</w:t>
      </w:r>
    </w:p>
    <w:p w14:paraId="342C4094" w14:textId="77777777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英文书名：</w:t>
      </w:r>
      <w:r w:rsidRPr="008D1631">
        <w:rPr>
          <w:rFonts w:hint="eastAsia"/>
          <w:b/>
          <w:bCs/>
          <w:noProof/>
        </w:rPr>
        <w:t>What's Wrong? Personal Histories of Chronic Pain and Bad Medicine</w:t>
      </w:r>
    </w:p>
    <w:p w14:paraId="20B6388C" w14:textId="0E6236B0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作</w:t>
      </w:r>
      <w:r w:rsidRPr="008D1631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8D1631">
        <w:rPr>
          <w:rFonts w:hint="eastAsia"/>
          <w:b/>
          <w:bCs/>
          <w:noProof/>
        </w:rPr>
        <w:t>者：</w:t>
      </w:r>
      <w:r w:rsidRPr="008D1631">
        <w:rPr>
          <w:rFonts w:hint="eastAsia"/>
          <w:b/>
          <w:bCs/>
          <w:noProof/>
        </w:rPr>
        <w:t>Erin Williams</w:t>
      </w:r>
    </w:p>
    <w:p w14:paraId="09A410FB" w14:textId="3DC47B74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出</w:t>
      </w:r>
      <w:r w:rsidRPr="008D1631">
        <w:rPr>
          <w:rFonts w:hint="eastAsia"/>
          <w:b/>
          <w:bCs/>
          <w:noProof/>
        </w:rPr>
        <w:t xml:space="preserve"> </w:t>
      </w:r>
      <w:r w:rsidRPr="008D1631">
        <w:rPr>
          <w:rFonts w:hint="eastAsia"/>
          <w:b/>
          <w:bCs/>
          <w:noProof/>
        </w:rPr>
        <w:t>版</w:t>
      </w:r>
      <w:r w:rsidRPr="008D1631">
        <w:rPr>
          <w:rFonts w:hint="eastAsia"/>
          <w:b/>
          <w:bCs/>
          <w:noProof/>
        </w:rPr>
        <w:t xml:space="preserve"> </w:t>
      </w:r>
      <w:r w:rsidRPr="008D1631">
        <w:rPr>
          <w:rFonts w:hint="eastAsia"/>
          <w:b/>
          <w:bCs/>
          <w:noProof/>
        </w:rPr>
        <w:t>社：</w:t>
      </w:r>
      <w:r w:rsidR="00CA2764">
        <w:rPr>
          <w:rFonts w:hint="eastAsia"/>
          <w:b/>
          <w:bCs/>
          <w:noProof/>
        </w:rPr>
        <w:t>Abrams</w:t>
      </w:r>
    </w:p>
    <w:p w14:paraId="762C108C" w14:textId="39D8532C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代理公司：</w:t>
      </w:r>
      <w:r w:rsidR="00CA2764">
        <w:rPr>
          <w:rFonts w:hint="eastAsia"/>
          <w:b/>
          <w:bCs/>
          <w:noProof/>
        </w:rPr>
        <w:t>Abrams</w:t>
      </w:r>
      <w:r w:rsidRPr="008D1631">
        <w:rPr>
          <w:rFonts w:hint="eastAsia"/>
          <w:b/>
          <w:bCs/>
          <w:noProof/>
        </w:rPr>
        <w:t>/ANA</w:t>
      </w:r>
    </w:p>
    <w:p w14:paraId="1383C0E0" w14:textId="69112804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</w:t>
      </w:r>
      <w:r w:rsidRPr="008D1631">
        <w:rPr>
          <w:rFonts w:hint="eastAsia"/>
          <w:b/>
          <w:bCs/>
          <w:noProof/>
        </w:rPr>
        <w:t xml:space="preserve"> </w:t>
      </w:r>
      <w:r w:rsidRPr="008D1631">
        <w:rPr>
          <w:rFonts w:hint="eastAsia"/>
          <w:b/>
          <w:bCs/>
          <w:noProof/>
        </w:rPr>
        <w:t>数：</w:t>
      </w:r>
      <w:r w:rsidR="00CA2764">
        <w:rPr>
          <w:rFonts w:hint="eastAsia"/>
          <w:b/>
          <w:bCs/>
          <w:noProof/>
        </w:rPr>
        <w:t>256</w:t>
      </w:r>
      <w:r w:rsidRPr="008D1631">
        <w:rPr>
          <w:rFonts w:hint="eastAsia"/>
          <w:b/>
          <w:bCs/>
          <w:noProof/>
        </w:rPr>
        <w:t>页</w:t>
      </w:r>
    </w:p>
    <w:p w14:paraId="408B0826" w14:textId="77777777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出版时间：</w:t>
      </w:r>
      <w:r w:rsidRPr="008D1631">
        <w:rPr>
          <w:rFonts w:hint="eastAsia"/>
          <w:b/>
          <w:bCs/>
          <w:noProof/>
        </w:rPr>
        <w:t>2025</w:t>
      </w:r>
      <w:r w:rsidRPr="008D1631">
        <w:rPr>
          <w:rFonts w:hint="eastAsia"/>
          <w:b/>
          <w:bCs/>
          <w:noProof/>
        </w:rPr>
        <w:t>年</w:t>
      </w:r>
      <w:r w:rsidRPr="008D1631">
        <w:rPr>
          <w:rFonts w:hint="eastAsia"/>
          <w:b/>
          <w:bCs/>
          <w:noProof/>
        </w:rPr>
        <w:t>9</w:t>
      </w:r>
      <w:r w:rsidRPr="008D1631">
        <w:rPr>
          <w:rFonts w:hint="eastAsia"/>
          <w:b/>
          <w:bCs/>
          <w:noProof/>
        </w:rPr>
        <w:t>月</w:t>
      </w:r>
    </w:p>
    <w:p w14:paraId="30C46B2E" w14:textId="77777777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代理地区：中国大陆、台湾</w:t>
      </w:r>
    </w:p>
    <w:p w14:paraId="7A508139" w14:textId="77777777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审读资料：电子稿</w:t>
      </w:r>
    </w:p>
    <w:p w14:paraId="7D7A6CC7" w14:textId="28C95C9C" w:rsidR="008D1631" w:rsidRPr="008D1631" w:rsidRDefault="008D1631" w:rsidP="008D1631">
      <w:pPr>
        <w:widowControl/>
        <w:rPr>
          <w:b/>
          <w:bCs/>
          <w:noProof/>
        </w:rPr>
      </w:pPr>
      <w:r w:rsidRPr="008D1631">
        <w:rPr>
          <w:rFonts w:hint="eastAsia"/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</w:t>
      </w:r>
      <w:r w:rsidRPr="008D1631">
        <w:rPr>
          <w:rFonts w:hint="eastAsia"/>
          <w:b/>
          <w:bCs/>
          <w:noProof/>
        </w:rPr>
        <w:t xml:space="preserve"> </w:t>
      </w:r>
      <w:r w:rsidRPr="008D1631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青少年非虚构读物</w:t>
      </w:r>
    </w:p>
    <w:p w14:paraId="24EAAA81" w14:textId="35F2C53D" w:rsidR="00CE0D36" w:rsidRPr="00CA2764" w:rsidRDefault="00CA2764" w:rsidP="005F3C3F">
      <w:pPr>
        <w:widowControl/>
        <w:rPr>
          <w:b/>
          <w:bCs/>
          <w:color w:val="FF0000"/>
          <w:kern w:val="0"/>
          <w:szCs w:val="21"/>
        </w:rPr>
      </w:pPr>
      <w:r w:rsidRPr="00CA2764">
        <w:rPr>
          <w:b/>
          <w:bCs/>
          <w:color w:val="FF0000"/>
          <w:kern w:val="0"/>
          <w:szCs w:val="21"/>
        </w:rPr>
        <w:t>版权已售：加泰罗尼亚语</w:t>
      </w:r>
      <w:r w:rsidRPr="00CA2764">
        <w:rPr>
          <w:b/>
          <w:bCs/>
          <w:color w:val="FF0000"/>
          <w:kern w:val="0"/>
          <w:szCs w:val="21"/>
        </w:rPr>
        <w:t xml:space="preserve"> (</w:t>
      </w:r>
      <w:proofErr w:type="spellStart"/>
      <w:r w:rsidRPr="00CA2764">
        <w:rPr>
          <w:b/>
          <w:bCs/>
          <w:color w:val="FF0000"/>
          <w:kern w:val="0"/>
          <w:szCs w:val="21"/>
        </w:rPr>
        <w:t>Godall</w:t>
      </w:r>
      <w:proofErr w:type="spellEnd"/>
      <w:r w:rsidRPr="00CA2764">
        <w:rPr>
          <w:b/>
          <w:bCs/>
          <w:color w:val="FF0000"/>
          <w:kern w:val="0"/>
          <w:szCs w:val="21"/>
        </w:rPr>
        <w:t xml:space="preserve"> </w:t>
      </w:r>
      <w:proofErr w:type="spellStart"/>
      <w:r w:rsidRPr="00CA2764">
        <w:rPr>
          <w:b/>
          <w:bCs/>
          <w:color w:val="FF0000"/>
          <w:kern w:val="0"/>
          <w:szCs w:val="21"/>
        </w:rPr>
        <w:t>Edicions</w:t>
      </w:r>
      <w:proofErr w:type="spellEnd"/>
      <w:r w:rsidRPr="00CA2764">
        <w:rPr>
          <w:b/>
          <w:bCs/>
          <w:color w:val="FF0000"/>
          <w:kern w:val="0"/>
          <w:szCs w:val="21"/>
        </w:rPr>
        <w:t>)</w:t>
      </w:r>
      <w:r w:rsidRPr="00CA2764">
        <w:rPr>
          <w:rFonts w:hint="eastAsia"/>
          <w:b/>
          <w:bCs/>
          <w:color w:val="FF0000"/>
          <w:kern w:val="0"/>
          <w:szCs w:val="21"/>
        </w:rPr>
        <w:t>、法语</w:t>
      </w:r>
      <w:r w:rsidRPr="00CA2764">
        <w:rPr>
          <w:b/>
          <w:bCs/>
          <w:color w:val="FF0000"/>
          <w:kern w:val="0"/>
          <w:szCs w:val="21"/>
        </w:rPr>
        <w:t xml:space="preserve"> (Massot)</w:t>
      </w:r>
      <w:r w:rsidRPr="00CA2764">
        <w:rPr>
          <w:rFonts w:hint="eastAsia"/>
          <w:b/>
          <w:bCs/>
          <w:color w:val="FF0000"/>
          <w:kern w:val="0"/>
          <w:szCs w:val="21"/>
        </w:rPr>
        <w:t>、西班牙语</w:t>
      </w:r>
      <w:r w:rsidRPr="00CA2764">
        <w:rPr>
          <w:b/>
          <w:bCs/>
          <w:color w:val="FF0000"/>
          <w:kern w:val="0"/>
          <w:szCs w:val="21"/>
        </w:rPr>
        <w:t>(</w:t>
      </w:r>
      <w:proofErr w:type="spellStart"/>
      <w:r w:rsidRPr="00CA2764">
        <w:rPr>
          <w:b/>
          <w:bCs/>
          <w:color w:val="FF0000"/>
          <w:kern w:val="0"/>
          <w:szCs w:val="21"/>
        </w:rPr>
        <w:t>Godall</w:t>
      </w:r>
      <w:proofErr w:type="spellEnd"/>
      <w:r w:rsidRPr="00CA2764">
        <w:rPr>
          <w:b/>
          <w:bCs/>
          <w:color w:val="FF0000"/>
          <w:kern w:val="0"/>
          <w:szCs w:val="21"/>
        </w:rPr>
        <w:t xml:space="preserve"> </w:t>
      </w:r>
      <w:proofErr w:type="spellStart"/>
      <w:r w:rsidRPr="00CA2764">
        <w:rPr>
          <w:b/>
          <w:bCs/>
          <w:color w:val="FF0000"/>
          <w:kern w:val="0"/>
          <w:szCs w:val="21"/>
        </w:rPr>
        <w:t>Edicions</w:t>
      </w:r>
      <w:proofErr w:type="spellEnd"/>
      <w:r w:rsidRPr="00CA2764">
        <w:rPr>
          <w:b/>
          <w:bCs/>
          <w:color w:val="FF0000"/>
          <w:kern w:val="0"/>
          <w:szCs w:val="21"/>
        </w:rPr>
        <w:t>)</w:t>
      </w:r>
      <w:r w:rsidRPr="00CA2764">
        <w:rPr>
          <w:rFonts w:hint="eastAsia"/>
          <w:b/>
          <w:bCs/>
          <w:color w:val="FF0000"/>
          <w:kern w:val="0"/>
          <w:szCs w:val="21"/>
        </w:rPr>
        <w:t>、瑞典语</w:t>
      </w:r>
      <w:r w:rsidRPr="00CA2764">
        <w:rPr>
          <w:b/>
          <w:bCs/>
          <w:color w:val="FF0000"/>
          <w:kern w:val="0"/>
          <w:szCs w:val="21"/>
        </w:rPr>
        <w:t xml:space="preserve"> (Epix)</w:t>
      </w:r>
    </w:p>
    <w:p w14:paraId="47A0A69D" w14:textId="77777777" w:rsidR="00CA2764" w:rsidRPr="008D1631" w:rsidRDefault="00CA2764" w:rsidP="005F3C3F">
      <w:pPr>
        <w:widowControl/>
        <w:rPr>
          <w:b/>
          <w:bCs/>
          <w:kern w:val="0"/>
          <w:szCs w:val="21"/>
        </w:rPr>
      </w:pPr>
    </w:p>
    <w:p w14:paraId="1D1CAD67" w14:textId="3A68B4CD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5FFF68" w14:textId="77777777" w:rsidR="00CA2764" w:rsidRPr="0087108B" w:rsidRDefault="00CA2764" w:rsidP="00CA2764">
      <w:pPr>
        <w:shd w:val="clear" w:color="auto" w:fill="FFFFFF"/>
        <w:rPr>
          <w:b/>
          <w:bCs/>
          <w:color w:val="000000"/>
          <w:szCs w:val="21"/>
        </w:rPr>
      </w:pPr>
    </w:p>
    <w:p w14:paraId="3CD61611" w14:textId="77777777" w:rsidR="00CA2764" w:rsidRDefault="00CA2764" w:rsidP="00CA2764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75F095AE" wp14:editId="29AB3A1C">
            <wp:extent cx="5400040" cy="1671320"/>
            <wp:effectExtent l="0" t="0" r="0" b="5080"/>
            <wp:docPr id="1420480224" name="图片 2" descr="A raw and moving graphic exploration of pain and the failures of the American healthcar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raw and moving graphic exploration of pain and the failures of the American healthcare syst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3598" w14:textId="7C19697B" w:rsidR="00CA2764" w:rsidRDefault="00CA2764" w:rsidP="00CA2764">
      <w:pPr>
        <w:tabs>
          <w:tab w:val="center" w:pos="4252"/>
        </w:tabs>
        <w:ind w:firstLineChars="200" w:firstLine="420"/>
        <w:rPr>
          <w:noProof/>
        </w:rPr>
      </w:pPr>
      <w:r w:rsidRPr="00CA2764">
        <w:rPr>
          <w:noProof/>
          <w:color w:val="000000"/>
          <w:szCs w:val="21"/>
        </w:rPr>
        <w:drawing>
          <wp:inline distT="0" distB="0" distL="0" distR="0" wp14:anchorId="28E10E6D" wp14:editId="5CF345A9">
            <wp:extent cx="5400040" cy="1673860"/>
            <wp:effectExtent l="0" t="0" r="0" b="2540"/>
            <wp:docPr id="1277870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704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2764">
        <w:rPr>
          <w:noProof/>
        </w:rPr>
        <w:t xml:space="preserve"> </w:t>
      </w:r>
      <w:r w:rsidRPr="00CA2764">
        <w:rPr>
          <w:noProof/>
          <w:color w:val="000000"/>
          <w:szCs w:val="21"/>
        </w:rPr>
        <w:lastRenderedPageBreak/>
        <w:drawing>
          <wp:inline distT="0" distB="0" distL="0" distR="0" wp14:anchorId="7BC44AF8" wp14:editId="347CFF7C">
            <wp:extent cx="5400040" cy="1690370"/>
            <wp:effectExtent l="0" t="0" r="0" b="5080"/>
            <wp:docPr id="1939386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864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87D8" w14:textId="77777777" w:rsidR="00CA2764" w:rsidRDefault="00CA2764" w:rsidP="00CA2764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01EE8E6D" w14:textId="5E0C9CE7" w:rsidR="00CA2764" w:rsidRPr="00CA2764" w:rsidRDefault="00CA2764" w:rsidP="00CA2764">
      <w:pPr>
        <w:tabs>
          <w:tab w:val="center" w:pos="4252"/>
        </w:tabs>
        <w:ind w:firstLineChars="200" w:firstLine="420"/>
        <w:jc w:val="center"/>
        <w:rPr>
          <w:color w:val="FF0000"/>
          <w:szCs w:val="21"/>
        </w:rPr>
      </w:pPr>
      <w:r w:rsidRPr="00CA2764">
        <w:rPr>
          <w:color w:val="FF0000"/>
          <w:szCs w:val="21"/>
        </w:rPr>
        <w:t>一部以图像与文字交织的犀利批判之作，揭露美国医疗体系如何辜负女性、有色人种与非二元性别群体</w:t>
      </w:r>
      <w:r w:rsidRPr="00CA2764">
        <w:rPr>
          <w:color w:val="FF0000"/>
          <w:szCs w:val="21"/>
        </w:rPr>
        <w:t>——</w:t>
      </w:r>
      <w:r w:rsidRPr="00CA2764">
        <w:rPr>
          <w:color w:val="FF0000"/>
          <w:szCs w:val="21"/>
        </w:rPr>
        <w:t>献给《看不见的女性》（</w:t>
      </w:r>
      <w:r w:rsidRPr="00CA2764">
        <w:rPr>
          <w:color w:val="FF0000"/>
          <w:szCs w:val="21"/>
        </w:rPr>
        <w:t>Invisible Women</w:t>
      </w:r>
      <w:r w:rsidRPr="00CA2764">
        <w:rPr>
          <w:color w:val="FF0000"/>
          <w:szCs w:val="21"/>
        </w:rPr>
        <w:t>）读者的完美之书。</w:t>
      </w:r>
    </w:p>
    <w:p w14:paraId="26D74C2D" w14:textId="77777777" w:rsidR="00CA2764" w:rsidRPr="00CA2764" w:rsidRDefault="00CA2764" w:rsidP="00CA2764">
      <w:pPr>
        <w:tabs>
          <w:tab w:val="center" w:pos="4252"/>
        </w:tabs>
        <w:ind w:firstLineChars="200" w:firstLine="420"/>
        <w:jc w:val="center"/>
        <w:rPr>
          <w:color w:val="FF0000"/>
          <w:szCs w:val="21"/>
        </w:rPr>
      </w:pPr>
    </w:p>
    <w:p w14:paraId="37DA9CFA" w14:textId="2C920EA6" w:rsidR="00CA2764" w:rsidRPr="00CA2764" w:rsidRDefault="00CA2764" w:rsidP="00CA2764">
      <w:pPr>
        <w:tabs>
          <w:tab w:val="center" w:pos="4252"/>
        </w:tabs>
        <w:ind w:firstLineChars="200" w:firstLine="422"/>
        <w:jc w:val="center"/>
        <w:rPr>
          <w:color w:val="FF0000"/>
          <w:szCs w:val="21"/>
        </w:rPr>
      </w:pPr>
      <w:r w:rsidRPr="00CA2764">
        <w:rPr>
          <w:b/>
          <w:bCs/>
          <w:color w:val="FF0000"/>
          <w:szCs w:val="21"/>
        </w:rPr>
        <w:t>“</w:t>
      </w:r>
      <w:r w:rsidRPr="00CA2764">
        <w:rPr>
          <w:b/>
          <w:bCs/>
          <w:color w:val="FF0000"/>
          <w:szCs w:val="21"/>
        </w:rPr>
        <w:t>一部人性而震撼的作品，揭示慢性病治疗何以失败，并描绘了社会如何抛弃最脆弱群体的身体。</w:t>
      </w:r>
      <w:r w:rsidRPr="00CA2764">
        <w:rPr>
          <w:b/>
          <w:bCs/>
          <w:color w:val="FF0000"/>
          <w:szCs w:val="21"/>
        </w:rPr>
        <w:t>”</w:t>
      </w:r>
      <w:r w:rsidRPr="00CA2764">
        <w:rPr>
          <w:color w:val="FF0000"/>
          <w:szCs w:val="21"/>
        </w:rPr>
        <w:t>——</w:t>
      </w:r>
      <w:r w:rsidRPr="00CA2764">
        <w:rPr>
          <w:color w:val="FF0000"/>
          <w:szCs w:val="21"/>
        </w:rPr>
        <w:t>梅丽莎</w:t>
      </w:r>
      <w:r w:rsidRPr="00CA2764">
        <w:rPr>
          <w:color w:val="FF0000"/>
          <w:szCs w:val="21"/>
        </w:rPr>
        <w:t>·</w:t>
      </w:r>
      <w:r w:rsidRPr="00CA2764">
        <w:rPr>
          <w:color w:val="FF0000"/>
          <w:szCs w:val="21"/>
        </w:rPr>
        <w:t>费波斯（</w:t>
      </w:r>
      <w:r w:rsidRPr="00CA2764">
        <w:rPr>
          <w:color w:val="FF0000"/>
          <w:szCs w:val="21"/>
        </w:rPr>
        <w:t>Melissa Febos</w:t>
      </w:r>
      <w:r w:rsidRPr="00CA2764">
        <w:rPr>
          <w:color w:val="FF0000"/>
          <w:szCs w:val="21"/>
        </w:rPr>
        <w:t>），《少女时代》（</w:t>
      </w:r>
      <w:r w:rsidRPr="00CA2764">
        <w:rPr>
          <w:i/>
          <w:iCs/>
          <w:color w:val="FF0000"/>
          <w:szCs w:val="21"/>
        </w:rPr>
        <w:t>Girlhood</w:t>
      </w:r>
      <w:r w:rsidRPr="00CA2764">
        <w:rPr>
          <w:color w:val="FF0000"/>
          <w:szCs w:val="21"/>
        </w:rPr>
        <w:t>）作者，美国国家书评人协会奖得主</w:t>
      </w:r>
    </w:p>
    <w:p w14:paraId="5529BB57" w14:textId="77777777" w:rsidR="00CA2764" w:rsidRPr="00CA2764" w:rsidRDefault="00CA2764" w:rsidP="00CA2764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8C4F132" w14:textId="77777777" w:rsidR="00CA2764" w:rsidRDefault="00CA2764" w:rsidP="00CA2764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CA2764">
        <w:rPr>
          <w:color w:val="000000"/>
          <w:szCs w:val="21"/>
        </w:rPr>
        <w:t>本书通过四个真实而复杂的亲身经历（</w:t>
      </w:r>
      <w:proofErr w:type="gramStart"/>
      <w:r w:rsidRPr="00CA2764">
        <w:rPr>
          <w:color w:val="000000"/>
          <w:szCs w:val="21"/>
        </w:rPr>
        <w:t>含作者</w:t>
      </w:r>
      <w:proofErr w:type="gramEnd"/>
      <w:r w:rsidRPr="00CA2764">
        <w:rPr>
          <w:color w:val="000000"/>
          <w:szCs w:val="21"/>
        </w:rPr>
        <w:t>自身故事），探讨免疫缺陷、癌症、子宫内膜异位症、酗酒、重度抑郁、创伤后应激障碍（</w:t>
      </w:r>
      <w:r w:rsidRPr="00CA2764">
        <w:rPr>
          <w:color w:val="000000"/>
          <w:szCs w:val="21"/>
        </w:rPr>
        <w:t>PTSD</w:t>
      </w:r>
      <w:r w:rsidRPr="00CA2764">
        <w:rPr>
          <w:color w:val="000000"/>
          <w:szCs w:val="21"/>
        </w:rPr>
        <w:t>）等相互关联的疾病如何被医疗系统忽视。西方医学旨在治愈疾病、减轻痛苦，却常给不符合</w:t>
      </w:r>
      <w:r w:rsidRPr="00CA2764">
        <w:rPr>
          <w:color w:val="000000"/>
          <w:szCs w:val="21"/>
        </w:rPr>
        <w:t>“</w:t>
      </w:r>
      <w:r w:rsidRPr="00CA2764">
        <w:rPr>
          <w:color w:val="000000"/>
          <w:szCs w:val="21"/>
        </w:rPr>
        <w:t>白人顺直男性</w:t>
      </w:r>
      <w:r w:rsidRPr="00CA2764">
        <w:rPr>
          <w:color w:val="000000"/>
          <w:szCs w:val="21"/>
        </w:rPr>
        <w:t>”</w:t>
      </w:r>
      <w:r w:rsidRPr="00CA2764">
        <w:rPr>
          <w:color w:val="000000"/>
          <w:szCs w:val="21"/>
        </w:rPr>
        <w:t>标准的人群带来更多创伤与苦难。当本应治愈患者的医护人员选择漠视、质疑与遗忘，医疗体系便成为压迫工具。</w:t>
      </w:r>
    </w:p>
    <w:p w14:paraId="7BEABE04" w14:textId="77777777" w:rsidR="00CA2764" w:rsidRPr="00CA2764" w:rsidRDefault="00CA2764" w:rsidP="00CA2764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665FBDC" w14:textId="77777777" w:rsidR="00CA2764" w:rsidRPr="00CA2764" w:rsidRDefault="00CA2764" w:rsidP="00CA2764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CA2764">
        <w:rPr>
          <w:color w:val="000000"/>
          <w:szCs w:val="21"/>
        </w:rPr>
        <w:t>但本书亦是一场对非传统疗法的礼赞：我们得以完整，并非因为医疗，而是</w:t>
      </w:r>
      <w:r w:rsidRPr="00CA2764">
        <w:rPr>
          <w:b/>
          <w:bCs/>
          <w:color w:val="000000"/>
          <w:szCs w:val="21"/>
        </w:rPr>
        <w:t>尽管有它</w:t>
      </w:r>
      <w:r w:rsidRPr="00CA2764">
        <w:rPr>
          <w:color w:val="000000"/>
          <w:szCs w:val="21"/>
        </w:rPr>
        <w:t>。</w:t>
      </w:r>
    </w:p>
    <w:p w14:paraId="1F4693B1" w14:textId="617BE197" w:rsidR="00330DE7" w:rsidRPr="00330DE7" w:rsidRDefault="00330DE7" w:rsidP="00330DE7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97A9B48" w14:textId="711C724A" w:rsidR="000B5376" w:rsidRDefault="000B5376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321E1416" w14:textId="77777777" w:rsidR="00CA2764" w:rsidRPr="000B5376" w:rsidRDefault="00CA2764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</w:p>
    <w:p w14:paraId="4D0BEEEE" w14:textId="77777777" w:rsidR="00CA2764" w:rsidRPr="00CA2764" w:rsidRDefault="00CA2764" w:rsidP="00CA2764">
      <w:pPr>
        <w:numPr>
          <w:ilvl w:val="0"/>
          <w:numId w:val="7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强势题材定位</w:t>
      </w:r>
      <w:r w:rsidRPr="00CA2764">
        <w:rPr>
          <w:rFonts w:ascii="宋体" w:hAnsi="宋体"/>
          <w:color w:val="000000"/>
          <w:szCs w:val="21"/>
        </w:rPr>
        <w:t>：继斯蒂芬妮·Foo讲述复杂性创伤后应激障碍（C-PTSD）的回忆录《我的骨骼知道什么》（</w:t>
      </w:r>
      <w:r w:rsidRPr="00CA2764">
        <w:rPr>
          <w:i/>
          <w:iCs/>
          <w:color w:val="000000"/>
          <w:szCs w:val="21"/>
        </w:rPr>
        <w:t>What My Bones Know</w:t>
      </w:r>
      <w:r w:rsidRPr="00CA2764">
        <w:rPr>
          <w:rFonts w:ascii="宋体" w:hAnsi="宋体"/>
          <w:color w:val="000000"/>
          <w:szCs w:val="21"/>
        </w:rPr>
        <w:t>）与贝塞尔·范德科尔克（Bessel van der Kolk）的《身体从未忘记》后，本书将成为每日与疼痛、创伤共存的读者必读之作。</w:t>
      </w:r>
    </w:p>
    <w:p w14:paraId="5DD9F282" w14:textId="5B27FD6F" w:rsidR="00CA2764" w:rsidRPr="00CA2764" w:rsidRDefault="00CA2764" w:rsidP="00CA2764">
      <w:pPr>
        <w:numPr>
          <w:ilvl w:val="0"/>
          <w:numId w:val="7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女性主义视角</w:t>
      </w:r>
      <w:r w:rsidRPr="00CA2764">
        <w:rPr>
          <w:rFonts w:ascii="宋体" w:hAnsi="宋体"/>
          <w:color w:val="000000"/>
          <w:szCs w:val="21"/>
        </w:rPr>
        <w:t>：与《看不见的女性》</w:t>
      </w:r>
      <w:r>
        <w:rPr>
          <w:rFonts w:ascii="宋体" w:hAnsi="宋体" w:hint="eastAsia"/>
          <w:color w:val="000000"/>
          <w:szCs w:val="21"/>
        </w:rPr>
        <w:t>（</w:t>
      </w:r>
      <w:r w:rsidRPr="00CA2764">
        <w:rPr>
          <w:i/>
          <w:iCs/>
          <w:color w:val="000000"/>
          <w:szCs w:val="21"/>
        </w:rPr>
        <w:t>Invisible Women</w:t>
      </w:r>
      <w:r>
        <w:rPr>
          <w:rFonts w:ascii="宋体" w:hAnsi="宋体" w:hint="eastAsia"/>
          <w:color w:val="000000"/>
          <w:szCs w:val="21"/>
        </w:rPr>
        <w:t>）</w:t>
      </w:r>
      <w:r w:rsidRPr="00CA2764">
        <w:rPr>
          <w:rFonts w:ascii="宋体" w:hAnsi="宋体"/>
          <w:color w:val="000000"/>
          <w:szCs w:val="21"/>
        </w:rPr>
        <w:t>《好与怒》（</w:t>
      </w:r>
      <w:r w:rsidRPr="00CA2764">
        <w:rPr>
          <w:i/>
          <w:iCs/>
          <w:color w:val="000000"/>
          <w:szCs w:val="21"/>
        </w:rPr>
        <w:t>Good and Mad</w:t>
      </w:r>
      <w:r w:rsidRPr="00CA2764">
        <w:rPr>
          <w:rFonts w:ascii="宋体" w:hAnsi="宋体"/>
          <w:color w:val="000000"/>
          <w:szCs w:val="21"/>
        </w:rPr>
        <w:t>，丽贝卡·特雷斯特著）等揭示社会偏见如何伤害边缘群体的畅销书（销量均超55,000册）同列。</w:t>
      </w:r>
    </w:p>
    <w:p w14:paraId="0D393B19" w14:textId="3BC85B39" w:rsidR="00CA2764" w:rsidRPr="00CA2764" w:rsidRDefault="00CA2764" w:rsidP="00CA2764">
      <w:pPr>
        <w:numPr>
          <w:ilvl w:val="0"/>
          <w:numId w:val="7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当下迫切议题</w:t>
      </w:r>
      <w:r w:rsidRPr="00CA2764">
        <w:rPr>
          <w:rFonts w:ascii="宋体" w:hAnsi="宋体"/>
          <w:color w:val="000000"/>
          <w:szCs w:val="21"/>
        </w:rPr>
        <w:t>：随着</w:t>
      </w:r>
      <w:proofErr w:type="gramStart"/>
      <w:r w:rsidRPr="00CA2764">
        <w:rPr>
          <w:rFonts w:ascii="宋体" w:hAnsi="宋体"/>
          <w:color w:val="000000"/>
          <w:szCs w:val="21"/>
        </w:rPr>
        <w:t>罗诉韦</w:t>
      </w:r>
      <w:proofErr w:type="gramEnd"/>
      <w:r w:rsidRPr="00CA2764">
        <w:rPr>
          <w:rFonts w:ascii="宋体" w:hAnsi="宋体"/>
          <w:color w:val="000000"/>
          <w:szCs w:val="21"/>
        </w:rPr>
        <w:t>德案</w:t>
      </w:r>
      <w:r>
        <w:rPr>
          <w:rFonts w:ascii="宋体" w:hAnsi="宋体" w:hint="eastAsia"/>
          <w:color w:val="000000"/>
          <w:szCs w:val="21"/>
        </w:rPr>
        <w:t>（</w:t>
      </w:r>
      <w:r w:rsidRPr="00CA2764">
        <w:rPr>
          <w:color w:val="000000"/>
          <w:szCs w:val="21"/>
        </w:rPr>
        <w:t>Roe v. Wade</w:t>
      </w:r>
      <w:r>
        <w:rPr>
          <w:rFonts w:ascii="宋体" w:hAnsi="宋体" w:hint="eastAsia"/>
          <w:color w:val="000000"/>
          <w:szCs w:val="21"/>
        </w:rPr>
        <w:t>）</w:t>
      </w:r>
      <w:r w:rsidRPr="00CA2764">
        <w:rPr>
          <w:rFonts w:ascii="宋体" w:hAnsi="宋体"/>
          <w:color w:val="000000"/>
          <w:szCs w:val="21"/>
        </w:rPr>
        <w:t>被推翻与医疗安全焦虑蔓延，本书直击少数群体在美国医疗体系中被无视、消声的现状，意义空前。</w:t>
      </w:r>
    </w:p>
    <w:p w14:paraId="679CE7B3" w14:textId="77777777" w:rsidR="00CA2764" w:rsidRPr="00CA2764" w:rsidRDefault="00CA2764" w:rsidP="00CA2764">
      <w:pPr>
        <w:numPr>
          <w:ilvl w:val="0"/>
          <w:numId w:val="7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冲击性视觉叙事</w:t>
      </w:r>
      <w:r w:rsidRPr="00CA2764">
        <w:rPr>
          <w:rFonts w:ascii="宋体" w:hAnsi="宋体"/>
          <w:color w:val="000000"/>
          <w:szCs w:val="21"/>
        </w:rPr>
        <w:t>：威廉姆斯的绘画风格强烈呼应疾病与</w:t>
      </w:r>
      <w:proofErr w:type="gramStart"/>
      <w:r w:rsidRPr="00CA2764">
        <w:rPr>
          <w:rFonts w:ascii="宋体" w:hAnsi="宋体"/>
          <w:color w:val="000000"/>
          <w:szCs w:val="21"/>
        </w:rPr>
        <w:t>疗愈中的</w:t>
      </w:r>
      <w:proofErr w:type="gramEnd"/>
      <w:r w:rsidRPr="00CA2764">
        <w:rPr>
          <w:rFonts w:ascii="宋体" w:hAnsi="宋体"/>
          <w:color w:val="000000"/>
          <w:szCs w:val="21"/>
        </w:rPr>
        <w:t>复杂情感与心理效应。</w:t>
      </w:r>
    </w:p>
    <w:p w14:paraId="0971B205" w14:textId="77777777" w:rsidR="00CA2764" w:rsidRDefault="00CA2764" w:rsidP="00CA2764">
      <w:pPr>
        <w:numPr>
          <w:ilvl w:val="0"/>
          <w:numId w:val="7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联结与希望之声</w:t>
      </w:r>
      <w:r w:rsidRPr="00CA2764">
        <w:rPr>
          <w:rFonts w:ascii="宋体" w:hAnsi="宋体"/>
          <w:color w:val="000000"/>
          <w:szCs w:val="21"/>
        </w:rPr>
        <w:t>：尽管故事充满痛苦，但传递社区与联结的力量——分享经历，方能减轻孤独与重</w:t>
      </w:r>
    </w:p>
    <w:p w14:paraId="77B47462" w14:textId="77777777" w:rsidR="00CA2764" w:rsidRPr="00CA2764" w:rsidRDefault="00CA2764" w:rsidP="00CA2764">
      <w:pPr>
        <w:tabs>
          <w:tab w:val="center" w:pos="4252"/>
        </w:tabs>
        <w:ind w:left="720"/>
        <w:rPr>
          <w:rFonts w:ascii="宋体" w:hAnsi="宋体" w:hint="eastAsia"/>
          <w:color w:val="000000"/>
          <w:szCs w:val="21"/>
        </w:rPr>
      </w:pPr>
    </w:p>
    <w:p w14:paraId="234A4998" w14:textId="698F07DB" w:rsidR="005F3C3F" w:rsidRPr="00CA2764" w:rsidRDefault="00CA2764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CA2764">
        <w:rPr>
          <w:rFonts w:ascii="宋体" w:hAnsi="宋体" w:hint="eastAsia"/>
          <w:b/>
          <w:bCs/>
          <w:color w:val="000000"/>
          <w:szCs w:val="21"/>
        </w:rPr>
        <w:t>作者简介：</w:t>
      </w:r>
    </w:p>
    <w:p w14:paraId="6645388A" w14:textId="77777777" w:rsidR="00CA2764" w:rsidRDefault="00CA2764" w:rsidP="00330DE7">
      <w:pPr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</w:p>
    <w:p w14:paraId="7880B722" w14:textId="11FB06EC" w:rsidR="005F3C3F" w:rsidRPr="005F3C3F" w:rsidRDefault="00CA2764" w:rsidP="00330DE7">
      <w:pPr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埃琳·威廉姆斯</w:t>
      </w:r>
      <w:r w:rsidRPr="00CA2764">
        <w:rPr>
          <w:b/>
          <w:bCs/>
          <w:color w:val="000000"/>
          <w:szCs w:val="21"/>
        </w:rPr>
        <w:t>（</w:t>
      </w:r>
      <w:r w:rsidRPr="00CA2764">
        <w:rPr>
          <w:b/>
          <w:bCs/>
          <w:color w:val="000000"/>
          <w:szCs w:val="21"/>
        </w:rPr>
        <w:t>Erin Williams</w:t>
      </w:r>
      <w:r w:rsidRPr="00CA2764">
        <w:rPr>
          <w:b/>
          <w:bCs/>
          <w:color w:val="000000"/>
          <w:szCs w:val="21"/>
        </w:rPr>
        <w:t>）</w:t>
      </w:r>
      <w:r w:rsidRPr="00CA2764">
        <w:rPr>
          <w:color w:val="000000"/>
          <w:szCs w:val="21"/>
        </w:rPr>
        <w:t>，作家、插画家、科研工作者，图文回忆录《通勤：一部关于女性羞耻的图文回忆录》（</w:t>
      </w:r>
      <w:r w:rsidRPr="00CA2764">
        <w:rPr>
          <w:color w:val="000000"/>
          <w:szCs w:val="21"/>
        </w:rPr>
        <w:t>Commute: An Illustrated Memoir of Female Shame</w:t>
      </w:r>
      <w:r w:rsidRPr="00CA2764">
        <w:rPr>
          <w:color w:val="000000"/>
          <w:szCs w:val="21"/>
        </w:rPr>
        <w:t>）作者，合</w:t>
      </w:r>
      <w:r w:rsidRPr="00CA2764">
        <w:rPr>
          <w:color w:val="000000"/>
          <w:szCs w:val="21"/>
        </w:rPr>
        <w:lastRenderedPageBreak/>
        <w:t>著作品《如何自愈：激进疗法的</w:t>
      </w:r>
      <w:r w:rsidRPr="00CA2764">
        <w:rPr>
          <w:color w:val="000000"/>
          <w:szCs w:val="21"/>
        </w:rPr>
        <w:t>A-Z</w:t>
      </w:r>
      <w:r w:rsidRPr="00CA2764">
        <w:rPr>
          <w:color w:val="000000"/>
          <w:szCs w:val="21"/>
        </w:rPr>
        <w:t>指南》（</w:t>
      </w:r>
      <w:r w:rsidRPr="00CA2764">
        <w:rPr>
          <w:color w:val="000000"/>
          <w:szCs w:val="21"/>
        </w:rPr>
        <w:t>How to Take Care: An A–Z Guide of Radical Remedies</w:t>
      </w:r>
      <w:r w:rsidRPr="00CA2764">
        <w:rPr>
          <w:color w:val="000000"/>
          <w:szCs w:val="21"/>
        </w:rPr>
        <w:t>）及《大型活动书》系列（</w:t>
      </w:r>
      <w:r w:rsidRPr="00CA2764">
        <w:rPr>
          <w:color w:val="000000"/>
          <w:szCs w:val="21"/>
        </w:rPr>
        <w:t>Big Activity Book</w:t>
      </w:r>
      <w:r w:rsidRPr="00CA2764">
        <w:rPr>
          <w:color w:val="000000"/>
          <w:szCs w:val="21"/>
        </w:rPr>
        <w:t>）。拥有十余年数据分析与科研经验，现与配偶、孩子及一群宠物定居纽约。</w:t>
      </w:r>
    </w:p>
    <w:p w14:paraId="6E7C3232" w14:textId="77777777" w:rsidR="00086B4C" w:rsidRDefault="00086B4C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4A237ADE" w14:textId="13ED6A24" w:rsidR="00CA2764" w:rsidRPr="00CA2764" w:rsidRDefault="00CA2764">
      <w:pPr>
        <w:shd w:val="clear" w:color="auto" w:fill="FFFFFF"/>
        <w:rPr>
          <w:b/>
          <w:bCs/>
          <w:color w:val="000000"/>
          <w:szCs w:val="21"/>
        </w:rPr>
      </w:pPr>
      <w:r w:rsidRPr="00CA2764">
        <w:rPr>
          <w:rFonts w:hint="eastAsia"/>
          <w:b/>
          <w:bCs/>
          <w:color w:val="000000"/>
          <w:szCs w:val="21"/>
        </w:rPr>
        <w:t>媒体评价：</w:t>
      </w:r>
    </w:p>
    <w:p w14:paraId="25700E6C" w14:textId="77777777" w:rsidR="00CA2764" w:rsidRDefault="00CA2764">
      <w:pPr>
        <w:shd w:val="clear" w:color="auto" w:fill="FFFFFF"/>
        <w:rPr>
          <w:color w:val="000000"/>
          <w:szCs w:val="21"/>
        </w:rPr>
      </w:pPr>
    </w:p>
    <w:p w14:paraId="49BCE250" w14:textId="77777777" w:rsid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b/>
          <w:bCs/>
          <w:color w:val="000000"/>
          <w:szCs w:val="21"/>
        </w:rPr>
        <w:t>“</w:t>
      </w:r>
      <w:r w:rsidRPr="00CA2764">
        <w:rPr>
          <w:b/>
          <w:bCs/>
          <w:color w:val="000000"/>
          <w:szCs w:val="21"/>
        </w:rPr>
        <w:t>这部动人合集通过水彩与数字艺术，讲述了被西方医学边缘化的人群如何在歧视性医疗体系中遭受痛苦。</w:t>
      </w:r>
      <w:r w:rsidRPr="00CA2764">
        <w:rPr>
          <w:rFonts w:ascii="宋体" w:hAnsi="宋体"/>
          <w:b/>
          <w:bCs/>
          <w:color w:val="000000"/>
          <w:szCs w:val="21"/>
        </w:rPr>
        <w:t>”</w:t>
      </w:r>
      <w:r w:rsidRPr="00CA2764">
        <w:rPr>
          <w:rFonts w:ascii="宋体" w:hAnsi="宋体"/>
          <w:color w:val="000000"/>
          <w:szCs w:val="21"/>
        </w:rPr>
        <w:t>——《纽约时报》</w:t>
      </w:r>
      <w:r w:rsidRPr="00CA2764">
        <w:rPr>
          <w:color w:val="000000"/>
          <w:szCs w:val="21"/>
        </w:rPr>
        <w:t>（</w:t>
      </w:r>
      <w:r w:rsidRPr="00CA2764">
        <w:rPr>
          <w:i/>
          <w:iCs/>
          <w:color w:val="000000"/>
          <w:szCs w:val="21"/>
        </w:rPr>
        <w:t>New York Times</w:t>
      </w:r>
      <w:r w:rsidRPr="00CA2764">
        <w:rPr>
          <w:color w:val="000000"/>
          <w:szCs w:val="21"/>
        </w:rPr>
        <w:t>）</w:t>
      </w:r>
    </w:p>
    <w:p w14:paraId="188E0630" w14:textId="77777777" w:rsidR="00CA2764" w:rsidRDefault="00CA2764" w:rsidP="00CA276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4DF5876" w14:textId="77777777" w:rsid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“一部人性而震撼的作品，揭示慢性病治疗何以失败，并描绘了社会如何抛弃最脆弱群体的身体。”</w:t>
      </w:r>
      <w:r w:rsidRPr="00CA2764">
        <w:rPr>
          <w:rFonts w:ascii="宋体" w:hAnsi="宋体"/>
          <w:color w:val="000000"/>
          <w:szCs w:val="21"/>
        </w:rPr>
        <w:t>——</w:t>
      </w:r>
      <w:r w:rsidRPr="00CA2764">
        <w:rPr>
          <w:rFonts w:ascii="宋体" w:hAnsi="宋体"/>
          <w:b/>
          <w:bCs/>
          <w:color w:val="000000"/>
          <w:szCs w:val="21"/>
        </w:rPr>
        <w:t>梅丽莎·费波斯</w:t>
      </w:r>
      <w:r w:rsidRPr="00CA2764">
        <w:rPr>
          <w:b/>
          <w:bCs/>
          <w:color w:val="000000"/>
          <w:szCs w:val="21"/>
        </w:rPr>
        <w:t>（</w:t>
      </w:r>
      <w:r w:rsidRPr="00CA2764">
        <w:rPr>
          <w:b/>
          <w:bCs/>
          <w:color w:val="000000"/>
          <w:szCs w:val="21"/>
        </w:rPr>
        <w:t>Melissa Febos</w:t>
      </w:r>
      <w:r w:rsidRPr="00CA2764">
        <w:rPr>
          <w:b/>
          <w:bCs/>
          <w:color w:val="000000"/>
          <w:szCs w:val="21"/>
        </w:rPr>
        <w:t>）</w:t>
      </w:r>
      <w:r w:rsidRPr="00CA2764">
        <w:rPr>
          <w:color w:val="000000"/>
          <w:szCs w:val="21"/>
        </w:rPr>
        <w:t>，美国国家书评人协会奖获奖作品《少女时代》（</w:t>
      </w:r>
      <w:r w:rsidRPr="00CA2764">
        <w:rPr>
          <w:i/>
          <w:iCs/>
          <w:color w:val="000000"/>
          <w:szCs w:val="21"/>
        </w:rPr>
        <w:t>Girlhood</w:t>
      </w:r>
      <w:r w:rsidRPr="00CA2764">
        <w:rPr>
          <w:color w:val="000000"/>
          <w:szCs w:val="21"/>
        </w:rPr>
        <w:t>）作者</w:t>
      </w:r>
    </w:p>
    <w:p w14:paraId="3FFC6C4F" w14:textId="77777777" w:rsidR="00CA2764" w:rsidRDefault="00CA2764" w:rsidP="00CA276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07E9DA74" w14:textId="51D3F29B" w:rsid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b/>
          <w:bCs/>
          <w:color w:val="000000"/>
          <w:szCs w:val="21"/>
        </w:rPr>
        <w:t>“</w:t>
      </w:r>
      <w:r w:rsidRPr="00CA2764">
        <w:rPr>
          <w:b/>
          <w:bCs/>
          <w:color w:val="000000"/>
          <w:szCs w:val="21"/>
        </w:rPr>
        <w:t>令人屏息的沉浸之作，一场关于个体与集体</w:t>
      </w:r>
      <w:r w:rsidRPr="00CA2764">
        <w:rPr>
          <w:rFonts w:ascii="宋体" w:hAnsi="宋体"/>
          <w:b/>
          <w:bCs/>
          <w:color w:val="000000"/>
          <w:szCs w:val="21"/>
        </w:rPr>
        <w:t>疼痛的分子级重构探索——充满智慧、</w:t>
      </w:r>
      <w:r w:rsidRPr="00CA2764">
        <w:rPr>
          <w:b/>
          <w:bCs/>
          <w:color w:val="000000"/>
          <w:szCs w:val="21"/>
        </w:rPr>
        <w:t>惊叹与哀悼，浸润于共情与好奇，因鲜活人物的生命力而震颤。威廉姆斯锋利、灵动而温柔的笔触，与灼热且充满洞察力的艺术，直击人类难以言说的体验暗流。她在黑暗中找到了生机、联结与希望。这本书将永远活在我心</w:t>
      </w:r>
      <w:r w:rsidRPr="00CA2764">
        <w:rPr>
          <w:rFonts w:ascii="宋体" w:hAnsi="宋体"/>
          <w:b/>
          <w:bCs/>
          <w:color w:val="000000"/>
          <w:szCs w:val="21"/>
        </w:rPr>
        <w:t>中。”</w:t>
      </w:r>
      <w:r w:rsidRPr="00CA2764">
        <w:rPr>
          <w:rFonts w:ascii="宋体" w:hAnsi="宋体"/>
          <w:color w:val="000000"/>
          <w:szCs w:val="21"/>
        </w:rPr>
        <w:t>——</w:t>
      </w:r>
      <w:r w:rsidRPr="00CA2764">
        <w:rPr>
          <w:rFonts w:ascii="宋体" w:hAnsi="宋体"/>
          <w:b/>
          <w:bCs/>
          <w:color w:val="000000"/>
          <w:szCs w:val="21"/>
        </w:rPr>
        <w:t>莱斯利·贾米森</w:t>
      </w:r>
      <w:r w:rsidRPr="00CA2764">
        <w:rPr>
          <w:b/>
          <w:bCs/>
          <w:color w:val="000000"/>
          <w:szCs w:val="21"/>
        </w:rPr>
        <w:t>（</w:t>
      </w:r>
      <w:r w:rsidRPr="00CA2764">
        <w:rPr>
          <w:b/>
          <w:bCs/>
          <w:color w:val="000000"/>
          <w:szCs w:val="21"/>
        </w:rPr>
        <w:t>Leslie Jamison</w:t>
      </w:r>
      <w:r w:rsidRPr="00CA2764">
        <w:rPr>
          <w:b/>
          <w:bCs/>
          <w:color w:val="000000"/>
          <w:szCs w:val="21"/>
        </w:rPr>
        <w:t>）</w:t>
      </w:r>
      <w:r w:rsidRPr="00CA2764">
        <w:rPr>
          <w:color w:val="000000"/>
          <w:szCs w:val="21"/>
        </w:rPr>
        <w:t>，《共情测试》（</w:t>
      </w:r>
      <w:r w:rsidRPr="00CA2764">
        <w:rPr>
          <w:i/>
          <w:iCs/>
          <w:color w:val="000000"/>
          <w:szCs w:val="21"/>
        </w:rPr>
        <w:t>The Empathy Exams</w:t>
      </w:r>
      <w:r w:rsidRPr="00CA2764">
        <w:rPr>
          <w:color w:val="000000"/>
          <w:szCs w:val="21"/>
        </w:rPr>
        <w:t>）作者</w:t>
      </w:r>
    </w:p>
    <w:p w14:paraId="7D7162EE" w14:textId="77777777" w:rsidR="00CA2764" w:rsidRPr="00CA2764" w:rsidRDefault="00CA2764" w:rsidP="00CA2764">
      <w:pPr>
        <w:shd w:val="clear" w:color="auto" w:fill="FFFFFF"/>
        <w:ind w:firstLineChars="200" w:firstLine="420"/>
        <w:rPr>
          <w:rFonts w:ascii="宋体" w:hAnsi="宋体" w:hint="eastAsia"/>
          <w:color w:val="000000"/>
          <w:szCs w:val="21"/>
        </w:rPr>
      </w:pPr>
    </w:p>
    <w:p w14:paraId="316E4658" w14:textId="2C5FA33D" w:rsidR="00CA2764" w:rsidRP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“一部激情澎湃、令人难忘的疗愈宣言。”</w:t>
      </w:r>
      <w:r w:rsidRPr="00CA2764">
        <w:rPr>
          <w:rFonts w:ascii="宋体" w:hAnsi="宋体"/>
          <w:color w:val="000000"/>
          <w:szCs w:val="21"/>
        </w:rPr>
        <w:t>——《</w:t>
      </w:r>
      <w:r w:rsidRPr="00CA2764">
        <w:rPr>
          <w:color w:val="000000"/>
          <w:szCs w:val="21"/>
        </w:rPr>
        <w:t>科克斯书评》</w:t>
      </w:r>
      <w:r w:rsidRPr="00CA2764">
        <w:rPr>
          <w:b/>
          <w:bCs/>
          <w:color w:val="000000"/>
          <w:szCs w:val="21"/>
        </w:rPr>
        <w:t>星级评论</w:t>
      </w:r>
    </w:p>
    <w:p w14:paraId="46AD56ED" w14:textId="77777777" w:rsidR="00CA2764" w:rsidRPr="00CA2764" w:rsidRDefault="00CA2764" w:rsidP="00CA2764">
      <w:pPr>
        <w:shd w:val="clear" w:color="auto" w:fill="FFFFFF"/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</w:p>
    <w:p w14:paraId="3877EAC8" w14:textId="77777777" w:rsid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“威廉姆斯以共情与优雅的姿态，将受难者的骇人经历赤裸呈现——这是一部关乎普</w:t>
      </w:r>
      <w:proofErr w:type="gramStart"/>
      <w:r w:rsidRPr="00CA2764">
        <w:rPr>
          <w:rFonts w:ascii="宋体" w:hAnsi="宋体"/>
          <w:b/>
          <w:bCs/>
          <w:color w:val="000000"/>
          <w:szCs w:val="21"/>
        </w:rPr>
        <w:t>世</w:t>
      </w:r>
      <w:proofErr w:type="gramEnd"/>
      <w:r w:rsidRPr="00CA2764">
        <w:rPr>
          <w:rFonts w:ascii="宋体" w:hAnsi="宋体"/>
          <w:b/>
          <w:bCs/>
          <w:color w:val="000000"/>
          <w:szCs w:val="21"/>
        </w:rPr>
        <w:t>议题的深刻个人之书。”</w:t>
      </w:r>
      <w:r w:rsidRPr="00CA2764">
        <w:rPr>
          <w:rFonts w:ascii="宋体" w:hAnsi="宋体"/>
          <w:color w:val="000000"/>
          <w:szCs w:val="21"/>
        </w:rPr>
        <w:t>——</w:t>
      </w:r>
      <w:r w:rsidRPr="00CA2764">
        <w:rPr>
          <w:rFonts w:ascii="宋体" w:hAnsi="宋体"/>
          <w:b/>
          <w:bCs/>
          <w:color w:val="000000"/>
          <w:szCs w:val="21"/>
        </w:rPr>
        <w:t>劳伦·雷德尼斯</w:t>
      </w:r>
      <w:r w:rsidRPr="00CA2764">
        <w:rPr>
          <w:b/>
          <w:bCs/>
          <w:color w:val="000000"/>
          <w:szCs w:val="21"/>
        </w:rPr>
        <w:t>（</w:t>
      </w:r>
      <w:r w:rsidRPr="00CA2764">
        <w:rPr>
          <w:b/>
          <w:bCs/>
          <w:color w:val="000000"/>
          <w:szCs w:val="21"/>
        </w:rPr>
        <w:t>Lauren Redniss</w:t>
      </w:r>
      <w:r w:rsidRPr="00CA2764">
        <w:rPr>
          <w:b/>
          <w:bCs/>
          <w:color w:val="000000"/>
          <w:szCs w:val="21"/>
        </w:rPr>
        <w:t>）</w:t>
      </w:r>
      <w:r w:rsidRPr="00CA2764">
        <w:rPr>
          <w:color w:val="000000"/>
          <w:szCs w:val="21"/>
        </w:rPr>
        <w:t>，《放射性：居里夫妇，一段爱与辐射的故事》（</w:t>
      </w:r>
      <w:r w:rsidRPr="00CA2764">
        <w:rPr>
          <w:i/>
          <w:iCs/>
          <w:color w:val="000000"/>
          <w:szCs w:val="21"/>
        </w:rPr>
        <w:t>Radioactive: Marie &amp; Pierre Curie, A Tale of Love and Fallout</w:t>
      </w:r>
      <w:r w:rsidRPr="00CA2764">
        <w:rPr>
          <w:color w:val="000000"/>
          <w:szCs w:val="21"/>
        </w:rPr>
        <w:t>）作者（美国国家图书奖决选作品）</w:t>
      </w:r>
    </w:p>
    <w:p w14:paraId="487B010B" w14:textId="77777777" w:rsidR="00CA2764" w:rsidRDefault="00CA2764" w:rsidP="00CA276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45241161" w14:textId="090329A0" w:rsid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“《哪里</w:t>
      </w:r>
      <w:r w:rsidR="00C868B1">
        <w:rPr>
          <w:rFonts w:ascii="宋体" w:hAnsi="宋体" w:hint="eastAsia"/>
          <w:b/>
          <w:bCs/>
          <w:color w:val="000000"/>
          <w:szCs w:val="21"/>
        </w:rPr>
        <w:t>的</w:t>
      </w:r>
      <w:r w:rsidRPr="00CA2764">
        <w:rPr>
          <w:rFonts w:ascii="宋体" w:hAnsi="宋体"/>
          <w:b/>
          <w:bCs/>
          <w:color w:val="000000"/>
          <w:szCs w:val="21"/>
        </w:rPr>
        <w:t>毛病？》是一部令人心碎、爆笑又揪心的图像非虚构杰作。我愿所有人阅读这本至关重要的书。”</w:t>
      </w:r>
      <w:r w:rsidRPr="00CA2764">
        <w:rPr>
          <w:rFonts w:ascii="宋体" w:hAnsi="宋体"/>
          <w:color w:val="000000"/>
          <w:szCs w:val="21"/>
        </w:rPr>
        <w:t>——</w:t>
      </w:r>
      <w:r w:rsidRPr="00CA2764">
        <w:rPr>
          <w:rFonts w:ascii="宋体" w:hAnsi="宋体"/>
          <w:b/>
          <w:bCs/>
          <w:color w:val="000000"/>
          <w:szCs w:val="21"/>
        </w:rPr>
        <w:t>玛丽娜奥米</w:t>
      </w:r>
      <w:r w:rsidRPr="00CA2764">
        <w:rPr>
          <w:b/>
          <w:bCs/>
          <w:color w:val="000000"/>
          <w:szCs w:val="21"/>
        </w:rPr>
        <w:t>（</w:t>
      </w:r>
      <w:proofErr w:type="spellStart"/>
      <w:r w:rsidRPr="00CA2764">
        <w:rPr>
          <w:b/>
          <w:bCs/>
          <w:color w:val="000000"/>
          <w:szCs w:val="21"/>
        </w:rPr>
        <w:t>MariNaomi</w:t>
      </w:r>
      <w:proofErr w:type="spellEnd"/>
      <w:r w:rsidRPr="00CA2764">
        <w:rPr>
          <w:b/>
          <w:bCs/>
          <w:color w:val="000000"/>
          <w:szCs w:val="21"/>
        </w:rPr>
        <w:t>）</w:t>
      </w:r>
      <w:r w:rsidRPr="00CA2764">
        <w:rPr>
          <w:color w:val="000000"/>
          <w:szCs w:val="21"/>
        </w:rPr>
        <w:t>，《我以为你爱我》（</w:t>
      </w:r>
      <w:r w:rsidRPr="00CA2764">
        <w:rPr>
          <w:i/>
          <w:iCs/>
          <w:color w:val="000000"/>
          <w:szCs w:val="21"/>
        </w:rPr>
        <w:t>I Thought You Loved Me</w:t>
      </w:r>
      <w:r w:rsidRPr="00CA2764">
        <w:rPr>
          <w:color w:val="000000"/>
          <w:szCs w:val="21"/>
        </w:rPr>
        <w:t>）作者</w:t>
      </w:r>
      <w:r w:rsidRPr="00CA2764">
        <w:rPr>
          <w:color w:val="000000"/>
          <w:szCs w:val="21"/>
        </w:rPr>
        <w:t>/</w:t>
      </w:r>
      <w:r w:rsidRPr="00CA2764">
        <w:rPr>
          <w:color w:val="000000"/>
          <w:szCs w:val="21"/>
        </w:rPr>
        <w:t>插画家</w:t>
      </w:r>
    </w:p>
    <w:p w14:paraId="1AD2E0A0" w14:textId="77777777" w:rsidR="00CA2764" w:rsidRDefault="00CA2764" w:rsidP="00CA276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C70BE3E" w14:textId="0CBC47E9" w:rsidR="00CA2764" w:rsidRP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b/>
          <w:bCs/>
          <w:color w:val="000000"/>
          <w:szCs w:val="21"/>
        </w:rPr>
        <w:t>“</w:t>
      </w:r>
      <w:r w:rsidRPr="00CA2764">
        <w:rPr>
          <w:b/>
          <w:bCs/>
          <w:color w:val="000000"/>
          <w:szCs w:val="21"/>
        </w:rPr>
        <w:t>尽管这些故事令人痛心，但它</w:t>
      </w:r>
      <w:r w:rsidRPr="00CA2764">
        <w:rPr>
          <w:rFonts w:ascii="宋体" w:hAnsi="宋体"/>
          <w:b/>
          <w:bCs/>
          <w:color w:val="000000"/>
          <w:szCs w:val="21"/>
        </w:rPr>
        <w:t>们为医疗体系边缘人群提供了团结与力量。”</w:t>
      </w:r>
      <w:r w:rsidRPr="00CA2764">
        <w:rPr>
          <w:rFonts w:ascii="宋体" w:hAnsi="宋体"/>
          <w:color w:val="000000"/>
          <w:szCs w:val="21"/>
        </w:rPr>
        <w:t>——《出版人</w:t>
      </w:r>
      <w:r w:rsidRPr="00CA2764">
        <w:rPr>
          <w:color w:val="000000"/>
          <w:szCs w:val="21"/>
        </w:rPr>
        <w:t>周刊》</w:t>
      </w:r>
      <w:r w:rsidRPr="00CA2764">
        <w:rPr>
          <w:b/>
          <w:bCs/>
          <w:color w:val="000000"/>
          <w:szCs w:val="21"/>
        </w:rPr>
        <w:t>星级评论</w:t>
      </w:r>
    </w:p>
    <w:p w14:paraId="7C3F0B6A" w14:textId="5E590605" w:rsidR="00CA2764" w:rsidRPr="00CA2764" w:rsidRDefault="00CA2764" w:rsidP="00CA2764">
      <w:pPr>
        <w:shd w:val="clear" w:color="auto" w:fill="FFFFFF"/>
        <w:ind w:firstLineChars="200" w:firstLine="422"/>
        <w:rPr>
          <w:color w:val="000000"/>
          <w:szCs w:val="21"/>
        </w:rPr>
      </w:pPr>
      <w:r w:rsidRPr="00CA2764">
        <w:rPr>
          <w:rFonts w:ascii="宋体" w:hAnsi="宋体"/>
          <w:b/>
          <w:bCs/>
          <w:color w:val="000000"/>
          <w:szCs w:val="21"/>
        </w:rPr>
        <w:t>“五位女性的痛苦经历揭示了医疗系统的失能本质——公共与高校图书馆医疗类馆藏必备之书。”</w:t>
      </w:r>
      <w:r w:rsidRPr="00CA2764">
        <w:rPr>
          <w:rFonts w:ascii="宋体" w:hAnsi="宋体"/>
          <w:color w:val="000000"/>
          <w:szCs w:val="21"/>
        </w:rPr>
        <w:t>——《图书馆杂志》</w:t>
      </w:r>
      <w:r w:rsidRPr="00CA2764">
        <w:rPr>
          <w:b/>
          <w:bCs/>
          <w:color w:val="000000"/>
          <w:szCs w:val="21"/>
        </w:rPr>
        <w:t>星级评论</w:t>
      </w:r>
    </w:p>
    <w:p w14:paraId="43775818" w14:textId="77777777" w:rsidR="00CA2764" w:rsidRPr="00BE6056" w:rsidRDefault="00CA2764">
      <w:pPr>
        <w:shd w:val="clear" w:color="auto" w:fill="FFFFFF"/>
        <w:rPr>
          <w:color w:val="000000"/>
          <w:szCs w:val="21"/>
        </w:rPr>
      </w:pPr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CE17DEE" w14:textId="77777777" w:rsidR="00CA2764" w:rsidRDefault="00CA2764">
      <w:pPr>
        <w:shd w:val="clear" w:color="auto" w:fill="FFFFFF"/>
        <w:rPr>
          <w:b/>
          <w:bCs/>
          <w:color w:val="000000"/>
          <w:szCs w:val="21"/>
        </w:rPr>
      </w:pPr>
    </w:p>
    <w:p w14:paraId="227CE0D5" w14:textId="17BFDB0D" w:rsidR="00CA2764" w:rsidRDefault="00CA2764">
      <w:pPr>
        <w:shd w:val="clear" w:color="auto" w:fill="FFFFFF"/>
        <w:rPr>
          <w:noProof/>
        </w:rPr>
      </w:pPr>
      <w:r w:rsidRPr="00CA2764">
        <w:rPr>
          <w:rFonts w:hint="eastAsia"/>
          <w:noProof/>
        </w:rPr>
        <w:lastRenderedPageBreak/>
        <w:drawing>
          <wp:inline distT="0" distB="0" distL="0" distR="0" wp14:anchorId="3EE8C9C1" wp14:editId="58D70176">
            <wp:extent cx="4848446" cy="6407770"/>
            <wp:effectExtent l="0" t="0" r="0" b="0"/>
            <wp:docPr id="10500697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34" cy="64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764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5287B5D3" wp14:editId="741E78A2">
            <wp:extent cx="5400040" cy="2948940"/>
            <wp:effectExtent l="0" t="0" r="0" b="3810"/>
            <wp:docPr id="1154692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76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B268B61" wp14:editId="5E7CC856">
            <wp:extent cx="5400040" cy="2948940"/>
            <wp:effectExtent l="0" t="0" r="0" b="3810"/>
            <wp:docPr id="14176599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2E06" w14:textId="48734109" w:rsidR="00CA2764" w:rsidRDefault="00CA2764">
      <w:pPr>
        <w:shd w:val="clear" w:color="auto" w:fill="FFFFFF"/>
        <w:rPr>
          <w:noProof/>
        </w:rPr>
      </w:pPr>
      <w:r w:rsidRPr="00CA2764">
        <w:rPr>
          <w:rFonts w:hint="eastAsia"/>
          <w:noProof/>
        </w:rPr>
        <w:lastRenderedPageBreak/>
        <w:drawing>
          <wp:inline distT="0" distB="0" distL="0" distR="0" wp14:anchorId="2DB81A68" wp14:editId="26FA3CCC">
            <wp:extent cx="5400040" cy="3597910"/>
            <wp:effectExtent l="0" t="0" r="0" b="2540"/>
            <wp:docPr id="11168993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76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6265556" wp14:editId="1B078480">
            <wp:extent cx="5400040" cy="3597910"/>
            <wp:effectExtent l="0" t="0" r="0" b="2540"/>
            <wp:docPr id="4638596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064B" w14:textId="77777777" w:rsidR="00CA2764" w:rsidRDefault="00CA2764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2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E36C" w14:textId="77777777" w:rsidR="00D45DA6" w:rsidRDefault="00D45DA6">
      <w:r>
        <w:separator/>
      </w:r>
    </w:p>
  </w:endnote>
  <w:endnote w:type="continuationSeparator" w:id="0">
    <w:p w14:paraId="7B1E85B3" w14:textId="77777777" w:rsidR="00D45DA6" w:rsidRDefault="00D45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777B8" w14:textId="77777777" w:rsidR="00D45DA6" w:rsidRDefault="00D45DA6">
      <w:r>
        <w:separator/>
      </w:r>
    </w:p>
  </w:footnote>
  <w:footnote w:type="continuationSeparator" w:id="0">
    <w:p w14:paraId="318DD53B" w14:textId="77777777" w:rsidR="00D45DA6" w:rsidRDefault="00D45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E08E5"/>
    <w:multiLevelType w:val="multilevel"/>
    <w:tmpl w:val="BFDC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021A37"/>
    <w:multiLevelType w:val="multilevel"/>
    <w:tmpl w:val="E17E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1"/>
  </w:num>
  <w:num w:numId="3" w16cid:durableId="426734339">
    <w:abstractNumId w:val="2"/>
  </w:num>
  <w:num w:numId="4" w16cid:durableId="287128120">
    <w:abstractNumId w:val="6"/>
  </w:num>
  <w:num w:numId="5" w16cid:durableId="47463431">
    <w:abstractNumId w:val="4"/>
  </w:num>
  <w:num w:numId="6" w16cid:durableId="501968684">
    <w:abstractNumId w:val="0"/>
  </w:num>
  <w:num w:numId="7" w16cid:durableId="1290667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0DE7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0ECC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5EC9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2E71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25A3F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631"/>
    <w:rsid w:val="008D1D4C"/>
    <w:rsid w:val="008D278C"/>
    <w:rsid w:val="008D4B1F"/>
    <w:rsid w:val="008D4D36"/>
    <w:rsid w:val="008D4F84"/>
    <w:rsid w:val="008E1206"/>
    <w:rsid w:val="008E5002"/>
    <w:rsid w:val="008E5DFE"/>
    <w:rsid w:val="008F452F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D5420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376"/>
    <w:rsid w:val="00C835AD"/>
    <w:rsid w:val="00C868B1"/>
    <w:rsid w:val="00C9021F"/>
    <w:rsid w:val="00C90657"/>
    <w:rsid w:val="00C93DA8"/>
    <w:rsid w:val="00C94D4A"/>
    <w:rsid w:val="00C977C1"/>
    <w:rsid w:val="00CA1DDF"/>
    <w:rsid w:val="00CA2764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45DA6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2650E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8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1233</Words>
  <Characters>1739</Characters>
  <Application>Microsoft Office Word</Application>
  <DocSecurity>0</DocSecurity>
  <Lines>82</Lines>
  <Paragraphs>58</Paragraphs>
  <ScaleCrop>false</ScaleCrop>
  <Company>2ndSpAcE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2025-05-05T05:55:00Z</dcterms:created>
  <dcterms:modified xsi:type="dcterms:W3CDTF">2025-05-05T05:55:00Z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