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C93980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8255</wp:posOffset>
            </wp:positionV>
            <wp:extent cx="1139825" cy="2110740"/>
            <wp:effectExtent l="0" t="0" r="0" b="0"/>
            <wp:wrapSquare wrapText="bothSides"/>
            <wp:docPr id="3" name="图片 1" descr="https://m.media-amazon.com/images/I/61j-CCrRO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j-CCrROz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BC2E60">
        <w:rPr>
          <w:b/>
          <w:bCs/>
          <w:color w:val="000000"/>
          <w:szCs w:val="21"/>
        </w:rPr>
        <w:t>《牛津专业实践系列：医疗质量</w:t>
      </w:r>
      <w:r w:rsidR="00EA55CA">
        <w:rPr>
          <w:b/>
          <w:bCs/>
          <w:color w:val="000000"/>
          <w:szCs w:val="21"/>
        </w:rPr>
        <w:t>改进</w:t>
      </w:r>
      <w:r w:rsidR="00BC2E60">
        <w:rPr>
          <w:b/>
          <w:bCs/>
          <w:color w:val="000000"/>
          <w:szCs w:val="21"/>
        </w:rPr>
        <w:t>手册》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FA53AC" w:rsidRPr="00BC2E60">
        <w:rPr>
          <w:b/>
          <w:bCs/>
          <w:color w:val="000000"/>
          <w:szCs w:val="21"/>
        </w:rPr>
        <w:t xml:space="preserve">OXFORD PROFESSIONAL PRACTICE: </w:t>
      </w:r>
      <w:r w:rsidR="00C93980" w:rsidRPr="00BC2E60">
        <w:rPr>
          <w:b/>
          <w:bCs/>
          <w:color w:val="000000"/>
          <w:szCs w:val="21"/>
        </w:rPr>
        <w:t>Handbook of Quality Improvement in Healthcare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BC2E60" w:rsidRPr="00BC2E60">
        <w:rPr>
          <w:b/>
          <w:bCs/>
          <w:color w:val="000000"/>
          <w:szCs w:val="21"/>
        </w:rPr>
        <w:t>Peter Lachman</w:t>
      </w:r>
      <w:r w:rsidR="00BC2E60" w:rsidRPr="00BC2E60"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C2E60" w:rsidRPr="00BC2E60">
        <w:rPr>
          <w:b/>
          <w:bCs/>
          <w:color w:val="000000"/>
          <w:szCs w:val="21"/>
        </w:rPr>
        <w:t>496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BC2E60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BC2E60">
        <w:rPr>
          <w:rFonts w:hint="eastAsia"/>
          <w:b/>
          <w:bCs/>
          <w:color w:val="000000"/>
          <w:szCs w:val="21"/>
        </w:rPr>
        <w:t>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BC2E60">
        <w:rPr>
          <w:b/>
          <w:bCs/>
          <w:color w:val="000000"/>
          <w:szCs w:val="21"/>
        </w:rPr>
        <w:t>医学</w:t>
      </w:r>
      <w:bookmarkStart w:id="0" w:name="_GoBack"/>
      <w:bookmarkEnd w:id="0"/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BC2E60" w:rsidRPr="00BC2E60" w:rsidRDefault="00BC2E60" w:rsidP="00BC2E6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C2E60">
        <w:rPr>
          <w:b/>
          <w:bCs/>
          <w:color w:val="FF0000"/>
          <w:szCs w:val="21"/>
        </w:rPr>
        <w:t>#162 in Health Care Delivery (Books)</w:t>
      </w:r>
    </w:p>
    <w:p w:rsidR="00BC2E60" w:rsidRDefault="00BC2E60" w:rsidP="00BC2E6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C2E60">
        <w:rPr>
          <w:b/>
          <w:bCs/>
          <w:color w:val="FF0000"/>
          <w:szCs w:val="21"/>
        </w:rPr>
        <w:t>#214 in Medical Ethics (Books)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BC2E6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BC2E60" w:rsidRDefault="00BC2E60">
      <w:pPr>
        <w:rPr>
          <w:b/>
          <w:bCs/>
          <w:color w:val="000000"/>
          <w:szCs w:val="21"/>
        </w:rPr>
      </w:pPr>
    </w:p>
    <w:p w:rsidR="00BC2E60" w:rsidRPr="00BC2E60" w:rsidRDefault="00BC2E60" w:rsidP="00BC2E60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BC2E60">
        <w:rPr>
          <w:rFonts w:hint="eastAsia"/>
          <w:bCs/>
          <w:color w:val="000000"/>
          <w:szCs w:val="21"/>
        </w:rPr>
        <w:t>将实施科学与改进的理论转化为实际行动</w:t>
      </w:r>
    </w:p>
    <w:p w:rsidR="00BC2E60" w:rsidRPr="00BC2E60" w:rsidRDefault="00C526CA" w:rsidP="00BC2E60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C526CA">
        <w:rPr>
          <w:rFonts w:hint="eastAsia"/>
          <w:bCs/>
          <w:color w:val="000000"/>
          <w:szCs w:val="21"/>
        </w:rPr>
        <w:t>提供可用于改进医疗保健的方法</w:t>
      </w:r>
    </w:p>
    <w:p w:rsidR="00BC2E60" w:rsidRPr="00BC2E60" w:rsidRDefault="00C526CA" w:rsidP="00BC2E60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C526CA">
        <w:rPr>
          <w:rFonts w:hint="eastAsia"/>
          <w:bCs/>
          <w:color w:val="000000"/>
          <w:szCs w:val="21"/>
        </w:rPr>
        <w:t>气候变化、公平性和以人为本的照护等</w:t>
      </w:r>
      <w:r>
        <w:rPr>
          <w:rFonts w:hint="eastAsia"/>
          <w:bCs/>
          <w:color w:val="000000"/>
          <w:szCs w:val="21"/>
        </w:rPr>
        <w:t>新情况带来的</w:t>
      </w:r>
      <w:r w:rsidRPr="00C526CA">
        <w:rPr>
          <w:rFonts w:hint="eastAsia"/>
          <w:bCs/>
          <w:color w:val="000000"/>
          <w:szCs w:val="21"/>
        </w:rPr>
        <w:t>挑战</w:t>
      </w:r>
    </w:p>
    <w:p w:rsidR="00BC2E60" w:rsidRPr="00BC2E60" w:rsidRDefault="00C526CA" w:rsidP="00BC2E60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运用真实临床案例研究，使质量</w:t>
      </w:r>
      <w:r w:rsidR="00EA55CA">
        <w:rPr>
          <w:rFonts w:hint="eastAsia"/>
          <w:bCs/>
          <w:color w:val="000000"/>
          <w:szCs w:val="21"/>
        </w:rPr>
        <w:t>改进</w:t>
      </w:r>
      <w:r w:rsidRPr="00C526CA">
        <w:rPr>
          <w:rFonts w:hint="eastAsia"/>
          <w:bCs/>
          <w:color w:val="000000"/>
          <w:szCs w:val="21"/>
        </w:rPr>
        <w:t>具体化且易于理解</w:t>
      </w:r>
    </w:p>
    <w:p w:rsidR="00BC2E60" w:rsidRPr="00C526CA" w:rsidRDefault="00BC2E60">
      <w:pPr>
        <w:rPr>
          <w:b/>
          <w:bCs/>
          <w:color w:val="000000"/>
          <w:szCs w:val="21"/>
        </w:rPr>
      </w:pPr>
    </w:p>
    <w:p w:rsidR="00BC2E60" w:rsidRPr="00626B30" w:rsidRDefault="00BC2E60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C2E60" w:rsidRPr="00BC2E60" w:rsidRDefault="00C526CA" w:rsidP="00BC2E60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医疗照护质量是现代医疗保健的关键成果，而</w:t>
      </w:r>
      <w:r w:rsidR="00EA55CA">
        <w:rPr>
          <w:rFonts w:hAnsi="宋体" w:hint="eastAsia"/>
          <w:bCs/>
          <w:color w:val="000000"/>
          <w:szCs w:val="21"/>
        </w:rPr>
        <w:t>改进</w:t>
      </w:r>
      <w:r w:rsidRPr="00C526CA">
        <w:rPr>
          <w:rFonts w:hAnsi="宋体" w:hint="eastAsia"/>
          <w:bCs/>
          <w:color w:val="000000"/>
          <w:szCs w:val="21"/>
        </w:rPr>
        <w:t>照护质量是所有医疗保健专业人员日常工作中不可或缺的一部分。</w:t>
      </w:r>
    </w:p>
    <w:p w:rsidR="00BC2E60" w:rsidRPr="00BC2E60" w:rsidRDefault="00BC2E60" w:rsidP="00BC2E60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C2E60" w:rsidRPr="00BC2E60" w:rsidRDefault="006F7C6D" w:rsidP="00BC2E60">
      <w:pPr>
        <w:ind w:firstLineChars="200" w:firstLine="420"/>
        <w:rPr>
          <w:rFonts w:hAnsi="宋体"/>
          <w:bCs/>
          <w:color w:val="000000"/>
          <w:szCs w:val="21"/>
        </w:rPr>
      </w:pPr>
      <w:r w:rsidRPr="00C526CA">
        <w:rPr>
          <w:rFonts w:hAnsi="宋体" w:hint="eastAsia"/>
          <w:bCs/>
          <w:color w:val="000000"/>
          <w:szCs w:val="21"/>
        </w:rPr>
        <w:t>《医疗质量</w:t>
      </w:r>
      <w:r w:rsidR="00EA55CA">
        <w:rPr>
          <w:rFonts w:hAnsi="宋体" w:hint="eastAsia"/>
          <w:bCs/>
          <w:color w:val="000000"/>
          <w:szCs w:val="21"/>
        </w:rPr>
        <w:t>改进</w:t>
      </w:r>
      <w:r w:rsidRPr="00C526CA">
        <w:rPr>
          <w:rFonts w:hAnsi="宋体" w:hint="eastAsia"/>
          <w:bCs/>
          <w:color w:val="000000"/>
          <w:szCs w:val="21"/>
        </w:rPr>
        <w:t>手册</w:t>
      </w:r>
      <w:r>
        <w:rPr>
          <w:rFonts w:hAnsi="宋体" w:hint="eastAsia"/>
          <w:bCs/>
          <w:color w:val="000000"/>
          <w:szCs w:val="21"/>
        </w:rPr>
        <w:t>》以实用、易于遵循的格式，系统性地涵盖了</w:t>
      </w:r>
      <w:r w:rsidR="00EA55CA">
        <w:rPr>
          <w:rFonts w:hAnsi="宋体" w:hint="eastAsia"/>
          <w:bCs/>
          <w:color w:val="000000"/>
          <w:szCs w:val="21"/>
        </w:rPr>
        <w:t>改进</w:t>
      </w:r>
      <w:r w:rsidRPr="00C526CA">
        <w:rPr>
          <w:rFonts w:hAnsi="宋体" w:hint="eastAsia"/>
          <w:bCs/>
          <w:color w:val="000000"/>
          <w:szCs w:val="21"/>
        </w:rPr>
        <w:t>与实施科学领域最前沿的理论和方法。它聚焦于医疗保健领域的关键挑战，例如：发展安全的以人为本的照护、确保护理的公平性、应对气候变化的挑战，以及确保照护的安全、有效、及时和高效。</w:t>
      </w:r>
    </w:p>
    <w:p w:rsidR="00BC2E60" w:rsidRPr="00BC2E60" w:rsidRDefault="00BC2E60" w:rsidP="00BC2E60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BC2E60" w:rsidRDefault="006F7C6D" w:rsidP="006F7C6D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全书包含大量实用案例研究，并在照护质量方面提供伦理、心理和实践层面的建议。这本可以装进口袋的便携</w:t>
      </w:r>
      <w:r w:rsidR="00C526CA" w:rsidRPr="00C526CA">
        <w:rPr>
          <w:rFonts w:hAnsi="宋体" w:hint="eastAsia"/>
          <w:bCs/>
          <w:color w:val="000000"/>
          <w:szCs w:val="21"/>
        </w:rPr>
        <w:t>手册</w:t>
      </w:r>
      <w:r>
        <w:rPr>
          <w:rFonts w:hAnsi="宋体" w:hint="eastAsia"/>
          <w:bCs/>
          <w:color w:val="000000"/>
          <w:szCs w:val="21"/>
        </w:rPr>
        <w:t>，</w:t>
      </w:r>
      <w:r w:rsidR="00C526CA" w:rsidRPr="00C526CA">
        <w:rPr>
          <w:rFonts w:hAnsi="宋体" w:hint="eastAsia"/>
          <w:bCs/>
          <w:color w:val="000000"/>
          <w:szCs w:val="21"/>
        </w:rPr>
        <w:t>是</w:t>
      </w:r>
      <w:r>
        <w:rPr>
          <w:rFonts w:hAnsi="宋体" w:hint="eastAsia"/>
          <w:bCs/>
          <w:color w:val="000000"/>
          <w:szCs w:val="21"/>
        </w:rPr>
        <w:t>一份</w:t>
      </w:r>
      <w:r w:rsidR="00C526CA" w:rsidRPr="00C526CA">
        <w:rPr>
          <w:rFonts w:hAnsi="宋体" w:hint="eastAsia"/>
          <w:bCs/>
          <w:color w:val="000000"/>
          <w:szCs w:val="21"/>
        </w:rPr>
        <w:t>当今所有医疗保健从业者的理想指南。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BC2E60" w:rsidRDefault="00BC2E60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BC2E60" w:rsidRDefault="00EA55CA" w:rsidP="006F7C6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28575</wp:posOffset>
            </wp:positionV>
            <wp:extent cx="1078230" cy="1075690"/>
            <wp:effectExtent l="19050" t="0" r="7620" b="0"/>
            <wp:wrapSquare wrapText="bothSides"/>
            <wp:docPr id="7" name="图片 7" descr="Team Member Peter Lachman, MD, MPH, M.B.B.Ch., FRCPCH, FCP (SA), FRC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am Member Peter Lachman, MD, MPH, M.B.B.Ch., FRCPCH, FCP (SA), FRCP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C6D">
        <w:rPr>
          <w:rFonts w:hint="eastAsia"/>
          <w:b/>
          <w:color w:val="000000"/>
          <w:szCs w:val="21"/>
        </w:rPr>
        <w:t>彼得·拉克曼</w:t>
      </w:r>
      <w:r>
        <w:rPr>
          <w:rFonts w:hint="eastAsia"/>
          <w:b/>
          <w:color w:val="000000"/>
          <w:szCs w:val="21"/>
        </w:rPr>
        <w:t>（</w:t>
      </w:r>
      <w:r w:rsidRPr="006F7C6D">
        <w:rPr>
          <w:rFonts w:hint="eastAsia"/>
          <w:b/>
          <w:color w:val="000000"/>
          <w:szCs w:val="21"/>
        </w:rPr>
        <w:t>Peter Lachman</w:t>
      </w:r>
      <w:r>
        <w:rPr>
          <w:rFonts w:hint="eastAsia"/>
          <w:b/>
          <w:color w:val="000000"/>
          <w:szCs w:val="21"/>
        </w:rPr>
        <w:t>）</w:t>
      </w:r>
      <w:r w:rsidRPr="006F7C6D">
        <w:rPr>
          <w:rFonts w:hint="eastAsia"/>
          <w:color w:val="000000"/>
          <w:szCs w:val="21"/>
        </w:rPr>
        <w:t>是医学博士，公共卫生硕士，内外全科医学士，英国皇家儿科医学院院士，南非儿科医师学会会员，爱尔兰皇家内科医学院院士</w:t>
      </w:r>
      <w:r>
        <w:rPr>
          <w:rFonts w:hint="eastAsia"/>
          <w:color w:val="000000"/>
          <w:szCs w:val="21"/>
        </w:rPr>
        <w:t>，</w:t>
      </w:r>
      <w:r w:rsidRPr="006F7C6D">
        <w:rPr>
          <w:rFonts w:hint="eastAsia"/>
          <w:color w:val="000000"/>
          <w:szCs w:val="21"/>
        </w:rPr>
        <w:t>现</w:t>
      </w:r>
      <w:r>
        <w:rPr>
          <w:rFonts w:hint="eastAsia"/>
          <w:color w:val="000000"/>
          <w:szCs w:val="21"/>
        </w:rPr>
        <w:t>于都柏林</w:t>
      </w:r>
      <w:r w:rsidRPr="006F7C6D">
        <w:rPr>
          <w:rFonts w:hint="eastAsia"/>
          <w:color w:val="000000"/>
          <w:szCs w:val="21"/>
        </w:rPr>
        <w:t>任爱尔兰皇家内科医学院质量改进首席导师，负责领导“领导力与质量计划”，旨在培养质量改进领域的临床领导者。他于</w:t>
      </w:r>
      <w:r w:rsidRPr="006F7C6D">
        <w:rPr>
          <w:rFonts w:hint="eastAsia"/>
          <w:color w:val="000000"/>
          <w:szCs w:val="21"/>
        </w:rPr>
        <w:t>2016</w:t>
      </w:r>
      <w:r w:rsidRPr="006F7C6D">
        <w:rPr>
          <w:rFonts w:hint="eastAsia"/>
          <w:color w:val="000000"/>
          <w:szCs w:val="21"/>
        </w:rPr>
        <w:t>年</w:t>
      </w:r>
      <w:r w:rsidRPr="006F7C6D">
        <w:rPr>
          <w:rFonts w:hint="eastAsia"/>
          <w:color w:val="000000"/>
          <w:szCs w:val="21"/>
        </w:rPr>
        <w:t>5</w:t>
      </w:r>
      <w:r w:rsidRPr="006F7C6D">
        <w:rPr>
          <w:rFonts w:hint="eastAsia"/>
          <w:color w:val="000000"/>
          <w:szCs w:val="21"/>
        </w:rPr>
        <w:t>月</w:t>
      </w:r>
      <w:r w:rsidRPr="006F7C6D">
        <w:rPr>
          <w:rFonts w:hint="eastAsia"/>
          <w:color w:val="000000"/>
          <w:szCs w:val="21"/>
        </w:rPr>
        <w:t>1</w:t>
      </w:r>
      <w:r w:rsidRPr="006F7C6D">
        <w:rPr>
          <w:rFonts w:hint="eastAsia"/>
          <w:color w:val="000000"/>
          <w:szCs w:val="21"/>
        </w:rPr>
        <w:t>日至</w:t>
      </w:r>
      <w:r w:rsidRPr="006F7C6D">
        <w:rPr>
          <w:rFonts w:hint="eastAsia"/>
          <w:color w:val="000000"/>
          <w:szCs w:val="21"/>
        </w:rPr>
        <w:t>2021</w:t>
      </w:r>
      <w:r w:rsidRPr="006F7C6D">
        <w:rPr>
          <w:rFonts w:hint="eastAsia"/>
          <w:color w:val="000000"/>
          <w:szCs w:val="21"/>
        </w:rPr>
        <w:t>年</w:t>
      </w:r>
      <w:r w:rsidRPr="006F7C6D">
        <w:rPr>
          <w:rFonts w:hint="eastAsia"/>
          <w:color w:val="000000"/>
          <w:szCs w:val="21"/>
        </w:rPr>
        <w:t>4</w:t>
      </w:r>
      <w:r w:rsidRPr="006F7C6D">
        <w:rPr>
          <w:rFonts w:hint="eastAsia"/>
          <w:color w:val="000000"/>
          <w:szCs w:val="21"/>
        </w:rPr>
        <w:t>月</w:t>
      </w:r>
      <w:r w:rsidRPr="006F7C6D">
        <w:rPr>
          <w:rFonts w:hint="eastAsia"/>
          <w:color w:val="000000"/>
          <w:szCs w:val="21"/>
        </w:rPr>
        <w:t>30</w:t>
      </w:r>
      <w:r w:rsidRPr="006F7C6D">
        <w:rPr>
          <w:rFonts w:hint="eastAsia"/>
          <w:color w:val="000000"/>
          <w:szCs w:val="21"/>
        </w:rPr>
        <w:t>日期间担任国际医疗质量协会的首席执行官。</w:t>
      </w:r>
      <w:r w:rsidRPr="006F7C6D">
        <w:rPr>
          <w:rFonts w:hint="eastAsia"/>
          <w:color w:val="000000"/>
          <w:szCs w:val="21"/>
        </w:rPr>
        <w:t>2005-2006</w:t>
      </w:r>
      <w:r>
        <w:rPr>
          <w:rFonts w:hint="eastAsia"/>
          <w:color w:val="000000"/>
          <w:szCs w:val="21"/>
        </w:rPr>
        <w:t>年，他在</w:t>
      </w:r>
      <w:r w:rsidRPr="006F7C6D">
        <w:rPr>
          <w:rFonts w:hint="eastAsia"/>
          <w:color w:val="000000"/>
          <w:szCs w:val="21"/>
        </w:rPr>
        <w:t>医疗保健改善协会担任</w:t>
      </w:r>
      <w:r w:rsidR="00EC32DF">
        <w:rPr>
          <w:rFonts w:hint="eastAsia"/>
          <w:color w:val="000000"/>
          <w:szCs w:val="21"/>
        </w:rPr>
        <w:t>健康基金会</w:t>
      </w:r>
      <w:r w:rsidRPr="006F7C6D">
        <w:rPr>
          <w:rFonts w:hint="eastAsia"/>
          <w:color w:val="000000"/>
          <w:szCs w:val="21"/>
        </w:rPr>
        <w:t>质量改进研究员，并曾在大奥蒙德街儿童医院开发质量改进项目，期间担任</w:t>
      </w:r>
      <w:proofErr w:type="gramStart"/>
      <w:r w:rsidRPr="006F7C6D">
        <w:rPr>
          <w:rFonts w:hint="eastAsia"/>
          <w:color w:val="000000"/>
          <w:szCs w:val="21"/>
        </w:rPr>
        <w:t>医疗副</w:t>
      </w:r>
      <w:proofErr w:type="gramEnd"/>
      <w:r w:rsidRPr="006F7C6D">
        <w:rPr>
          <w:rFonts w:hint="eastAsia"/>
          <w:color w:val="000000"/>
          <w:szCs w:val="21"/>
        </w:rPr>
        <w:t>院长，负责患者安全工作。</w:t>
      </w:r>
      <w:r w:rsidR="00EC32DF" w:rsidRPr="00EC32DF">
        <w:rPr>
          <w:rFonts w:hint="eastAsia"/>
          <w:color w:val="000000"/>
          <w:szCs w:val="21"/>
        </w:rPr>
        <w:t>他同时也是伦敦皇家自由医院</w:t>
      </w:r>
      <w:r w:rsidR="00EC32DF">
        <w:rPr>
          <w:rFonts w:hint="eastAsia"/>
          <w:color w:val="000000"/>
          <w:szCs w:val="21"/>
        </w:rPr>
        <w:t>的儿科顾问医师，专攻儿童慢性疾病</w:t>
      </w:r>
      <w:r w:rsidR="00EC32DF" w:rsidRPr="00EC32DF">
        <w:rPr>
          <w:rFonts w:hint="eastAsia"/>
          <w:color w:val="000000"/>
          <w:szCs w:val="21"/>
        </w:rPr>
        <w:t>。</w:t>
      </w:r>
      <w:r w:rsidR="00EC32DF" w:rsidRPr="006F7C6D">
        <w:rPr>
          <w:rFonts w:hint="eastAsia"/>
          <w:color w:val="000000"/>
          <w:szCs w:val="21"/>
        </w:rPr>
        <w:t>他是</w:t>
      </w:r>
      <w:r w:rsidR="00EC32DF" w:rsidRPr="006F7C6D">
        <w:rPr>
          <w:rFonts w:hint="eastAsia"/>
          <w:color w:val="000000"/>
          <w:szCs w:val="21"/>
        </w:rPr>
        <w:t>2022</w:t>
      </w:r>
      <w:r w:rsidR="00EC32DF" w:rsidRPr="006F7C6D">
        <w:rPr>
          <w:rFonts w:hint="eastAsia"/>
          <w:color w:val="000000"/>
          <w:szCs w:val="21"/>
        </w:rPr>
        <w:t>年</w:t>
      </w:r>
      <w:r w:rsidR="00EC32DF" w:rsidRPr="006F7C6D">
        <w:rPr>
          <w:rFonts w:hint="eastAsia"/>
          <w:color w:val="000000"/>
          <w:szCs w:val="21"/>
        </w:rPr>
        <w:t>4</w:t>
      </w:r>
      <w:r w:rsidR="00EC32DF" w:rsidRPr="006F7C6D">
        <w:rPr>
          <w:rFonts w:hint="eastAsia"/>
          <w:color w:val="000000"/>
          <w:szCs w:val="21"/>
        </w:rPr>
        <w:t>月出版的《牛津患者安全手册》（</w:t>
      </w:r>
      <w:r w:rsidR="00EC32DF" w:rsidRPr="00EC32DF">
        <w:rPr>
          <w:rFonts w:hint="eastAsia"/>
          <w:i/>
          <w:color w:val="000000"/>
          <w:szCs w:val="21"/>
        </w:rPr>
        <w:t>OUP Handbook on Patient Safety</w:t>
      </w:r>
      <w:r w:rsidR="00EC32DF" w:rsidRPr="006F7C6D">
        <w:rPr>
          <w:rFonts w:hint="eastAsia"/>
          <w:color w:val="000000"/>
          <w:szCs w:val="21"/>
        </w:rPr>
        <w:t>）的主编，也是</w:t>
      </w:r>
      <w:r w:rsidR="00EC32DF" w:rsidRPr="006F7C6D">
        <w:rPr>
          <w:rFonts w:hint="eastAsia"/>
          <w:color w:val="000000"/>
          <w:szCs w:val="21"/>
        </w:rPr>
        <w:t>2022</w:t>
      </w:r>
      <w:r w:rsidR="00EC32DF" w:rsidRPr="006F7C6D">
        <w:rPr>
          <w:rFonts w:hint="eastAsia"/>
          <w:color w:val="000000"/>
          <w:szCs w:val="21"/>
        </w:rPr>
        <w:t>年</w:t>
      </w:r>
      <w:r w:rsidR="00EC32DF" w:rsidRPr="006F7C6D">
        <w:rPr>
          <w:rFonts w:hint="eastAsia"/>
          <w:color w:val="000000"/>
          <w:szCs w:val="21"/>
        </w:rPr>
        <w:t>12</w:t>
      </w:r>
      <w:r w:rsidR="00EC32DF" w:rsidRPr="006F7C6D">
        <w:rPr>
          <w:rFonts w:hint="eastAsia"/>
          <w:color w:val="000000"/>
          <w:szCs w:val="21"/>
        </w:rPr>
        <w:t>月出版的《牛津医疗领导力与管理手册》（</w:t>
      </w:r>
      <w:r w:rsidR="00EC32DF" w:rsidRPr="00EC32DF">
        <w:rPr>
          <w:rFonts w:hint="eastAsia"/>
          <w:i/>
          <w:color w:val="000000"/>
          <w:szCs w:val="21"/>
        </w:rPr>
        <w:t>OUP Handbook on Medical Leadership and Management</w:t>
      </w:r>
      <w:r w:rsidR="00EC32DF" w:rsidRPr="006F7C6D">
        <w:rPr>
          <w:rFonts w:hint="eastAsia"/>
          <w:color w:val="000000"/>
          <w:szCs w:val="21"/>
        </w:rPr>
        <w:t>）的联合主编。</w:t>
      </w:r>
      <w:r w:rsidR="00EC32DF" w:rsidRPr="00BC2E60">
        <w:rPr>
          <w:rFonts w:hint="eastAsia"/>
          <w:color w:val="000000"/>
          <w:szCs w:val="21"/>
        </w:rPr>
        <w:t xml:space="preserve"> </w:t>
      </w:r>
    </w:p>
    <w:p w:rsidR="00BC2E60" w:rsidRDefault="00BC2E60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b/>
          <w:color w:val="000000"/>
          <w:szCs w:val="21"/>
        </w:rPr>
      </w:pPr>
    </w:p>
    <w:p w:rsidR="00EC32DF" w:rsidRPr="00EC32DF" w:rsidRDefault="00EC32DF" w:rsidP="00EC32DF">
      <w:pPr>
        <w:ind w:firstLineChars="200" w:firstLine="420"/>
        <w:rPr>
          <w:color w:val="000000"/>
          <w:szCs w:val="21"/>
        </w:rPr>
      </w:pPr>
      <w:r w:rsidRPr="00EC32DF">
        <w:rPr>
          <w:rFonts w:hint="eastAsia"/>
          <w:color w:val="000000"/>
          <w:szCs w:val="21"/>
        </w:rPr>
        <w:t>“</w:t>
      </w:r>
      <w:r w:rsidRPr="00EC32DF">
        <w:rPr>
          <w:rFonts w:hint="eastAsia"/>
          <w:color w:val="000000"/>
          <w:szCs w:val="21"/>
        </w:rPr>
        <w:t>...</w:t>
      </w:r>
      <w:r w:rsidRPr="00EC32DF">
        <w:rPr>
          <w:rFonts w:hint="eastAsia"/>
          <w:color w:val="000000"/>
          <w:szCs w:val="21"/>
        </w:rPr>
        <w:t>这是一本关于医疗质量</w:t>
      </w:r>
      <w:r>
        <w:rPr>
          <w:rFonts w:hint="eastAsia"/>
          <w:color w:val="000000"/>
          <w:szCs w:val="21"/>
        </w:rPr>
        <w:t>改进的最前沿</w:t>
      </w:r>
      <w:r w:rsidRPr="00EC32DF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全面的书籍。无论是对于希望提升质量改进技能的医疗保健从业者，还是对于希望在将</w:t>
      </w:r>
      <w:r w:rsidRPr="00EC32DF">
        <w:rPr>
          <w:rFonts w:hint="eastAsia"/>
          <w:color w:val="000000"/>
          <w:szCs w:val="21"/>
        </w:rPr>
        <w:t>所有</w:t>
      </w:r>
      <w:r>
        <w:rPr>
          <w:rFonts w:hint="eastAsia"/>
          <w:color w:val="000000"/>
          <w:szCs w:val="21"/>
        </w:rPr>
        <w:t>相关</w:t>
      </w:r>
      <w:r w:rsidRPr="00EC32DF">
        <w:rPr>
          <w:rFonts w:hint="eastAsia"/>
          <w:color w:val="000000"/>
          <w:szCs w:val="21"/>
        </w:rPr>
        <w:t>理论和工具</w:t>
      </w:r>
      <w:r>
        <w:rPr>
          <w:rFonts w:hint="eastAsia"/>
          <w:color w:val="000000"/>
          <w:szCs w:val="21"/>
        </w:rPr>
        <w:t>的</w:t>
      </w:r>
      <w:r w:rsidRPr="00EC32DF">
        <w:rPr>
          <w:rFonts w:hint="eastAsia"/>
          <w:color w:val="000000"/>
          <w:szCs w:val="21"/>
        </w:rPr>
        <w:t>关键信息</w:t>
      </w:r>
      <w:r>
        <w:rPr>
          <w:rFonts w:hint="eastAsia"/>
          <w:color w:val="000000"/>
          <w:szCs w:val="21"/>
        </w:rPr>
        <w:t>汇集于一处的质量改进实践者而言</w:t>
      </w:r>
      <w:r w:rsidRPr="00EC32DF">
        <w:rPr>
          <w:rFonts w:hint="eastAsia"/>
          <w:color w:val="000000"/>
          <w:szCs w:val="21"/>
        </w:rPr>
        <w:t>，它</w:t>
      </w:r>
      <w:r>
        <w:rPr>
          <w:rFonts w:hint="eastAsia"/>
          <w:color w:val="000000"/>
          <w:szCs w:val="21"/>
        </w:rPr>
        <w:t>都</w:t>
      </w:r>
      <w:r w:rsidRPr="00EC32DF"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一本</w:t>
      </w:r>
      <w:r w:rsidRPr="00EC32DF">
        <w:rPr>
          <w:rFonts w:hint="eastAsia"/>
          <w:color w:val="000000"/>
          <w:szCs w:val="21"/>
        </w:rPr>
        <w:t>理想的读物。”</w:t>
      </w:r>
    </w:p>
    <w:p w:rsidR="00EC32DF" w:rsidRPr="00EC32DF" w:rsidRDefault="00EC32DF" w:rsidP="00EC32DF">
      <w:pPr>
        <w:jc w:val="right"/>
        <w:rPr>
          <w:color w:val="000000"/>
          <w:szCs w:val="21"/>
        </w:rPr>
      </w:pPr>
      <w:r w:rsidRPr="00EC32DF">
        <w:rPr>
          <w:rFonts w:hint="eastAsia"/>
          <w:color w:val="000000"/>
          <w:szCs w:val="21"/>
        </w:rPr>
        <w:t>——布里奥妮·迪安·富兰克林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Bryony Dean Franklin</w:t>
      </w:r>
      <w:r>
        <w:rPr>
          <w:rFonts w:hint="eastAsia"/>
          <w:color w:val="000000"/>
          <w:szCs w:val="21"/>
        </w:rPr>
        <w:t>）</w:t>
      </w:r>
      <w:r w:rsidRPr="00EC32DF">
        <w:rPr>
          <w:rFonts w:hint="eastAsia"/>
          <w:color w:val="000000"/>
          <w:szCs w:val="21"/>
        </w:rPr>
        <w:t>，</w:t>
      </w:r>
      <w:r w:rsidR="00495ADC" w:rsidRPr="00495ADC">
        <w:rPr>
          <w:rFonts w:hint="eastAsia"/>
          <w:color w:val="000000"/>
          <w:szCs w:val="21"/>
        </w:rPr>
        <w:t>帝国理工学院医疗保健英国国家医疗服务体系信托</w:t>
      </w:r>
      <w:r w:rsidR="00495ADC">
        <w:rPr>
          <w:rFonts w:hint="eastAsia"/>
          <w:color w:val="000000"/>
          <w:szCs w:val="21"/>
        </w:rPr>
        <w:t>，</w:t>
      </w:r>
      <w:r w:rsidRPr="00EC32DF">
        <w:rPr>
          <w:rFonts w:hint="eastAsia"/>
          <w:color w:val="000000"/>
          <w:szCs w:val="21"/>
        </w:rPr>
        <w:t>用药安全与服务质控中心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495ADC" w:rsidP="00914BF9">
      <w:pPr>
        <w:jc w:val="center"/>
        <w:rPr>
          <w:bCs/>
          <w:color w:val="000000"/>
          <w:sz w:val="30"/>
          <w:szCs w:val="30"/>
        </w:rPr>
      </w:pPr>
      <w:r w:rsidRPr="00495ADC">
        <w:rPr>
          <w:rFonts w:hint="eastAsia"/>
          <w:b/>
          <w:bCs/>
          <w:color w:val="000000"/>
          <w:sz w:val="30"/>
          <w:szCs w:val="30"/>
        </w:rPr>
        <w:t>《牛津专业实践系列：医疗质量改进手册》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1</w:t>
      </w:r>
      <w:r w:rsidR="00495ADC">
        <w:rPr>
          <w:bCs/>
          <w:color w:val="000000"/>
          <w:szCs w:val="21"/>
        </w:rPr>
        <w:t>：</w:t>
      </w:r>
      <w:r w:rsidR="00495ADC" w:rsidRPr="00495ADC">
        <w:rPr>
          <w:rFonts w:hint="eastAsia"/>
          <w:bCs/>
          <w:color w:val="000000"/>
          <w:szCs w:val="21"/>
        </w:rPr>
        <w:t>医疗保健质量概论</w:t>
      </w:r>
    </w:p>
    <w:p w:rsidR="00BC2E60" w:rsidRPr="00BC2E60" w:rsidRDefault="00495ADC" w:rsidP="00495AD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：</w:t>
      </w:r>
      <w:r w:rsidRPr="00495ADC">
        <w:rPr>
          <w:rFonts w:hint="eastAsia"/>
          <w:bCs/>
          <w:color w:val="000000"/>
          <w:szCs w:val="21"/>
        </w:rPr>
        <w:t>质量改进面临的挑战</w:t>
      </w:r>
    </w:p>
    <w:p w:rsidR="00BC2E60" w:rsidRPr="00BC2E60" w:rsidRDefault="00495ADC" w:rsidP="00BC2E6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：改进科学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4</w:t>
      </w:r>
      <w:r w:rsidR="00495ADC">
        <w:rPr>
          <w:bCs/>
          <w:color w:val="000000"/>
          <w:szCs w:val="21"/>
        </w:rPr>
        <w:t>：</w:t>
      </w:r>
      <w:r w:rsidR="00495ADC" w:rsidRPr="00495ADC">
        <w:rPr>
          <w:rFonts w:hint="eastAsia"/>
          <w:bCs/>
          <w:color w:val="000000"/>
          <w:szCs w:val="21"/>
        </w:rPr>
        <w:t>实施科学与质量改进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5</w:t>
      </w:r>
      <w:r w:rsidR="00495ADC">
        <w:rPr>
          <w:bCs/>
          <w:color w:val="000000"/>
          <w:szCs w:val="21"/>
        </w:rPr>
        <w:t>：</w:t>
      </w:r>
      <w:r w:rsidR="00495ADC" w:rsidRPr="00495ADC">
        <w:rPr>
          <w:rFonts w:hint="eastAsia"/>
          <w:bCs/>
          <w:color w:val="000000"/>
          <w:szCs w:val="21"/>
        </w:rPr>
        <w:t>公平性与质量改进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6</w:t>
      </w:r>
      <w:r w:rsidR="00495ADC">
        <w:rPr>
          <w:bCs/>
          <w:color w:val="000000"/>
          <w:szCs w:val="21"/>
        </w:rPr>
        <w:t>：可持续的质量改进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7</w:t>
      </w:r>
      <w:r w:rsidR="00495ADC">
        <w:rPr>
          <w:bCs/>
          <w:color w:val="000000"/>
          <w:szCs w:val="21"/>
        </w:rPr>
        <w:t>：</w:t>
      </w:r>
      <w:r w:rsidR="00495ADC" w:rsidRPr="00495ADC">
        <w:rPr>
          <w:rFonts w:hint="eastAsia"/>
          <w:bCs/>
          <w:color w:val="000000"/>
          <w:szCs w:val="21"/>
        </w:rPr>
        <w:t>质量改进的经济学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8</w:t>
      </w:r>
      <w:r w:rsidR="00495ADC">
        <w:rPr>
          <w:bCs/>
          <w:color w:val="000000"/>
          <w:szCs w:val="21"/>
        </w:rPr>
        <w:t>：</w:t>
      </w:r>
      <w:r w:rsidR="00495ADC">
        <w:rPr>
          <w:rFonts w:hint="eastAsia"/>
          <w:bCs/>
          <w:color w:val="000000"/>
          <w:szCs w:val="21"/>
        </w:rPr>
        <w:t>共建</w:t>
      </w:r>
      <w:r w:rsidR="00495ADC" w:rsidRPr="00495ADC">
        <w:rPr>
          <w:rFonts w:hint="eastAsia"/>
          <w:bCs/>
          <w:color w:val="000000"/>
          <w:szCs w:val="21"/>
        </w:rPr>
        <w:t>健康与以人为本的照护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9</w:t>
      </w:r>
      <w:r w:rsidR="00495ADC">
        <w:rPr>
          <w:bCs/>
          <w:color w:val="000000"/>
          <w:szCs w:val="21"/>
        </w:rPr>
        <w:t>：</w:t>
      </w:r>
      <w:r w:rsidR="00495ADC" w:rsidRPr="00495ADC">
        <w:rPr>
          <w:rFonts w:hint="eastAsia"/>
          <w:bCs/>
          <w:color w:val="000000"/>
          <w:szCs w:val="21"/>
        </w:rPr>
        <w:t>医疗保健中的标准</w:t>
      </w:r>
    </w:p>
    <w:p w:rsidR="00BC2E60" w:rsidRPr="00BC2E60" w:rsidRDefault="00495ADC" w:rsidP="00BC2E6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10</w:t>
      </w:r>
      <w:r>
        <w:rPr>
          <w:bCs/>
          <w:color w:val="000000"/>
          <w:szCs w:val="21"/>
        </w:rPr>
        <w:t>：心理学视角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11</w:t>
      </w:r>
      <w:r w:rsidR="00495ADC">
        <w:rPr>
          <w:bCs/>
          <w:color w:val="000000"/>
          <w:szCs w:val="21"/>
        </w:rPr>
        <w:t>：</w:t>
      </w:r>
      <w:r w:rsidR="00495ADC">
        <w:rPr>
          <w:rFonts w:hint="eastAsia"/>
          <w:bCs/>
          <w:color w:val="000000"/>
          <w:szCs w:val="21"/>
        </w:rPr>
        <w:t>如何促成改变</w:t>
      </w:r>
    </w:p>
    <w:p w:rsidR="00BC2E60" w:rsidRPr="00BC2E60" w:rsidRDefault="00495ADC" w:rsidP="00BC2E6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12</w:t>
      </w:r>
      <w:r>
        <w:rPr>
          <w:bCs/>
          <w:color w:val="000000"/>
          <w:szCs w:val="21"/>
        </w:rPr>
        <w:t>：</w:t>
      </w:r>
      <w:r w:rsidRPr="00495ADC">
        <w:rPr>
          <w:rFonts w:hint="eastAsia"/>
          <w:bCs/>
          <w:color w:val="000000"/>
          <w:szCs w:val="21"/>
        </w:rPr>
        <w:t>系统认知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13</w:t>
      </w:r>
      <w:r w:rsidR="00495ADC">
        <w:rPr>
          <w:bCs/>
          <w:color w:val="000000"/>
          <w:szCs w:val="21"/>
        </w:rPr>
        <w:t>：理解变化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14</w:t>
      </w:r>
      <w:r w:rsidR="00495ADC">
        <w:rPr>
          <w:bCs/>
          <w:color w:val="000000"/>
          <w:szCs w:val="21"/>
        </w:rPr>
        <w:t>：</w:t>
      </w:r>
      <w:r w:rsidR="004B2950">
        <w:rPr>
          <w:bCs/>
          <w:color w:val="000000"/>
          <w:szCs w:val="21"/>
        </w:rPr>
        <w:t>知识缩影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15</w:t>
      </w:r>
      <w:r w:rsidR="00495ADC">
        <w:rPr>
          <w:bCs/>
          <w:color w:val="000000"/>
          <w:szCs w:val="21"/>
        </w:rPr>
        <w:t>：</w:t>
      </w:r>
      <w:r w:rsidR="00495ADC">
        <w:rPr>
          <w:rFonts w:hint="eastAsia"/>
          <w:bCs/>
          <w:color w:val="000000"/>
          <w:szCs w:val="21"/>
        </w:rPr>
        <w:t>衡量</w:t>
      </w:r>
      <w:r w:rsidR="00495ADC" w:rsidRPr="00495ADC">
        <w:rPr>
          <w:rFonts w:hint="eastAsia"/>
          <w:bCs/>
          <w:color w:val="000000"/>
          <w:szCs w:val="21"/>
        </w:rPr>
        <w:t>策略</w:t>
      </w:r>
    </w:p>
    <w:p w:rsidR="00BC2E60" w:rsidRPr="00BC2E60" w:rsidRDefault="00495ADC" w:rsidP="00BC2E6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16</w:t>
      </w:r>
      <w:r>
        <w:rPr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以人为本照护的衡量</w:t>
      </w:r>
    </w:p>
    <w:p w:rsidR="00BC2E60" w:rsidRPr="00BC2E60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17</w:t>
      </w:r>
      <w:r w:rsidR="00495ADC">
        <w:rPr>
          <w:bCs/>
          <w:color w:val="000000"/>
          <w:szCs w:val="21"/>
        </w:rPr>
        <w:t>：</w:t>
      </w:r>
      <w:r w:rsidR="00495ADC">
        <w:rPr>
          <w:rFonts w:hint="eastAsia"/>
          <w:bCs/>
          <w:color w:val="000000"/>
          <w:szCs w:val="21"/>
        </w:rPr>
        <w:t>质量改进的实施</w:t>
      </w:r>
      <w:r w:rsidR="00495ADC" w:rsidRPr="00495ADC">
        <w:rPr>
          <w:rFonts w:hint="eastAsia"/>
          <w:bCs/>
          <w:color w:val="000000"/>
          <w:szCs w:val="21"/>
        </w:rPr>
        <w:t>——准备你的质量改进项目</w:t>
      </w:r>
    </w:p>
    <w:p w:rsidR="00BC2E60" w:rsidRPr="00BC2E60" w:rsidRDefault="00495ADC" w:rsidP="00BC2E6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18</w:t>
      </w:r>
      <w:r>
        <w:rPr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质量改进的实施</w:t>
      </w:r>
      <w:r w:rsidRPr="00495ADC">
        <w:rPr>
          <w:rFonts w:hint="eastAsia"/>
          <w:bCs/>
          <w:color w:val="000000"/>
          <w:szCs w:val="21"/>
        </w:rPr>
        <w:t>——后续步骤</w:t>
      </w:r>
    </w:p>
    <w:p w:rsidR="00BC2E60" w:rsidRPr="00BC2E60" w:rsidRDefault="00495ADC" w:rsidP="00BC2E6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19</w:t>
      </w:r>
      <w:r>
        <w:rPr>
          <w:bCs/>
          <w:color w:val="000000"/>
          <w:szCs w:val="21"/>
        </w:rPr>
        <w:t>：</w:t>
      </w:r>
      <w:r w:rsidRPr="00495ADC">
        <w:rPr>
          <w:rFonts w:hint="eastAsia"/>
          <w:bCs/>
          <w:color w:val="000000"/>
          <w:szCs w:val="21"/>
        </w:rPr>
        <w:t>质量改进、研究、伦理与发表</w:t>
      </w:r>
    </w:p>
    <w:p w:rsidR="007E772D" w:rsidRDefault="00BC2E60" w:rsidP="00BC2E60">
      <w:pPr>
        <w:jc w:val="center"/>
        <w:rPr>
          <w:bCs/>
          <w:color w:val="000000"/>
          <w:szCs w:val="21"/>
        </w:rPr>
      </w:pPr>
      <w:r w:rsidRPr="00BC2E60">
        <w:rPr>
          <w:bCs/>
          <w:color w:val="000000"/>
          <w:szCs w:val="21"/>
        </w:rPr>
        <w:t>20</w:t>
      </w:r>
      <w:r w:rsidR="00495ADC">
        <w:rPr>
          <w:bCs/>
          <w:color w:val="000000"/>
          <w:szCs w:val="21"/>
        </w:rPr>
        <w:t>：</w:t>
      </w:r>
      <w:r w:rsidR="00495ADC" w:rsidRPr="00495ADC">
        <w:rPr>
          <w:rFonts w:hint="eastAsia"/>
          <w:bCs/>
          <w:color w:val="000000"/>
          <w:szCs w:val="21"/>
        </w:rPr>
        <w:t>资源链接</w:t>
      </w:r>
    </w:p>
    <w:p w:rsidR="00BC2E60" w:rsidRDefault="00BC2E60" w:rsidP="00BC2E60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40" w:rsidRDefault="00E11740">
      <w:r>
        <w:separator/>
      </w:r>
    </w:p>
  </w:endnote>
  <w:endnote w:type="continuationSeparator" w:id="0">
    <w:p w:rsidR="00E11740" w:rsidRDefault="00E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40" w:rsidRDefault="00E11740">
      <w:r>
        <w:separator/>
      </w:r>
    </w:p>
  </w:footnote>
  <w:footnote w:type="continuationSeparator" w:id="0">
    <w:p w:rsidR="00E11740" w:rsidRDefault="00E1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D2E4C90"/>
    <w:multiLevelType w:val="hybridMultilevel"/>
    <w:tmpl w:val="DDDA6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95ADC"/>
    <w:rsid w:val="004A1E2E"/>
    <w:rsid w:val="004A2E5F"/>
    <w:rsid w:val="004B0B31"/>
    <w:rsid w:val="004B2950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7C6D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B7B8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2E60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26CA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93980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1740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55CA"/>
    <w:rsid w:val="00EA6987"/>
    <w:rsid w:val="00EA74CC"/>
    <w:rsid w:val="00EB27B1"/>
    <w:rsid w:val="00EB4E4D"/>
    <w:rsid w:val="00EB79AD"/>
    <w:rsid w:val="00EC129D"/>
    <w:rsid w:val="00EC32DF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099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A53AC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459D72-173A-4A7D-BC1C-D73AA091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3961-C337-4A2B-B835-2BD28EDB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1028</Words>
  <Characters>1441</Characters>
  <Application>Microsoft Office Word</Application>
  <DocSecurity>0</DocSecurity>
  <Lines>84</Lines>
  <Paragraphs>82</Paragraphs>
  <ScaleCrop>false</ScaleCrop>
  <Company>2ndSpAcE</Company>
  <LinksUpToDate>false</LinksUpToDate>
  <CharactersWithSpaces>2387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2025-07-17T14:43:00Z</dcterms:created>
  <dcterms:modified xsi:type="dcterms:W3CDTF">2025-08-14T05:01:00Z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