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80" w:rsidRDefault="004B5D41">
      <w:pPr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推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荐</w:t>
      </w:r>
    </w:p>
    <w:p w:rsidR="00106980" w:rsidRDefault="00106980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106980" w:rsidRDefault="004B5D41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186055</wp:posOffset>
            </wp:positionV>
            <wp:extent cx="1375410" cy="2160270"/>
            <wp:effectExtent l="0" t="0" r="11430" b="3810"/>
            <wp:wrapTight wrapText="bothSides">
              <wp:wrapPolygon edited="0">
                <wp:start x="0" y="0"/>
                <wp:lineTo x="0" y="21486"/>
                <wp:lineTo x="21301" y="21486"/>
                <wp:lineTo x="21301" y="0"/>
                <wp:lineTo x="0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06980" w:rsidRDefault="004B5D41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中文书名：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《卓尔不群的销售之道：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六大</w:t>
      </w:r>
      <w:r w:rsidR="0048673A">
        <w:rPr>
          <w:rFonts w:ascii="Times New Roman" w:eastAsia="宋体" w:hAnsi="Times New Roman" w:cs="Times New Roman" w:hint="eastAsia"/>
          <w:b/>
          <w:color w:val="000000"/>
          <w:szCs w:val="21"/>
        </w:rPr>
        <w:t>出彩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核心技能</w:t>
      </w:r>
      <w:r w:rsidR="0048673A">
        <w:rPr>
          <w:rFonts w:ascii="Times New Roman" w:eastAsia="宋体" w:hAnsi="Times New Roman" w:cs="Times New Roman" w:hint="eastAsia"/>
          <w:b/>
          <w:color w:val="000000"/>
          <w:szCs w:val="21"/>
        </w:rPr>
        <w:t>助你赢单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》</w:t>
      </w:r>
    </w:p>
    <w:p w:rsidR="00106980" w:rsidRDefault="004B5D41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/>
          <w:b/>
          <w:caps/>
          <w:color w:val="000000"/>
          <w:szCs w:val="21"/>
        </w:rPr>
        <w:t>英文书名：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Strikingly Different Selling: 6 Vital Skills to Stand Out and Sell More</w:t>
      </w:r>
    </w:p>
    <w:p w:rsidR="00106980" w:rsidRDefault="004B5D41">
      <w:pPr>
        <w:widowControl/>
        <w:jc w:val="left"/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 xml:space="preserve">Dale </w:t>
      </w:r>
      <w:proofErr w:type="gramStart"/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Merrill ,</w:t>
      </w:r>
      <w:proofErr w:type="gramEnd"/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 xml:space="preserve"> Scott Savage</w:t>
      </w:r>
    </w:p>
    <w:p w:rsidR="00106980" w:rsidRDefault="004B5D41">
      <w:pPr>
        <w:widowControl/>
        <w:jc w:val="left"/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proofErr w:type="spellStart"/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FranklinCovey</w:t>
      </w:r>
      <w:proofErr w:type="spellEnd"/>
    </w:p>
    <w:p w:rsidR="00106980" w:rsidRDefault="004B5D41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Mango</w:t>
      </w:r>
      <w:r>
        <w:rPr>
          <w:rFonts w:ascii="Times New Roman" w:eastAsia="宋体" w:hAnsi="Times New Roman" w:cs="Times New Roman"/>
          <w:b/>
          <w:color w:val="000000"/>
          <w:szCs w:val="21"/>
        </w:rPr>
        <w:t>/ ANA/</w:t>
      </w:r>
      <w:proofErr w:type="spellStart"/>
      <w:r>
        <w:rPr>
          <w:rFonts w:ascii="Times New Roman" w:eastAsia="宋体" w:hAnsi="Times New Roman" w:cs="Times New Roman"/>
          <w:b/>
          <w:color w:val="000000"/>
          <w:szCs w:val="21"/>
        </w:rPr>
        <w:t>W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inney</w:t>
      </w:r>
      <w:proofErr w:type="spellEnd"/>
    </w:p>
    <w:p w:rsidR="00106980" w:rsidRDefault="004B5D41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数：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206</w:t>
      </w: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</w:p>
    <w:p w:rsidR="00106980" w:rsidRDefault="004B5D41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>
        <w:rPr>
          <w:rFonts w:ascii="Times New Roman" w:eastAsia="宋体" w:hAnsi="Times New Roman" w:cs="Times New Roman"/>
          <w:b/>
          <w:color w:val="000000"/>
          <w:szCs w:val="21"/>
        </w:rPr>
        <w:t>20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22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1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月</w:t>
      </w:r>
    </w:p>
    <w:p w:rsidR="00106980" w:rsidRDefault="004B5D41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:rsidR="00106980" w:rsidRDefault="004B5D41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审读资料：电子稿</w:t>
      </w:r>
    </w:p>
    <w:p w:rsidR="00106980" w:rsidRDefault="004B5D41">
      <w:pPr>
        <w:rPr>
          <w:rFonts w:ascii="Times New Roman" w:eastAsia="宋体" w:hAnsi="Times New Roman" w:cs="Times New Roman"/>
          <w:b/>
          <w:bCs/>
          <w:color w:val="333333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型：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经管</w:t>
      </w:r>
    </w:p>
    <w:p w:rsidR="00106980" w:rsidRDefault="00106980">
      <w:pPr>
        <w:rPr>
          <w:rFonts w:ascii="Times New Roman" w:eastAsia="宋体" w:hAnsi="Times New Roman" w:cs="Times New Roman"/>
          <w:b/>
          <w:color w:val="FF0000"/>
          <w:szCs w:val="21"/>
        </w:rPr>
      </w:pPr>
    </w:p>
    <w:p w:rsidR="00106980" w:rsidRDefault="004B5D41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内容简介：</w:t>
      </w:r>
    </w:p>
    <w:p w:rsidR="00106980" w:rsidRDefault="0010698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106980" w:rsidRDefault="004B5D41">
      <w:pPr>
        <w:ind w:firstLineChars="200" w:firstLine="422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荣登全球、直销及工业营销类新书榜首！</w:t>
      </w:r>
    </w:p>
    <w:p w:rsidR="00106980" w:rsidRDefault="00106980" w:rsidP="00446B13">
      <w:pPr>
        <w:rPr>
          <w:rFonts w:ascii="Times New Roman" w:eastAsia="宋体" w:hAnsi="Times New Roman" w:cs="Times New Roman" w:hint="eastAsia"/>
          <w:color w:val="000000"/>
          <w:szCs w:val="21"/>
        </w:rPr>
      </w:pPr>
    </w:p>
    <w:p w:rsidR="00106980" w:rsidRDefault="004B5D41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一项历时六年、涵盖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135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个国家超过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2800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名销售专业人士的深度研究，揭示了将顶级销售精英与普通人群区分开来的六大核心技能。了解成为唯一赢家的制胜秘诀！</w:t>
      </w:r>
    </w:p>
    <w:p w:rsidR="00446B13" w:rsidRDefault="00446B13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106980" w:rsidRDefault="004B5D41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在《卓尔不群的销售之道》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Strikingly Different Selling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一书中，富兰克林柯维公司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FranklinCovey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的销售绩效专家戴尔·梅里尔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(Dale Merrill)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、斯科特·萨维奇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(Scott Savage)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、詹妮弗·科洛西莫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(Jennifer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Colosimo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和兰迪·伊利格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(Randy 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Illig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揭示了实现持续、可预测销售成功的秘密。</w:t>
      </w:r>
    </w:p>
    <w:p w:rsidR="00106980" w:rsidRDefault="0010698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106980" w:rsidRDefault="004B5D41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作者团队发现，大多数销售顾问和专业人士都认为自己与客户的互动非常出色。然而，高达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70%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的客户高管却认为与销售人员的会面是浪费时间。这一发现令作者们大为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震惊。但对于那些“卓尔不群”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(Strikingly Different)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的销售精英来说，他们做到了六件事，从而持续超越竞争对手，并彻底改变了与客户的互动方式及最终成果。</w:t>
      </w:r>
    </w:p>
    <w:p w:rsidR="00106980" w:rsidRDefault="0010698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106980" w:rsidRDefault="004B5D41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从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</w:rPr>
        <w:t>芸芸众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</w:rPr>
        <w:t>“销”中脱颖而出，成为客户的必然之选。阅读《卓尔不群的销售之道：脱颖而出的六大核心技能，销量倍增》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Strikingly Different Selling: 6 Vital Skills to Stand Out and Sell More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，掌握这六大技能背后的精髓。</w:t>
      </w:r>
    </w:p>
    <w:p w:rsidR="00106980" w:rsidRDefault="00106980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106980" w:rsidRDefault="004B5D41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脱颖而出的六大核心技能：</w:t>
      </w:r>
    </w:p>
    <w:p w:rsidR="00106980" w:rsidRDefault="00446B13">
      <w:pPr>
        <w:numPr>
          <w:ilvl w:val="0"/>
          <w:numId w:val="1"/>
        </w:num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lastRenderedPageBreak/>
        <w:t xml:space="preserve"> </w:t>
      </w:r>
      <w:r w:rsidR="004B5D41">
        <w:rPr>
          <w:rFonts w:ascii="Times New Roman" w:eastAsia="宋体" w:hAnsi="Times New Roman" w:cs="Times New Roman" w:hint="eastAsia"/>
          <w:color w:val="000000"/>
          <w:szCs w:val="21"/>
        </w:rPr>
        <w:t>语言招牌，瞬间抓取注意力</w:t>
      </w:r>
    </w:p>
    <w:p w:rsidR="00106980" w:rsidRDefault="004B5D41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2.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精彩预告，点燃客户兴趣</w:t>
      </w:r>
    </w:p>
    <w:p w:rsidR="00106980" w:rsidRDefault="004B5D41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3.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回顾前瞻，建立客户信心</w:t>
      </w:r>
    </w:p>
    <w:p w:rsidR="00106980" w:rsidRDefault="004B5D41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4.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价值凸显，成为不可或缺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</w:p>
    <w:p w:rsidR="00106980" w:rsidRDefault="004B5D41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5.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挖掘需求，探寻价值缺口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</w:p>
    <w:p w:rsidR="00106980" w:rsidRDefault="004B5D41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6.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识别信号，引导成交闭环</w:t>
      </w:r>
    </w:p>
    <w:p w:rsidR="00446B13" w:rsidRDefault="00446B13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</w:rPr>
      </w:pPr>
    </w:p>
    <w:p w:rsidR="00106980" w:rsidRDefault="004B5D41">
      <w:pPr>
        <w:ind w:firstLineChars="200" w:firstLine="420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如果您曾受益于《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SPIN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销售法》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SPIN Selling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、《挑战式销售》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Challenger Sale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、《人人都在销售》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To Sell is Human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、《成交的秘密》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The Secrets of Closing the Sale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或《从“为什么”开始》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Start with Why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等书籍，那么《卓尔不群的销售之道》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(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Strikingly Different Selling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将是您的必读之作！</w:t>
      </w:r>
    </w:p>
    <w:p w:rsidR="00106980" w:rsidRDefault="00106980">
      <w:pPr>
        <w:ind w:firstLineChars="200" w:firstLine="422"/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:rsidR="00106980" w:rsidRDefault="00A353FA" w:rsidP="00446B13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目录：</w:t>
      </w:r>
    </w:p>
    <w:p w:rsidR="00A353FA" w:rsidRPr="00A353FA" w:rsidRDefault="00A353FA" w:rsidP="00A353F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szCs w:val="21"/>
        </w:rPr>
        <w:t>线上</w:t>
      </w:r>
      <w:bookmarkStart w:id="0" w:name="_GoBack"/>
      <w:bookmarkEnd w:id="0"/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线下都脱颖而出　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8</w:t>
      </w:r>
    </w:p>
    <w:p w:rsidR="00A353FA" w:rsidRPr="00A353FA" w:rsidRDefault="00A353FA" w:rsidP="00A353F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第一部分　连接与互动　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17</w:t>
      </w:r>
    </w:p>
    <w:p w:rsidR="00A353FA" w:rsidRPr="00A353FA" w:rsidRDefault="00A353FA" w:rsidP="00A353F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技巧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1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　用“口头广告牌”瞬间吸</w:t>
      </w:r>
      <w:proofErr w:type="gramStart"/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睛</w:t>
      </w:r>
      <w:proofErr w:type="gramEnd"/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　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19</w:t>
      </w:r>
    </w:p>
    <w:p w:rsidR="00A353FA" w:rsidRPr="00A353FA" w:rsidRDefault="00A353FA" w:rsidP="00A353F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技巧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2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　用“电影预告片”制造</w:t>
      </w:r>
      <w:proofErr w:type="gramStart"/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兴奋　</w:t>
      </w:r>
      <w:proofErr w:type="gramEnd"/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37</w:t>
      </w:r>
    </w:p>
    <w:p w:rsidR="00A353FA" w:rsidRPr="00A353FA" w:rsidRDefault="00A353FA" w:rsidP="00A353F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技巧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3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　用“闪回与闪前”建立信心　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65</w:t>
      </w:r>
    </w:p>
    <w:p w:rsidR="00A353FA" w:rsidRPr="00A353FA" w:rsidRDefault="00A353FA" w:rsidP="00A353F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技巧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4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　用“为何选我们！”差异点成为不可或缺　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83</w:t>
      </w:r>
    </w:p>
    <w:p w:rsidR="00A353FA" w:rsidRPr="00A353FA" w:rsidRDefault="00A353FA" w:rsidP="00A353F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第二部分　验证与共创　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103</w:t>
      </w:r>
    </w:p>
    <w:p w:rsidR="00A353FA" w:rsidRPr="00A353FA" w:rsidRDefault="00A353FA" w:rsidP="00A353F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技巧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5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　保持好奇，发现缺口　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105</w:t>
      </w:r>
    </w:p>
    <w:p w:rsidR="00A353FA" w:rsidRPr="00A353FA" w:rsidRDefault="00A353FA" w:rsidP="00A353F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技巧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6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　识别“红绿灯”，弥合缺口　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127</w:t>
      </w:r>
    </w:p>
    <w:p w:rsidR="00A353FA" w:rsidRPr="00A353FA" w:rsidRDefault="00A353FA" w:rsidP="00A353F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融会贯通　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153</w:t>
      </w:r>
    </w:p>
    <w:p w:rsidR="00A353FA" w:rsidRPr="00A353FA" w:rsidRDefault="00A353FA" w:rsidP="00A353F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结论　赢得订单　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165</w:t>
      </w:r>
    </w:p>
    <w:p w:rsidR="00A353FA" w:rsidRPr="00A353FA" w:rsidRDefault="00A353FA" w:rsidP="00A353F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附录　打造卓越的线上客户会议　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171</w:t>
      </w:r>
    </w:p>
    <w:p w:rsidR="00A353FA" w:rsidRPr="00A353FA" w:rsidRDefault="00A353FA" w:rsidP="00A353F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致谢　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187</w:t>
      </w:r>
    </w:p>
    <w:p w:rsidR="00A353FA" w:rsidRPr="00A353FA" w:rsidRDefault="00A353FA" w:rsidP="00A353FA">
      <w:pPr>
        <w:rPr>
          <w:rFonts w:ascii="Times New Roman" w:eastAsia="宋体" w:hAnsi="Times New Roman" w:cs="Times New Roman" w:hint="eastAsia"/>
          <w:bCs/>
          <w:color w:val="000000"/>
          <w:szCs w:val="21"/>
        </w:rPr>
      </w:pP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作者简介　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191</w:t>
      </w:r>
    </w:p>
    <w:p w:rsidR="00A353FA" w:rsidRPr="00A353FA" w:rsidRDefault="00A353FA" w:rsidP="00A353FA">
      <w:pPr>
        <w:rPr>
          <w:rFonts w:ascii="Times New Roman" w:eastAsia="宋体" w:hAnsi="Times New Roman" w:cs="Times New Roman"/>
          <w:bCs/>
          <w:color w:val="000000"/>
          <w:szCs w:val="21"/>
        </w:rPr>
      </w:pP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 xml:space="preserve">索引　</w:t>
      </w:r>
      <w:r w:rsidRPr="00A353FA">
        <w:rPr>
          <w:rFonts w:ascii="Times New Roman" w:eastAsia="宋体" w:hAnsi="Times New Roman" w:cs="Times New Roman" w:hint="eastAsia"/>
          <w:bCs/>
          <w:color w:val="000000"/>
          <w:szCs w:val="21"/>
        </w:rPr>
        <w:t>197</w:t>
      </w:r>
    </w:p>
    <w:p w:rsidR="00A353FA" w:rsidRDefault="00A353FA" w:rsidP="00446B13">
      <w:pP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</w:pPr>
    </w:p>
    <w:p w:rsidR="00106980" w:rsidRDefault="004B5D41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作者简介：</w:t>
      </w:r>
    </w:p>
    <w:p w:rsidR="0048673A" w:rsidRDefault="0048673A" w:rsidP="0048673A">
      <w:pPr>
        <w:shd w:val="clear" w:color="auto" w:fill="FFFFFF"/>
        <w:rPr>
          <w:rFonts w:ascii="宋体" w:eastAsia="宋体" w:hAnsi="宋体" w:cs="宋体" w:hint="eastAsia"/>
          <w:szCs w:val="21"/>
        </w:rPr>
      </w:pPr>
    </w:p>
    <w:p w:rsidR="0048673A" w:rsidRDefault="0048673A" w:rsidP="0048673A">
      <w:pPr>
        <w:shd w:val="clear" w:color="auto" w:fill="FFFFFF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戴尔·梅里尔 (</w:t>
      </w:r>
      <w:r>
        <w:rPr>
          <w:rFonts w:ascii="Times New Roman" w:eastAsia="宋体" w:hAnsi="Times New Roman" w:cs="Times New Roman"/>
          <w:b/>
          <w:bCs/>
          <w:szCs w:val="21"/>
        </w:rPr>
        <w:t>Dale Merrill</w:t>
      </w:r>
      <w:r>
        <w:rPr>
          <w:rFonts w:ascii="宋体" w:eastAsia="宋体" w:hAnsi="宋体" w:cs="宋体" w:hint="eastAsia"/>
          <w:b/>
          <w:bCs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，富兰克林柯维公司(</w:t>
      </w:r>
      <w:proofErr w:type="spellStart"/>
      <w:r>
        <w:rPr>
          <w:rFonts w:ascii="Times New Roman" w:eastAsia="宋体" w:hAnsi="Times New Roman" w:cs="Times New Roman"/>
          <w:szCs w:val="21"/>
        </w:rPr>
        <w:t>FranklinCovey</w:t>
      </w:r>
      <w:proofErr w:type="spellEnd"/>
      <w:r>
        <w:rPr>
          <w:rFonts w:ascii="宋体" w:eastAsia="宋体" w:hAnsi="宋体" w:cs="宋体" w:hint="eastAsia"/>
          <w:szCs w:val="21"/>
        </w:rPr>
        <w:t>)销售绩效业务全球董事总经理，《卓尔不群的销售之道》(</w:t>
      </w:r>
      <w:r w:rsidRPr="0048673A">
        <w:rPr>
          <w:rFonts w:ascii="Times New Roman" w:eastAsia="宋体" w:hAnsi="Times New Roman" w:cs="Times New Roman" w:hint="eastAsia"/>
          <w:szCs w:val="21"/>
        </w:rPr>
        <w:t>Strikingly Different Selling</w:t>
      </w:r>
      <w:r>
        <w:rPr>
          <w:rFonts w:ascii="宋体" w:eastAsia="宋体" w:hAnsi="宋体" w:cs="宋体" w:hint="eastAsia"/>
          <w:szCs w:val="21"/>
        </w:rPr>
        <w:t>)合著者及思想领袖。作为备受追捧的顾问，专注于帮助客户大幅提升收入与盈利能力。</w:t>
      </w:r>
    </w:p>
    <w:p w:rsidR="0048673A" w:rsidRDefault="0048673A" w:rsidP="0048673A">
      <w:pPr>
        <w:shd w:val="clear" w:color="auto" w:fill="FFFFFF"/>
        <w:ind w:firstLineChars="200" w:firstLine="420"/>
        <w:rPr>
          <w:rFonts w:ascii="宋体" w:eastAsia="宋体" w:hAnsi="宋体" w:cs="宋体"/>
          <w:szCs w:val="21"/>
        </w:rPr>
      </w:pPr>
    </w:p>
    <w:p w:rsidR="00106980" w:rsidRDefault="0048673A" w:rsidP="0048673A">
      <w:pPr>
        <w:shd w:val="clear" w:color="auto" w:fill="FFFFFF"/>
        <w:ind w:firstLineChars="200" w:firstLine="42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斯科特·萨维奇 (</w:t>
      </w:r>
      <w:r>
        <w:rPr>
          <w:rFonts w:ascii="Times New Roman" w:eastAsia="宋体" w:hAnsi="Times New Roman" w:cs="Times New Roman"/>
          <w:b/>
          <w:bCs/>
          <w:szCs w:val="21"/>
        </w:rPr>
        <w:t>Scott Savage</w:t>
      </w:r>
      <w:r>
        <w:rPr>
          <w:rFonts w:ascii="宋体" w:eastAsia="宋体" w:hAnsi="宋体" w:cs="宋体" w:hint="eastAsia"/>
          <w:b/>
          <w:bCs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，在销售、领导力及谈判领域广受推崇的顾问、演讲者和意见领袖。三十余年来，为全球众多顶尖科技、制造、能源及产品公司的数万名高管、顾问及销售精英提供咨询、辅导和培训。</w:t>
      </w:r>
    </w:p>
    <w:p w:rsidR="00106980" w:rsidRDefault="00106980">
      <w:pPr>
        <w:shd w:val="clear" w:color="auto" w:fill="FFFFFF"/>
        <w:ind w:firstLineChars="200" w:firstLine="420"/>
        <w:rPr>
          <w:rFonts w:ascii="宋体" w:eastAsia="宋体" w:hAnsi="宋体" w:cs="宋体"/>
          <w:szCs w:val="21"/>
        </w:rPr>
      </w:pPr>
    </w:p>
    <w:p w:rsidR="00106980" w:rsidRDefault="004B5D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感谢您的阅读！</w:t>
      </w:r>
    </w:p>
    <w:p w:rsidR="00106980" w:rsidRDefault="004B5D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请将反馈信息发至：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Cs w:val="21"/>
        </w:rPr>
        <w:t>版权负责人</w:t>
      </w:r>
    </w:p>
    <w:p w:rsidR="00106980" w:rsidRDefault="004B5D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Email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hyperlink r:id="rId8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Rights@nurnberg.com.cn</w:t>
        </w:r>
      </w:hyperlink>
    </w:p>
    <w:p w:rsidR="00106980" w:rsidRDefault="004B5D41">
      <w:pPr>
        <w:widowControl/>
        <w:shd w:val="clear" w:color="auto" w:fill="FFFFFF"/>
        <w:tabs>
          <w:tab w:val="left" w:pos="5719"/>
        </w:tabs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安德鲁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纳伯格联合国际有限公司北京代表处</w:t>
      </w:r>
    </w:p>
    <w:p w:rsidR="00106980" w:rsidRDefault="004B5D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59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1705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室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,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邮编：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100872</w:t>
      </w:r>
    </w:p>
    <w:p w:rsidR="00106980" w:rsidRDefault="004B5D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电话：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传真：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010-82504200</w:t>
      </w:r>
    </w:p>
    <w:p w:rsidR="00106980" w:rsidRDefault="004B5D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公司网址：</w:t>
      </w:r>
      <w:hyperlink r:id="rId9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</w:t>
        </w:r>
      </w:hyperlink>
    </w:p>
    <w:p w:rsidR="00106980" w:rsidRDefault="004B5D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书目下载：</w:t>
      </w:r>
      <w:hyperlink r:id="rId10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http://www.nurnberg.com.cn/booklist_zh/list.aspx</w:t>
        </w:r>
      </w:hyperlink>
    </w:p>
    <w:p w:rsidR="00106980" w:rsidRDefault="004B5D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书讯浏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览：</w:t>
      </w:r>
      <w:hyperlink r:id="rId11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http://www.nurnberg.com.cn/book/book.aspx</w:t>
        </w:r>
      </w:hyperlink>
    </w:p>
    <w:p w:rsidR="00106980" w:rsidRDefault="004B5D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视频推荐：</w:t>
      </w:r>
      <w:hyperlink r:id="rId12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http://www.nurnberg.com.cn/video/video.aspx</w:t>
        </w:r>
      </w:hyperlink>
    </w:p>
    <w:p w:rsidR="00106980" w:rsidRDefault="004B5D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豆瓣小站：</w:t>
      </w:r>
      <w:hyperlink r:id="rId13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http://site.douban.com/110577/</w:t>
        </w:r>
      </w:hyperlink>
    </w:p>
    <w:p w:rsidR="00106980" w:rsidRDefault="004B5D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新浪微博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hyperlink r:id="rId14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_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微博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 (weibo.com)</w:t>
        </w:r>
      </w:hyperlink>
    </w:p>
    <w:p w:rsidR="00106980" w:rsidRDefault="004B5D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号：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ANABJ2002</w:t>
      </w:r>
    </w:p>
    <w:p w:rsidR="00106980" w:rsidRDefault="004B5D41">
      <w:pPr>
        <w:ind w:right="4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>
            <wp:extent cx="901700" cy="984250"/>
            <wp:effectExtent l="0" t="0" r="1270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980" w:rsidRDefault="00106980"/>
    <w:p w:rsidR="00106980" w:rsidRDefault="00106980"/>
    <w:sectPr w:rsidR="00106980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41" w:rsidRDefault="004B5D41">
      <w:r>
        <w:separator/>
      </w:r>
    </w:p>
  </w:endnote>
  <w:endnote w:type="continuationSeparator" w:id="0">
    <w:p w:rsidR="004B5D41" w:rsidRDefault="004B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80" w:rsidRDefault="0010698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06980" w:rsidRDefault="004B5D4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106980" w:rsidRDefault="004B5D4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106980" w:rsidRDefault="004B5D4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06980" w:rsidRDefault="00106980">
    <w:pPr>
      <w:pStyle w:val="a3"/>
      <w:jc w:val="center"/>
      <w:rPr>
        <w:rFonts w:eastAsia="方正姚体"/>
      </w:rPr>
    </w:pPr>
  </w:p>
  <w:p w:rsidR="00106980" w:rsidRDefault="00106980">
    <w:pPr>
      <w:pStyle w:val="a3"/>
    </w:pPr>
  </w:p>
  <w:p w:rsidR="00106980" w:rsidRDefault="00106980">
    <w:pPr>
      <w:pStyle w:val="a3"/>
    </w:pPr>
  </w:p>
  <w:p w:rsidR="00106980" w:rsidRDefault="001069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41" w:rsidRDefault="004B5D41">
      <w:r>
        <w:separator/>
      </w:r>
    </w:p>
  </w:footnote>
  <w:footnote w:type="continuationSeparator" w:id="0">
    <w:p w:rsidR="004B5D41" w:rsidRDefault="004B5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80" w:rsidRDefault="004B5D4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-66675</wp:posOffset>
          </wp:positionV>
          <wp:extent cx="427355" cy="394335"/>
          <wp:effectExtent l="0" t="0" r="14605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35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6980" w:rsidRDefault="004B5D41">
    <w:pPr>
      <w:pStyle w:val="a4"/>
      <w:pBdr>
        <w:bottom w:val="single" w:sz="4" w:space="1" w:color="auto"/>
      </w:pBd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  <w:p w:rsidR="00106980" w:rsidRDefault="00106980">
    <w:pPr>
      <w:pStyle w:val="a4"/>
    </w:pPr>
  </w:p>
  <w:p w:rsidR="00106980" w:rsidRDefault="001069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950D"/>
    <w:multiLevelType w:val="singleLevel"/>
    <w:tmpl w:val="3C22950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8522B"/>
    <w:rsid w:val="00106980"/>
    <w:rsid w:val="00446B13"/>
    <w:rsid w:val="0048673A"/>
    <w:rsid w:val="004B5D41"/>
    <w:rsid w:val="00A353FA"/>
    <w:rsid w:val="19B14EE3"/>
    <w:rsid w:val="1A3437A2"/>
    <w:rsid w:val="1D044105"/>
    <w:rsid w:val="1EE43C99"/>
    <w:rsid w:val="31D60C88"/>
    <w:rsid w:val="3308789D"/>
    <w:rsid w:val="3BF10314"/>
    <w:rsid w:val="3C24572F"/>
    <w:rsid w:val="42173DC5"/>
    <w:rsid w:val="44EF6A15"/>
    <w:rsid w:val="4DDA358C"/>
    <w:rsid w:val="4F201784"/>
    <w:rsid w:val="5598522B"/>
    <w:rsid w:val="580A6398"/>
    <w:rsid w:val="66BD69BA"/>
    <w:rsid w:val="7653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557F997-D27B-4755-97B7-7FDEF6AF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2025-07-28T04:52:00Z</dcterms:created>
  <dcterms:modified xsi:type="dcterms:W3CDTF">2025-08-22T02:28:00Z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B37179351FB44E049CBFCA303FA3E416_11</vt:lpwstr>
  </property>
  <property fmtid="{D5CDD505-2E9C-101B-9397-08002B2CF9AE}" pid="4" name="KSOTemplateDocerSaveRecord">
    <vt:lpwstr>eyJoZGlkIjoiMjU5ZTdmNGI5YWFkMjA4NzE0ZjRkNjA5YTc2OTc0NjMiLCJ1c2VySWQiOiIxNzE5NzgwNzY4In0=</vt:lpwstr>
  </property>
</Properties>
</file>