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DB40">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621110DC">
      <w:pPr>
        <w:keepNext w:val="0"/>
        <w:keepLines w:val="0"/>
        <w:widowControl/>
        <w:suppressLineNumbers w:val="0"/>
        <w:jc w:val="left"/>
        <w:rPr>
          <w:rFonts w:hint="eastAsia"/>
          <w:b/>
        </w:rPr>
      </w:pPr>
      <w:r>
        <w:drawing>
          <wp:anchor distT="0" distB="0" distL="114300" distR="114300" simplePos="0" relativeHeight="251659264" behindDoc="0" locked="0" layoutInCell="1" allowOverlap="1">
            <wp:simplePos x="0" y="0"/>
            <wp:positionH relativeFrom="column">
              <wp:posOffset>3952875</wp:posOffset>
            </wp:positionH>
            <wp:positionV relativeFrom="paragraph">
              <wp:posOffset>145415</wp:posOffset>
            </wp:positionV>
            <wp:extent cx="1439545" cy="2208530"/>
            <wp:effectExtent l="0" t="0" r="8255" b="127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439545" cy="2208530"/>
                    </a:xfrm>
                    <a:prstGeom prst="rect">
                      <a:avLst/>
                    </a:prstGeom>
                    <a:noFill/>
                    <a:ln>
                      <a:noFill/>
                    </a:ln>
                  </pic:spPr>
                </pic:pic>
              </a:graphicData>
            </a:graphic>
          </wp:anchor>
        </w:drawing>
      </w:r>
    </w:p>
    <w:p w14:paraId="3DC3A64A">
      <w:pPr>
        <w:keepNext w:val="0"/>
        <w:keepLines w:val="0"/>
        <w:widowControl/>
        <w:suppressLineNumbers w:val="0"/>
        <w:jc w:val="left"/>
        <w:rPr>
          <w:rFonts w:hint="eastAsia" w:eastAsia="宋体"/>
          <w:b/>
          <w:lang w:eastAsia="zh-CN"/>
        </w:rPr>
      </w:pPr>
      <w:r>
        <w:rPr>
          <w:rFonts w:hint="eastAsia"/>
          <w:b/>
        </w:rPr>
        <w:t>中文书名：</w:t>
      </w:r>
      <w:bookmarkStart w:id="0" w:name="_Hlk191658434"/>
      <w:r>
        <w:rPr>
          <w:b/>
        </w:rPr>
        <w:t>《</w:t>
      </w:r>
      <w:r>
        <w:rPr>
          <w:rFonts w:hint="eastAsia"/>
          <w:b/>
        </w:rPr>
        <w:t>奔向格子之巅：卡茨基尔山的挑战之路</w:t>
      </w:r>
      <w:r>
        <w:rPr>
          <w:b/>
        </w:rPr>
        <w:t>》</w:t>
      </w:r>
    </w:p>
    <w:bookmarkEnd w:id="0"/>
    <w:p w14:paraId="5C1D1706">
      <w:pPr>
        <w:rPr>
          <w:b/>
        </w:rPr>
      </w:pPr>
      <w:r>
        <w:rPr>
          <w:b/>
        </w:rPr>
        <w:t>英文书名：</w:t>
      </w:r>
      <w:r>
        <w:rPr>
          <w:rFonts w:hint="eastAsia"/>
          <w:b/>
        </w:rPr>
        <w:t>Chasing the Grid</w:t>
      </w:r>
      <w:r>
        <w:rPr>
          <w:b/>
        </w:rPr>
        <w:t xml:space="preserve">   </w:t>
      </w:r>
    </w:p>
    <w:p w14:paraId="76C4474D">
      <w:pPr>
        <w:rPr>
          <w:b/>
        </w:rPr>
      </w:pPr>
      <w:bookmarkStart w:id="1" w:name="OLE_LINK2"/>
      <w:r>
        <w:rPr>
          <w:b/>
        </w:rPr>
        <w:t>作</w:t>
      </w:r>
      <w:r>
        <w:rPr>
          <w:rFonts w:hint="eastAsia"/>
          <w:b/>
        </w:rPr>
        <w:t xml:space="preserve"> </w:t>
      </w:r>
      <w:r>
        <w:rPr>
          <w:b/>
        </w:rPr>
        <w:t xml:space="preserve">   者：</w:t>
      </w:r>
      <w:r>
        <w:rPr>
          <w:rFonts w:hint="eastAsia"/>
          <w:b/>
        </w:rPr>
        <w:t>Kenneth Posner</w:t>
      </w:r>
    </w:p>
    <w:bookmarkEnd w:id="1"/>
    <w:p w14:paraId="2D4E3769">
      <w:pPr>
        <w:rPr>
          <w:rFonts w:hint="eastAsia"/>
          <w:b/>
          <w:lang w:val="en-US" w:eastAsia="zh-CN"/>
        </w:rPr>
      </w:pPr>
      <w:r>
        <w:rPr>
          <w:b/>
        </w:rPr>
        <w:t>出 版 社：</w:t>
      </w:r>
      <w:r>
        <w:rPr>
          <w:rFonts w:hint="eastAsia"/>
          <w:b/>
          <w:lang w:val="en-US" w:eastAsia="zh-CN"/>
        </w:rPr>
        <w:t>Velopress</w:t>
      </w:r>
    </w:p>
    <w:p w14:paraId="4EFE2F7E">
      <w:pPr>
        <w:rPr>
          <w:b/>
        </w:rPr>
      </w:pPr>
      <w:r>
        <w:rPr>
          <w:b/>
        </w:rPr>
        <w:t>代理公司</w:t>
      </w:r>
      <w:r>
        <w:rPr>
          <w:rFonts w:hint="eastAsia"/>
          <w:b/>
        </w:rPr>
        <w:t>：</w:t>
      </w:r>
      <w:r>
        <w:rPr>
          <w:rFonts w:hint="eastAsia"/>
          <w:b/>
          <w:color w:val="000000"/>
          <w:szCs w:val="21"/>
          <w:shd w:val="clear" w:color="auto" w:fill="FFFFFF"/>
          <w:lang w:val="en-US" w:eastAsia="zh-CN"/>
        </w:rPr>
        <w:t>BIAGI</w:t>
      </w:r>
      <w:r>
        <w:rPr>
          <w:b/>
          <w:color w:val="000000"/>
          <w:szCs w:val="21"/>
          <w:shd w:val="clear" w:color="auto" w:fill="FFFFFF"/>
        </w:rPr>
        <w:t xml:space="preserve"> /ANA/ Winney</w:t>
      </w:r>
    </w:p>
    <w:p w14:paraId="0870D13D">
      <w:pPr>
        <w:rPr>
          <w:b/>
        </w:rPr>
      </w:pPr>
      <w:r>
        <w:rPr>
          <w:b/>
        </w:rPr>
        <w:t>页    数：</w:t>
      </w:r>
      <w:r>
        <w:rPr>
          <w:rFonts w:hint="eastAsia"/>
          <w:b/>
        </w:rPr>
        <w:t>2</w:t>
      </w:r>
      <w:r>
        <w:rPr>
          <w:rFonts w:hint="eastAsia"/>
          <w:b/>
          <w:lang w:val="en-US" w:eastAsia="zh-CN"/>
        </w:rPr>
        <w:t>72</w:t>
      </w:r>
      <w:r>
        <w:rPr>
          <w:b/>
        </w:rPr>
        <w:t>页</w:t>
      </w:r>
    </w:p>
    <w:p w14:paraId="6B17CA2E">
      <w:pPr>
        <w:rPr>
          <w:b/>
        </w:rPr>
      </w:pPr>
      <w:r>
        <w:rPr>
          <w:b/>
        </w:rPr>
        <w:t>出版时间：202</w:t>
      </w:r>
      <w:r>
        <w:rPr>
          <w:rFonts w:hint="eastAsia"/>
          <w:b/>
        </w:rPr>
        <w:t>5</w:t>
      </w:r>
      <w:r>
        <w:rPr>
          <w:b/>
        </w:rPr>
        <w:t>年</w:t>
      </w:r>
      <w:r>
        <w:rPr>
          <w:rFonts w:hint="eastAsia"/>
          <w:b/>
          <w:lang w:val="en-US" w:eastAsia="zh-CN"/>
        </w:rPr>
        <w:t>9</w:t>
      </w:r>
      <w:r>
        <w:rPr>
          <w:rFonts w:hint="eastAsia"/>
          <w:b/>
        </w:rPr>
        <w:t>月</w:t>
      </w:r>
    </w:p>
    <w:p w14:paraId="0AB42952">
      <w:pPr>
        <w:rPr>
          <w:b/>
        </w:rPr>
      </w:pPr>
      <w:r>
        <w:rPr>
          <w:b/>
        </w:rPr>
        <w:t>代理地区：中国大陆、台湾</w:t>
      </w:r>
    </w:p>
    <w:p w14:paraId="3CA1E3C4">
      <w:pPr>
        <w:rPr>
          <w:b/>
        </w:rPr>
      </w:pPr>
      <w:r>
        <w:rPr>
          <w:b/>
        </w:rPr>
        <w:t>审读资料：电子稿</w:t>
      </w:r>
    </w:p>
    <w:p w14:paraId="4A7C17F3">
      <w:pPr>
        <w:rPr>
          <w:rFonts w:hint="default" w:eastAsia="宋体"/>
          <w:b/>
          <w:color w:val="FF0000"/>
          <w:lang w:val="en-US" w:eastAsia="zh-CN"/>
        </w:rPr>
      </w:pPr>
      <w:r>
        <w:rPr>
          <w:b/>
        </w:rPr>
        <w:t>类    型</w:t>
      </w:r>
      <w:r>
        <w:rPr>
          <w:rFonts w:hint="eastAsia"/>
          <w:b/>
        </w:rPr>
        <w:t>：</w:t>
      </w:r>
      <w:r>
        <w:rPr>
          <w:rFonts w:hint="eastAsia"/>
          <w:b/>
          <w:lang w:val="en-US" w:eastAsia="zh-CN"/>
        </w:rPr>
        <w:t>运动/励志</w:t>
      </w:r>
    </w:p>
    <w:p w14:paraId="3737AE14">
      <w:pPr>
        <w:ind w:firstLine="422" w:firstLineChars="200"/>
        <w:rPr>
          <w:b/>
        </w:rPr>
      </w:pPr>
    </w:p>
    <w:p w14:paraId="154384F8">
      <w:pPr>
        <w:rPr>
          <w:b/>
          <w:bCs/>
        </w:rPr>
      </w:pPr>
      <w:bookmarkStart w:id="2" w:name="_Hlk190423941"/>
      <w:r>
        <w:rPr>
          <w:b/>
          <w:bCs/>
        </w:rPr>
        <w:t>内容简介：</w:t>
      </w:r>
      <w:bookmarkStart w:id="3" w:name="_Hlk175862361"/>
      <w:bookmarkStart w:id="4" w:name="OLE_LINK1"/>
    </w:p>
    <w:p w14:paraId="0092C786">
      <w:pPr>
        <w:rPr>
          <w:b/>
          <w:bCs/>
        </w:rPr>
      </w:pPr>
    </w:p>
    <w:p w14:paraId="74C42E15">
      <w:pPr>
        <w:ind w:firstLine="420" w:firstLineChars="200"/>
        <w:rPr>
          <w:rFonts w:hint="eastAsia"/>
        </w:rPr>
      </w:pPr>
      <w:bookmarkStart w:id="5" w:name="_Hlk192691417"/>
      <w:r>
        <w:rPr>
          <w:rFonts w:hint="eastAsia"/>
        </w:rPr>
        <w:t>探索一位思想传统的跑者如何转变为一位极简主义、热衷登山探险的超级马拉松选手，并立志征服卡茨基尔山挑战——“格子（The Grid）”的动人旅程。</w:t>
      </w:r>
    </w:p>
    <w:p w14:paraId="2D09732B">
      <w:pPr>
        <w:ind w:firstLine="420" w:firstLineChars="200"/>
        <w:rPr>
          <w:rFonts w:hint="eastAsia"/>
        </w:rPr>
      </w:pPr>
    </w:p>
    <w:p w14:paraId="6F5BB290">
      <w:pPr>
        <w:ind w:firstLine="420" w:firstLineChars="200"/>
        <w:rPr>
          <w:rFonts w:hint="eastAsia"/>
        </w:rPr>
      </w:pPr>
      <w:r>
        <w:rPr>
          <w:rFonts w:hint="eastAsia"/>
        </w:rPr>
        <w:t>在华尔街事业成功之后，卡茨基尔山</w:t>
      </w:r>
      <w:r>
        <w:rPr>
          <w:rFonts w:hint="eastAsia"/>
          <w:lang w:val="en-US" w:eastAsia="zh-CN"/>
        </w:rPr>
        <w:t>向他</w:t>
      </w:r>
      <w:r>
        <w:rPr>
          <w:rFonts w:hint="eastAsia"/>
        </w:rPr>
        <w:t>发出了召唤</w:t>
      </w:r>
      <w:r>
        <w:rPr>
          <w:rFonts w:hint="eastAsia"/>
          <w:lang w:eastAsia="zh-CN"/>
        </w:rPr>
        <w:t>——</w:t>
      </w:r>
      <w:r>
        <w:rPr>
          <w:rFonts w:hint="eastAsia"/>
        </w:rPr>
        <w:t>在《追逐格子》中，作者肯尼斯</w:t>
      </w:r>
      <w:r>
        <w:rPr>
          <w:rFonts w:hint="eastAsia"/>
          <w:lang w:val="en-US" w:eastAsia="zh-CN"/>
        </w:rPr>
        <w:t>·</w:t>
      </w:r>
      <w:r>
        <w:rPr>
          <w:rFonts w:hint="eastAsia"/>
        </w:rPr>
        <w:t>波斯纳（Kenneth Posner）</w:t>
      </w:r>
      <w:r>
        <w:rPr>
          <w:rFonts w:hint="eastAsia"/>
          <w:lang w:eastAsia="zh-CN"/>
        </w:rPr>
        <w:t>，</w:t>
      </w:r>
      <w:r>
        <w:rPr>
          <w:rFonts w:hint="eastAsia"/>
        </w:rPr>
        <w:t>一位经验丰富的企业人，同时也是一位勇敢但非精英级别的跑者起初试图打破一项超长距离的山地跑纪录，几乎因此身心俱疲。在这一过程中，他偶然发现了一个鲜为人知的登顶传统——“格子”，从此它成为他全新的执念。</w:t>
      </w:r>
    </w:p>
    <w:p w14:paraId="19CE0C60">
      <w:pPr>
        <w:rPr>
          <w:rFonts w:hint="eastAsia"/>
        </w:rPr>
      </w:pPr>
    </w:p>
    <w:p w14:paraId="3732E059">
      <w:pPr>
        <w:ind w:firstLine="420" w:firstLineChars="200"/>
        <w:rPr>
          <w:rFonts w:hint="eastAsia"/>
        </w:rPr>
      </w:pPr>
      <w:r>
        <w:rPr>
          <w:rFonts w:hint="eastAsia"/>
        </w:rPr>
        <w:t>所谓“格子挑战”，要求跑者在一年十二个月中，每月都要完成一张山峰清单上的所有登顶任务。对于本书所发生的纽约州卡茨基尔山脉来说，这意味着超过400次</w:t>
      </w:r>
      <w:r>
        <w:rPr>
          <w:rFonts w:hint="eastAsia"/>
          <w:lang w:val="en-US" w:eastAsia="zh-CN"/>
        </w:rPr>
        <w:t>独自</w:t>
      </w:r>
      <w:r>
        <w:rPr>
          <w:rFonts w:hint="eastAsia"/>
        </w:rPr>
        <w:t>攀登。对波斯纳而言，“格子”不仅是一项体能挑战，更是一场心灵的朝圣。这项挑战为他提供了逃离现代跑步文化的路径——现代跑步常被简化为以自我为驱动、以计时器为核心的单维度活动。而“格子”则唤起了人类祖先穿越自然的方式——有目标、有耐心、有觉知地前行。</w:t>
      </w:r>
    </w:p>
    <w:p w14:paraId="5F5045AF">
      <w:pPr>
        <w:rPr>
          <w:rFonts w:hint="eastAsia"/>
        </w:rPr>
      </w:pPr>
    </w:p>
    <w:p w14:paraId="351E48AC">
      <w:pPr>
        <w:ind w:firstLine="420" w:firstLineChars="200"/>
        <w:rPr>
          <w:rFonts w:hint="eastAsia"/>
        </w:rPr>
      </w:pPr>
      <w:r>
        <w:rPr>
          <w:rFonts w:hint="eastAsia"/>
        </w:rPr>
        <w:t>最终，波斯纳以一种全然不同的跑者身份重生——他开始赤脚穿越山径，在冬日赤膊奔跑，抛弃了食物、水、照明设备、导航工具，甚至驱蚊喷雾等现代装备。</w:t>
      </w:r>
    </w:p>
    <w:p w14:paraId="1459DF60">
      <w:pPr>
        <w:rPr>
          <w:rFonts w:hint="eastAsia"/>
        </w:rPr>
      </w:pPr>
    </w:p>
    <w:p w14:paraId="18466467">
      <w:pPr>
        <w:ind w:firstLine="420" w:firstLineChars="200"/>
        <w:rPr>
          <w:rFonts w:hint="eastAsia"/>
        </w:rPr>
      </w:pPr>
      <w:r>
        <w:rPr>
          <w:rFonts w:hint="eastAsia"/>
        </w:rPr>
        <w:t>跟随波斯纳完成“格子”的过程，读者将会感受到赤足踩在砂岩碎片上的触感；在柔软如波斯地毯般的苔藓上轻步前行；在清凉的黑色寒带泥土中跋涉；在雪与冰上轻盈起舞；并在这一过程中，逐步领悟时间的流逝、自然的能量以及自我的本质。</w:t>
      </w:r>
    </w:p>
    <w:p w14:paraId="79731B3A">
      <w:pPr>
        <w:rPr>
          <w:rFonts w:hint="eastAsia"/>
        </w:rPr>
      </w:pPr>
    </w:p>
    <w:p w14:paraId="1CBA485E"/>
    <w:bookmarkEnd w:id="2"/>
    <w:p w14:paraId="0794BFD5">
      <w:pPr>
        <w:rPr>
          <w:b/>
          <w:bCs/>
        </w:rPr>
      </w:pPr>
      <w:bookmarkStart w:id="6" w:name="_Hlk191658443"/>
      <w:bookmarkStart w:id="7" w:name="_Hlk190423953"/>
      <w:r>
        <w:rPr>
          <w:rFonts w:hint="eastAsia"/>
          <w:b/>
          <w:bCs/>
        </w:rPr>
        <w:t>作者简介：</w:t>
      </w:r>
      <w:bookmarkEnd w:id="3"/>
    </w:p>
    <w:bookmarkEnd w:id="4"/>
    <w:p w14:paraId="25D18987">
      <w:pPr>
        <w:ind w:firstLine="1687" w:firstLineChars="800"/>
        <w:rPr>
          <w:b/>
          <w:bCs/>
        </w:rPr>
      </w:pPr>
    </w:p>
    <w:p w14:paraId="6E030C86">
      <w:pPr>
        <w:keepNext w:val="0"/>
        <w:keepLines w:val="0"/>
        <w:widowControl/>
        <w:suppressLineNumbers w:val="0"/>
        <w:ind w:firstLine="422" w:firstLineChars="200"/>
        <w:jc w:val="left"/>
      </w:pPr>
      <w:r>
        <w:rPr>
          <w:rFonts w:hint="eastAsia"/>
          <w:b/>
          <w:bCs/>
        </w:rPr>
        <w:t>肯尼斯</w:t>
      </w:r>
      <w:r>
        <w:rPr>
          <w:rFonts w:hint="eastAsia"/>
          <w:b/>
          <w:bCs/>
          <w:lang w:val="en-US" w:eastAsia="zh-CN"/>
        </w:rPr>
        <w:t>·</w:t>
      </w:r>
      <w:r>
        <w:rPr>
          <w:rFonts w:hint="eastAsia"/>
          <w:b/>
          <w:bCs/>
        </w:rPr>
        <w:t xml:space="preserve">波斯纳（Kenneth Posner） </w:t>
      </w:r>
      <w:r>
        <w:rPr>
          <w:rFonts w:hint="eastAsia"/>
        </w:rPr>
        <w:t>的跑步履历极为辉煌，已完成110场马拉松及以上距离的比赛，并曾创下加州死亡谷294英里“Badwater双倍挑战”以及纽约350英里“长路径（Long Path）”的最快纪录。他的职业生涯横跨华尔街分析师与企业高管领域，至今已有30年，目前担任全美最大房贷服务公司 Mr. Cooper Group 的战略规划与投资者关系高级副总裁。</w:t>
      </w:r>
    </w:p>
    <w:p w14:paraId="033B25C9">
      <w:pPr>
        <w:ind w:firstLine="420" w:firstLineChars="200"/>
      </w:pPr>
    </w:p>
    <w:p w14:paraId="77845849">
      <w:pPr>
        <w:rPr>
          <w:rFonts w:hint="eastAsia"/>
          <w:b/>
          <w:bCs/>
          <w:lang w:val="en-US" w:eastAsia="zh-CN"/>
        </w:rPr>
      </w:pPr>
      <w:r>
        <w:rPr>
          <w:rFonts w:hint="eastAsia"/>
          <w:b/>
          <w:bCs/>
          <w:lang w:val="en-US" w:eastAsia="zh-CN"/>
        </w:rPr>
        <w:t>媒体评价：</w:t>
      </w:r>
    </w:p>
    <w:p w14:paraId="382E17B5">
      <w:pPr>
        <w:rPr>
          <w:rFonts w:hint="eastAsia"/>
          <w:lang w:val="en-US" w:eastAsia="zh-CN"/>
        </w:rPr>
      </w:pPr>
    </w:p>
    <w:p w14:paraId="639183AB">
      <w:pPr>
        <w:rPr>
          <w:rFonts w:hint="eastAsia"/>
          <w:lang w:val="en-US" w:eastAsia="zh-CN"/>
        </w:rPr>
      </w:pPr>
      <w:r>
        <w:rPr>
          <w:rFonts w:hint="eastAsia"/>
          <w:lang w:val="en-US" w:eastAsia="zh-CN"/>
        </w:rPr>
        <w:t>“……波斯纳以优美的笔触捕捉了壮丽的自然景观与奇观，同时突破个人极限……这本令人难忘的读物具有广泛的吸引力……”——《书单》</w:t>
      </w:r>
      <w:bookmarkStart w:id="16" w:name="_GoBack"/>
      <w:bookmarkEnd w:id="16"/>
    </w:p>
    <w:p w14:paraId="3D4F45B6">
      <w:pPr>
        <w:rPr>
          <w:rFonts w:hint="eastAsia"/>
          <w:lang w:val="en-US" w:eastAsia="zh-CN"/>
        </w:rPr>
      </w:pPr>
    </w:p>
    <w:p w14:paraId="7C6E0AB6">
      <w:pPr>
        <w:rPr>
          <w:rFonts w:hint="eastAsia"/>
          <w:lang w:val="en-US" w:eastAsia="zh-CN"/>
        </w:rPr>
      </w:pPr>
    </w:p>
    <w:bookmarkEnd w:id="5"/>
    <w:bookmarkEnd w:id="6"/>
    <w:p w14:paraId="58994E33">
      <w:pPr>
        <w:shd w:val="clear" w:color="auto" w:fill="FFFFFF"/>
        <w:rPr>
          <w:b/>
          <w:bCs/>
          <w:color w:val="000000" w:themeColor="text1"/>
          <w:szCs w:val="21"/>
          <w14:textFill>
            <w14:solidFill>
              <w14:schemeClr w14:val="tx1"/>
            </w14:solidFill>
          </w14:textFill>
        </w:rPr>
      </w:pPr>
    </w:p>
    <w:bookmarkEnd w:id="7"/>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8"/>
        <w:rFonts w:hint="eastAsia" w:ascii="方正姚体" w:eastAsia="方正姚体"/>
        <w:sz w:val="18"/>
        <w:szCs w:val="18"/>
      </w:rPr>
      <w:t>www.nurnberg.com.cn</w:t>
    </w:r>
    <w:r>
      <w:rPr>
        <w:rStyle w:val="18"/>
        <w:rFonts w:hint="eastAsia" w:ascii="方正姚体" w:eastAsia="方正姚体"/>
        <w:sz w:val="18"/>
        <w:szCs w:val="18"/>
      </w:rPr>
      <w:fldChar w:fldCharType="end"/>
    </w:r>
  </w:p>
  <w:p w14:paraId="503EAD4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10"/>
      <w:jc w:val="right"/>
      <w:rPr>
        <w:rFonts w:eastAsia="方正姚体"/>
        <w:b/>
        <w:bCs/>
      </w:rPr>
    </w:pPr>
    <w:bookmarkStart w:id="8" w:name="_Hlk175863846"/>
    <w:bookmarkStart w:id="9" w:name="_Hlk175863842"/>
    <w:bookmarkStart w:id="10" w:name="_Hlk175863839"/>
    <w:bookmarkStart w:id="11" w:name="_Hlk175863840"/>
    <w:bookmarkStart w:id="12" w:name="_Hlk175863845"/>
    <w:bookmarkStart w:id="13" w:name="_Hlk175863844"/>
    <w:bookmarkStart w:id="14" w:name="_Hlk175863841"/>
    <w:bookmarkStart w:id="15" w:name="_Hlk175863843"/>
    <w:r>
      <w:rPr>
        <w:rFonts w:hint="eastAsia" w:eastAsia="方正姚体"/>
      </w:rPr>
      <w:t>英国安德鲁·纳伯格联合国际有限公司北京代表处</w:t>
    </w:r>
    <w:bookmarkEnd w:id="8"/>
    <w:bookmarkEnd w:id="9"/>
    <w:bookmarkEnd w:id="10"/>
    <w:bookmarkEnd w:id="11"/>
    <w:bookmarkEnd w:id="12"/>
    <w:bookmarkEnd w:id="13"/>
    <w:bookmarkEnd w:id="14"/>
    <w:bookmarkEnd w:id="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21D3"/>
    <w:rsid w:val="000745FA"/>
    <w:rsid w:val="0007792C"/>
    <w:rsid w:val="00080A1A"/>
    <w:rsid w:val="000828F5"/>
    <w:rsid w:val="00082EFC"/>
    <w:rsid w:val="000837FD"/>
    <w:rsid w:val="00083996"/>
    <w:rsid w:val="00086B68"/>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4B3B"/>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06FA"/>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611E"/>
    <w:rsid w:val="005F2759"/>
    <w:rsid w:val="006002CF"/>
    <w:rsid w:val="00602E6C"/>
    <w:rsid w:val="0060771C"/>
    <w:rsid w:val="00607BD2"/>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38C4"/>
    <w:rsid w:val="00723F55"/>
    <w:rsid w:val="0072407A"/>
    <w:rsid w:val="00725B2D"/>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5ACF"/>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91F"/>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4A1D"/>
    <w:rsid w:val="008D4D33"/>
    <w:rsid w:val="008E4369"/>
    <w:rsid w:val="008E53D8"/>
    <w:rsid w:val="008E6A4E"/>
    <w:rsid w:val="008E72BA"/>
    <w:rsid w:val="008E7E95"/>
    <w:rsid w:val="008F2626"/>
    <w:rsid w:val="008F5575"/>
    <w:rsid w:val="008F5E49"/>
    <w:rsid w:val="008F7B77"/>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EB5"/>
    <w:rsid w:val="009517D3"/>
    <w:rsid w:val="0095408A"/>
    <w:rsid w:val="00955424"/>
    <w:rsid w:val="0096089F"/>
    <w:rsid w:val="00961AEF"/>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86A"/>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D250E"/>
    <w:rsid w:val="00AD50D8"/>
    <w:rsid w:val="00AD74CC"/>
    <w:rsid w:val="00AE009F"/>
    <w:rsid w:val="00AE10AA"/>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73E8"/>
    <w:rsid w:val="00B41A5C"/>
    <w:rsid w:val="00B43536"/>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F2D"/>
    <w:rsid w:val="00B634AC"/>
    <w:rsid w:val="00B65F1C"/>
    <w:rsid w:val="00B66506"/>
    <w:rsid w:val="00B66C72"/>
    <w:rsid w:val="00B677EF"/>
    <w:rsid w:val="00B748B6"/>
    <w:rsid w:val="00B811D1"/>
    <w:rsid w:val="00B81C0B"/>
    <w:rsid w:val="00B82147"/>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4DD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A3B"/>
    <w:rsid w:val="00D43A4A"/>
    <w:rsid w:val="00D4423D"/>
    <w:rsid w:val="00D44B0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3C52"/>
    <w:rsid w:val="00DB595C"/>
    <w:rsid w:val="00DB5A90"/>
    <w:rsid w:val="00DC198C"/>
    <w:rsid w:val="00DC3063"/>
    <w:rsid w:val="00DC6F86"/>
    <w:rsid w:val="00DD2469"/>
    <w:rsid w:val="00DD2D4E"/>
    <w:rsid w:val="00DD2D61"/>
    <w:rsid w:val="00DD3D54"/>
    <w:rsid w:val="00DD49F3"/>
    <w:rsid w:val="00DD4A26"/>
    <w:rsid w:val="00DE1211"/>
    <w:rsid w:val="00DE3EC6"/>
    <w:rsid w:val="00DF0621"/>
    <w:rsid w:val="00DF15BE"/>
    <w:rsid w:val="00DF1A51"/>
    <w:rsid w:val="00DF22CB"/>
    <w:rsid w:val="00DF7FA2"/>
    <w:rsid w:val="00E0071D"/>
    <w:rsid w:val="00E02FB1"/>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74A"/>
    <w:rsid w:val="00F30CA5"/>
    <w:rsid w:val="00F318E4"/>
    <w:rsid w:val="00F3449F"/>
    <w:rsid w:val="00F352AE"/>
    <w:rsid w:val="00F37E5C"/>
    <w:rsid w:val="00F41228"/>
    <w:rsid w:val="00F425FB"/>
    <w:rsid w:val="00F43108"/>
    <w:rsid w:val="00F4467B"/>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1027"/>
    <w:rsid w:val="00FD1E6B"/>
    <w:rsid w:val="00FD4D86"/>
    <w:rsid w:val="00FD59CB"/>
    <w:rsid w:val="00FD6975"/>
    <w:rsid w:val="00FE4CD3"/>
    <w:rsid w:val="00FE4FD6"/>
    <w:rsid w:val="00FF08FD"/>
    <w:rsid w:val="00FF6295"/>
    <w:rsid w:val="00FF63CA"/>
    <w:rsid w:val="1AF119FB"/>
    <w:rsid w:val="3518359B"/>
    <w:rsid w:val="54C302EA"/>
    <w:rsid w:val="57897A67"/>
    <w:rsid w:val="5FFFEAFC"/>
    <w:rsid w:val="60D23CEC"/>
    <w:rsid w:val="74D749C1"/>
    <w:rsid w:val="7BEFE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9"/>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link w:val="43"/>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22"/>
    <w:rPr>
      <w:b/>
      <w:bCs/>
    </w:rPr>
  </w:style>
  <w:style w:type="character" w:styleId="16">
    <w:name w:val="FollowedHyperlink"/>
    <w:uiPriority w:val="0"/>
    <w:rPr>
      <w:color w:val="800080"/>
      <w:u w:val="single"/>
    </w:rPr>
  </w:style>
  <w:style w:type="character" w:styleId="17">
    <w:name w:val="Emphasis"/>
    <w:qFormat/>
    <w:uiPriority w:val="20"/>
    <w:rPr>
      <w:i/>
      <w:iCs/>
    </w:rPr>
  </w:style>
  <w:style w:type="character" w:styleId="18">
    <w:name w:val="Hyperlink"/>
    <w:uiPriority w:val="0"/>
    <w:rPr>
      <w:color w:val="0000FF"/>
      <w:u w:val="single"/>
    </w:rPr>
  </w:style>
  <w:style w:type="character" w:styleId="19">
    <w:name w:val="HTML Cite"/>
    <w:uiPriority w:val="0"/>
    <w:rPr>
      <w:i/>
      <w:iCs/>
    </w:rPr>
  </w:style>
  <w:style w:type="character" w:customStyle="1" w:styleId="20">
    <w:name w:val="serif1"/>
    <w:uiPriority w:val="0"/>
    <w:rPr>
      <w:rFonts w:hint="default" w:ascii="Times New Roman" w:hAnsi="Times New Roman" w:cs="Times New Roman"/>
      <w:sz w:val="24"/>
      <w:szCs w:val="24"/>
    </w:rPr>
  </w:style>
  <w:style w:type="paragraph" w:customStyle="1" w:styleId="21">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2">
    <w:name w:val="bookcopy1"/>
    <w:uiPriority w:val="0"/>
    <w:rPr>
      <w:rFonts w:hint="default" w:ascii="Verdana" w:hAnsi="Verdana"/>
      <w:color w:val="000000"/>
      <w:spacing w:val="195"/>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paragraph" w:customStyle="1" w:styleId="33">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4">
    <w:name w:val="bold1"/>
    <w:uiPriority w:val="0"/>
    <w:rPr>
      <w:rFonts w:hint="default" w:ascii="Verdana" w:hAnsi="Verdana"/>
      <w:b/>
      <w:bCs/>
      <w:color w:val="000000"/>
      <w:spacing w:val="30"/>
      <w:sz w:val="15"/>
      <w:szCs w:val="15"/>
    </w:rPr>
  </w:style>
  <w:style w:type="paragraph" w:customStyle="1" w:styleId="35">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6">
    <w:name w:val="book_copy1"/>
    <w:uiPriority w:val="0"/>
    <w:rPr>
      <w:color w:val="000000"/>
      <w:sz w:val="18"/>
      <w:szCs w:val="18"/>
    </w:rPr>
  </w:style>
  <w:style w:type="paragraph" w:customStyle="1" w:styleId="37">
    <w:name w:val="text"/>
    <w:basedOn w:val="1"/>
    <w:uiPriority w:val="0"/>
    <w:pPr>
      <w:widowControl/>
    </w:pPr>
    <w:rPr>
      <w:rFonts w:ascii="Tahoma" w:hAnsi="Tahoma" w:cs="Tahoma"/>
      <w:color w:val="000000"/>
      <w:kern w:val="0"/>
      <w:sz w:val="16"/>
      <w:szCs w:val="16"/>
    </w:rPr>
  </w:style>
  <w:style w:type="character" w:customStyle="1" w:styleId="38">
    <w:name w:val="author"/>
    <w:basedOn w:val="14"/>
    <w:uiPriority w:val="0"/>
  </w:style>
  <w:style w:type="paragraph" w:customStyle="1" w:styleId="3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0">
    <w:name w:val="book-title1"/>
    <w:uiPriority w:val="0"/>
    <w:rPr>
      <w:rFonts w:hint="default" w:ascii="Arial" w:hAnsi="Arial" w:cs="Arial"/>
      <w:b/>
      <w:bCs/>
      <w:color w:val="FF6600"/>
      <w:sz w:val="28"/>
      <w:szCs w:val="28"/>
    </w:rPr>
  </w:style>
  <w:style w:type="character" w:customStyle="1" w:styleId="41">
    <w:name w:val="apple-style-span"/>
    <w:basedOn w:val="14"/>
    <w:uiPriority w:val="0"/>
  </w:style>
  <w:style w:type="character" w:customStyle="1" w:styleId="42">
    <w:name w:val="apple-converted-space"/>
    <w:basedOn w:val="14"/>
    <w:uiPriority w:val="0"/>
  </w:style>
  <w:style w:type="character" w:customStyle="1" w:styleId="43">
    <w:name w:val="批注框文本 Char"/>
    <w:basedOn w:val="14"/>
    <w:link w:val="8"/>
    <w:uiPriority w:val="0"/>
    <w:rPr>
      <w:kern w:val="2"/>
      <w:sz w:val="18"/>
      <w:szCs w:val="18"/>
    </w:rPr>
  </w:style>
  <w:style w:type="paragraph" w:styleId="44">
    <w:name w:val="List Paragraph"/>
    <w:basedOn w:val="1"/>
    <w:qFormat/>
    <w:uiPriority w:val="34"/>
    <w:pPr>
      <w:ind w:firstLine="420" w:firstLineChars="200"/>
    </w:pPr>
  </w:style>
  <w:style w:type="character" w:customStyle="1" w:styleId="45">
    <w:name w:val="未处理的提及1"/>
    <w:basedOn w:val="14"/>
    <w:semiHidden/>
    <w:unhideWhenUsed/>
    <w:uiPriority w:val="99"/>
    <w:rPr>
      <w:color w:val="605E5C"/>
      <w:shd w:val="clear" w:color="auto" w:fill="E1DFDD"/>
    </w:rPr>
  </w:style>
  <w:style w:type="character" w:customStyle="1" w:styleId="46">
    <w:name w:val="未处理的提及2"/>
    <w:basedOn w:val="14"/>
    <w:semiHidden/>
    <w:unhideWhenUsed/>
    <w:uiPriority w:val="99"/>
    <w:rPr>
      <w:color w:val="605E5C"/>
      <w:shd w:val="clear" w:color="auto" w:fill="E1DFDD"/>
    </w:rPr>
  </w:style>
  <w:style w:type="character" w:customStyle="1" w:styleId="47">
    <w:name w:val="标题 2 Char"/>
    <w:basedOn w:val="14"/>
    <w:link w:val="3"/>
    <w:semiHidden/>
    <w:uiPriority w:val="0"/>
    <w:rPr>
      <w:rFonts w:asciiTheme="majorHAnsi" w:hAnsiTheme="majorHAnsi" w:eastAsiaTheme="majorEastAsia" w:cstheme="majorBidi"/>
      <w:b/>
      <w:bCs/>
      <w:kern w:val="2"/>
      <w:sz w:val="32"/>
      <w:szCs w:val="32"/>
    </w:rPr>
  </w:style>
  <w:style w:type="character" w:customStyle="1" w:styleId="48">
    <w:name w:val="未处理的提及3"/>
    <w:basedOn w:val="14"/>
    <w:semiHidden/>
    <w:unhideWhenUsed/>
    <w:qFormat/>
    <w:uiPriority w:val="99"/>
    <w:rPr>
      <w:color w:val="605E5C"/>
      <w:shd w:val="clear" w:color="auto" w:fill="E1DFDD"/>
    </w:rPr>
  </w:style>
  <w:style w:type="character" w:customStyle="1" w:styleId="49">
    <w:name w:val="标题 5 Char"/>
    <w:basedOn w:val="14"/>
    <w:link w:val="6"/>
    <w:semiHidden/>
    <w:uiPriority w:val="0"/>
    <w:rPr>
      <w:b/>
      <w:bCs/>
      <w:kern w:val="2"/>
      <w:sz w:val="28"/>
      <w:szCs w:val="28"/>
    </w:rPr>
  </w:style>
  <w:style w:type="character" w:customStyle="1" w:styleId="50">
    <w:name w:val="标题 3 Char"/>
    <w:basedOn w:val="14"/>
    <w:link w:val="4"/>
    <w:semiHidden/>
    <w:uiPriority w:val="0"/>
    <w:rPr>
      <w:b/>
      <w:bCs/>
      <w:kern w:val="2"/>
      <w:sz w:val="32"/>
      <w:szCs w:val="32"/>
    </w:rPr>
  </w:style>
  <w:style w:type="character" w:customStyle="1" w:styleId="51">
    <w:name w:val="标题 4 Char"/>
    <w:basedOn w:val="14"/>
    <w:link w:val="5"/>
    <w:semiHidden/>
    <w:qFormat/>
    <w:uiPriority w:val="0"/>
    <w:rPr>
      <w:rFonts w:asciiTheme="majorHAnsi" w:hAnsiTheme="majorHAnsi" w:eastAsiaTheme="majorEastAsia" w:cstheme="majorBidi"/>
      <w:b/>
      <w:bCs/>
      <w:kern w:val="2"/>
      <w:sz w:val="28"/>
      <w:szCs w:val="28"/>
    </w:rPr>
  </w:style>
  <w:style w:type="character" w:customStyle="1" w:styleId="52">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55F479A7-2150-4286-AD84-86C893BEB54C}">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975</Words>
  <Characters>1341</Characters>
  <Lines>10</Lines>
  <Paragraphs>2</Paragraphs>
  <TotalTime>4</TotalTime>
  <ScaleCrop>false</ScaleCrop>
  <LinksUpToDate>false</LinksUpToDate>
  <CharactersWithSpaces>1378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2024-11-22T07:11:00Z</dcterms:created>
  <dc:creator>Image</dc:creator>
  <cp:lastModifiedBy>SEER</cp:lastModifiedBy>
  <cp:lastPrinted>2004-04-23T23:06:00Z</cp:lastPrinted>
  <dcterms:modified xsi:type="dcterms:W3CDTF">2025-08-25T09:26:00Z</dcterms:modified>
  <dc:title>新 书 推 荐</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4187CD5399B1423BB939228FDA1E24E0_13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