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D96956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7620</wp:posOffset>
            </wp:positionV>
            <wp:extent cx="1376680" cy="2080260"/>
            <wp:effectExtent l="0" t="0" r="0" b="0"/>
            <wp:wrapSquare wrapText="bothSides"/>
            <wp:docPr id="3" name="图片 1" descr="https://global.oup.com/academic/covers/pop-up/9780192870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28704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bookmarkStart w:id="0" w:name="OLE_LINK5"/>
      <w:bookmarkStart w:id="1" w:name="OLE_LINK6"/>
      <w:r w:rsidR="004B04E0">
        <w:rPr>
          <w:rFonts w:hint="eastAsia"/>
          <w:b/>
          <w:bCs/>
          <w:color w:val="000000"/>
          <w:szCs w:val="21"/>
        </w:rPr>
        <w:t>《感知的边缘</w:t>
      </w:r>
      <w:r w:rsidR="004B04E0" w:rsidRPr="004B04E0">
        <w:rPr>
          <w:rFonts w:hint="eastAsia"/>
          <w:b/>
          <w:bCs/>
          <w:color w:val="000000"/>
          <w:szCs w:val="21"/>
        </w:rPr>
        <w:t>：人类、动物与</w:t>
      </w:r>
      <w:r w:rsidR="004B04E0" w:rsidRPr="004B04E0">
        <w:rPr>
          <w:rFonts w:hint="eastAsia"/>
          <w:b/>
          <w:bCs/>
          <w:color w:val="000000"/>
          <w:szCs w:val="21"/>
        </w:rPr>
        <w:t>AI</w:t>
      </w:r>
      <w:r w:rsidR="004B04E0">
        <w:rPr>
          <w:rFonts w:hint="eastAsia"/>
          <w:b/>
          <w:bCs/>
          <w:color w:val="000000"/>
          <w:szCs w:val="21"/>
        </w:rPr>
        <w:t>面临的</w:t>
      </w:r>
      <w:r w:rsidR="004B04E0" w:rsidRPr="004B04E0">
        <w:rPr>
          <w:rFonts w:hint="eastAsia"/>
          <w:b/>
          <w:bCs/>
          <w:color w:val="000000"/>
          <w:szCs w:val="21"/>
        </w:rPr>
        <w:t>风险</w:t>
      </w:r>
      <w:r w:rsidR="004B04E0">
        <w:rPr>
          <w:rFonts w:hint="eastAsia"/>
          <w:b/>
          <w:bCs/>
          <w:color w:val="000000"/>
          <w:szCs w:val="21"/>
        </w:rPr>
        <w:t>与预防措施</w:t>
      </w:r>
      <w:r w:rsidR="004B04E0" w:rsidRPr="004B04E0">
        <w:rPr>
          <w:rFonts w:hint="eastAsia"/>
          <w:b/>
          <w:bCs/>
          <w:color w:val="000000"/>
          <w:szCs w:val="21"/>
        </w:rPr>
        <w:t>》</w:t>
      </w:r>
      <w:bookmarkEnd w:id="0"/>
      <w:bookmarkEnd w:id="1"/>
    </w:p>
    <w:p w:rsidR="00627E13" w:rsidRDefault="00051CD1" w:rsidP="004B04E0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4B04E0" w:rsidRPr="004B04E0">
        <w:rPr>
          <w:b/>
          <w:bCs/>
          <w:color w:val="000000"/>
          <w:szCs w:val="21"/>
        </w:rPr>
        <w:t>THE EDGE OF SENTIENCE</w:t>
      </w:r>
      <w:r w:rsidR="004B04E0">
        <w:rPr>
          <w:rFonts w:hint="eastAsia"/>
          <w:b/>
          <w:bCs/>
          <w:color w:val="000000"/>
          <w:szCs w:val="21"/>
        </w:rPr>
        <w:t xml:space="preserve">: </w:t>
      </w:r>
      <w:r w:rsidR="004B04E0" w:rsidRPr="004B04E0">
        <w:rPr>
          <w:b/>
          <w:bCs/>
          <w:color w:val="000000"/>
          <w:szCs w:val="21"/>
        </w:rPr>
        <w:t>Risk and Precaution in Humans, Other Animals, and AI</w:t>
      </w:r>
      <w:r w:rsidR="004B04E0" w:rsidRPr="004B04E0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2" w:name="OLE_LINK7"/>
      <w:r w:rsidR="004B04E0" w:rsidRPr="004B04E0">
        <w:rPr>
          <w:b/>
          <w:bCs/>
          <w:color w:val="000000"/>
          <w:szCs w:val="21"/>
        </w:rPr>
        <w:t>Jonathan Birch</w:t>
      </w:r>
      <w:bookmarkEnd w:id="2"/>
      <w:r w:rsidR="004B04E0" w:rsidRPr="004B04E0">
        <w:rPr>
          <w:b/>
          <w:bCs/>
          <w:color w:val="000000"/>
          <w:szCs w:val="21"/>
        </w:rPr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4B04E0">
        <w:rPr>
          <w:rFonts w:hint="eastAsia"/>
          <w:b/>
          <w:bCs/>
          <w:color w:val="000000"/>
          <w:szCs w:val="21"/>
        </w:rPr>
        <w:t>400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4B04E0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4B04E0">
        <w:rPr>
          <w:rFonts w:hint="eastAsia"/>
          <w:b/>
          <w:bCs/>
          <w:color w:val="000000"/>
          <w:szCs w:val="21"/>
        </w:rPr>
        <w:t>8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rFonts w:hint="eastAsia"/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D96956">
        <w:rPr>
          <w:b/>
          <w:bCs/>
          <w:color w:val="000000"/>
          <w:szCs w:val="21"/>
        </w:rPr>
        <w:t>大众心理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D96956" w:rsidRPr="00D96956" w:rsidRDefault="00D96956" w:rsidP="00D9695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96956">
        <w:rPr>
          <w:b/>
          <w:bCs/>
          <w:color w:val="FF0000"/>
          <w:szCs w:val="21"/>
        </w:rPr>
        <w:t>#75 in Consciousness &amp; Thought Philosophy</w:t>
      </w:r>
    </w:p>
    <w:p w:rsidR="00D96956" w:rsidRPr="00D96956" w:rsidRDefault="00D96956" w:rsidP="00D9695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96956">
        <w:rPr>
          <w:b/>
          <w:bCs/>
          <w:color w:val="FF0000"/>
          <w:szCs w:val="21"/>
        </w:rPr>
        <w:t>#191 in Philosophy of Ethics &amp; Morality</w:t>
      </w:r>
    </w:p>
    <w:p w:rsidR="00D96956" w:rsidRDefault="00D96956" w:rsidP="00D96956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D96956">
        <w:rPr>
          <w:b/>
          <w:bCs/>
          <w:color w:val="FF0000"/>
          <w:szCs w:val="21"/>
        </w:rPr>
        <w:t>#220 in Cognitive Psychology (Books)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4B04E0" w:rsidRDefault="004B04E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4B04E0" w:rsidRDefault="004B04E0">
      <w:pPr>
        <w:rPr>
          <w:b/>
          <w:bCs/>
          <w:color w:val="000000"/>
          <w:szCs w:val="21"/>
        </w:rPr>
      </w:pPr>
    </w:p>
    <w:p w:rsidR="004B04E0" w:rsidRPr="004B04E0" w:rsidRDefault="004B04E0" w:rsidP="004B04E0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提供感知临界决策的全面预警框架——</w:t>
      </w:r>
      <w:r w:rsidRPr="004B04E0">
        <w:rPr>
          <w:rFonts w:hint="eastAsia"/>
          <w:bCs/>
          <w:color w:val="000000"/>
          <w:szCs w:val="21"/>
        </w:rPr>
        <w:t>当我们面对令人困惑的不确定性时，提供清晰的思路和新方向。</w:t>
      </w:r>
    </w:p>
    <w:p w:rsidR="004B04E0" w:rsidRPr="004B04E0" w:rsidRDefault="004B04E0" w:rsidP="004B04E0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B04E0">
        <w:rPr>
          <w:rFonts w:hint="eastAsia"/>
          <w:bCs/>
          <w:color w:val="000000"/>
          <w:szCs w:val="21"/>
        </w:rPr>
        <w:t>以一致的方法探讨人类、其他动物和</w:t>
      </w:r>
      <w:r w:rsidRPr="004B04E0">
        <w:rPr>
          <w:rFonts w:hint="eastAsia"/>
          <w:bCs/>
          <w:color w:val="000000"/>
          <w:szCs w:val="21"/>
        </w:rPr>
        <w:t>AI</w:t>
      </w:r>
      <w:r>
        <w:rPr>
          <w:rFonts w:hint="eastAsia"/>
          <w:bCs/>
          <w:color w:val="000000"/>
          <w:szCs w:val="21"/>
        </w:rPr>
        <w:t>的风险管理——对感知</w:t>
      </w:r>
      <w:r w:rsidRPr="004B04E0">
        <w:rPr>
          <w:rFonts w:hint="eastAsia"/>
          <w:bCs/>
          <w:color w:val="000000"/>
          <w:szCs w:val="21"/>
        </w:rPr>
        <w:t>临界点进行系统而全面的分析，帮助读者理解不同案例之间的关系</w:t>
      </w:r>
      <w:r>
        <w:rPr>
          <w:rFonts w:hint="eastAsia"/>
          <w:bCs/>
          <w:color w:val="000000"/>
          <w:szCs w:val="21"/>
        </w:rPr>
        <w:t>。</w:t>
      </w:r>
    </w:p>
    <w:p w:rsidR="004B04E0" w:rsidRPr="004B04E0" w:rsidRDefault="004B04E0" w:rsidP="004B04E0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B04E0">
        <w:rPr>
          <w:rFonts w:hint="eastAsia"/>
          <w:bCs/>
          <w:color w:val="000000"/>
          <w:szCs w:val="21"/>
        </w:rPr>
        <w:t>阐明我们的决策如何在不确定性中依然遵循证据和可靠的伦理原则</w:t>
      </w:r>
      <w:r>
        <w:rPr>
          <w:rFonts w:hint="eastAsia"/>
          <w:bCs/>
          <w:color w:val="000000"/>
          <w:szCs w:val="21"/>
        </w:rPr>
        <w:t>——</w:t>
      </w:r>
      <w:r w:rsidRPr="004B04E0">
        <w:rPr>
          <w:rFonts w:hint="eastAsia"/>
          <w:bCs/>
          <w:color w:val="000000"/>
          <w:szCs w:val="21"/>
        </w:rPr>
        <w:t>通过阐述各种可能的解决方案，邀请读者参与讨论，并形成自己的观点。</w:t>
      </w:r>
    </w:p>
    <w:p w:rsidR="004B04E0" w:rsidRDefault="004B04E0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4B04E0" w:rsidRPr="004B04E0" w:rsidRDefault="004B04E0" w:rsidP="004B04E0">
      <w:pPr>
        <w:ind w:firstLineChars="200" w:firstLine="420"/>
        <w:rPr>
          <w:rFonts w:hAnsi="宋体"/>
          <w:bCs/>
          <w:color w:val="000000"/>
          <w:szCs w:val="21"/>
        </w:rPr>
      </w:pPr>
      <w:r w:rsidRPr="004B04E0">
        <w:rPr>
          <w:rFonts w:hAnsi="宋体" w:hint="eastAsia"/>
          <w:bCs/>
          <w:color w:val="000000"/>
          <w:szCs w:val="21"/>
        </w:rPr>
        <w:t>章鱼能感受到痛苦和快乐吗？螃蟹、虾、昆虫或蜘蛛呢？我们如何判断一名严重脑损伤后失去反应的病人是否在遭受痛苦？子宫中的胎儿何时开</w:t>
      </w:r>
      <w:r>
        <w:rPr>
          <w:rFonts w:hAnsi="宋体" w:hint="eastAsia"/>
          <w:bCs/>
          <w:color w:val="000000"/>
          <w:szCs w:val="21"/>
        </w:rPr>
        <w:t>始拥有意识？在由人类干细胞培育出的人类微型脑模型中，可能存在哪怕最原始的感受吗？</w:t>
      </w:r>
      <w:r w:rsidRPr="004B04E0">
        <w:rPr>
          <w:rFonts w:hAnsi="宋体" w:hint="eastAsia"/>
          <w:bCs/>
          <w:color w:val="000000"/>
          <w:szCs w:val="21"/>
        </w:rPr>
        <w:t>人工智能</w:t>
      </w:r>
      <w:r>
        <w:rPr>
          <w:rFonts w:hAnsi="宋体" w:hint="eastAsia"/>
          <w:bCs/>
          <w:color w:val="000000"/>
          <w:szCs w:val="21"/>
        </w:rPr>
        <w:t>会有以上这些体验吗</w:t>
      </w:r>
      <w:r w:rsidRPr="004B04E0">
        <w:rPr>
          <w:rFonts w:hAnsi="宋体" w:hint="eastAsia"/>
          <w:bCs/>
          <w:color w:val="000000"/>
          <w:szCs w:val="21"/>
        </w:rPr>
        <w:t>？</w:t>
      </w:r>
    </w:p>
    <w:p w:rsidR="004B04E0" w:rsidRPr="004B04E0" w:rsidRDefault="004B04E0" w:rsidP="004B04E0">
      <w:pPr>
        <w:ind w:firstLineChars="200" w:firstLine="420"/>
        <w:rPr>
          <w:rFonts w:hAnsi="宋体"/>
          <w:bCs/>
          <w:color w:val="000000"/>
          <w:szCs w:val="21"/>
        </w:rPr>
      </w:pPr>
    </w:p>
    <w:p w:rsidR="004B04E0" w:rsidRPr="004B04E0" w:rsidRDefault="004B04E0" w:rsidP="004B04E0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这些都是关于感知</w:t>
      </w:r>
      <w:r w:rsidRPr="004B04E0">
        <w:rPr>
          <w:rFonts w:hAnsi="宋体" w:hint="eastAsia"/>
          <w:bCs/>
          <w:color w:val="000000"/>
          <w:szCs w:val="21"/>
        </w:rPr>
        <w:t>临界</w:t>
      </w:r>
      <w:r>
        <w:rPr>
          <w:rFonts w:hAnsi="宋体" w:hint="eastAsia"/>
          <w:bCs/>
          <w:color w:val="000000"/>
          <w:szCs w:val="21"/>
        </w:rPr>
        <w:t>的问题，有很强的</w:t>
      </w:r>
      <w:r w:rsidRPr="004B04E0">
        <w:rPr>
          <w:rFonts w:hAnsi="宋体" w:hint="eastAsia"/>
          <w:bCs/>
          <w:color w:val="000000"/>
          <w:szCs w:val="21"/>
        </w:rPr>
        <w:t>不确定性</w:t>
      </w:r>
      <w:r>
        <w:rPr>
          <w:rFonts w:hAnsi="宋体" w:hint="eastAsia"/>
          <w:bCs/>
          <w:color w:val="000000"/>
          <w:szCs w:val="21"/>
        </w:rPr>
        <w:t>，令人困惑。我们迫切需要确定的答案，但确定的答案可谓</w:t>
      </w:r>
      <w:r w:rsidRPr="004B04E0">
        <w:rPr>
          <w:rFonts w:hAnsi="宋体" w:hint="eastAsia"/>
          <w:bCs/>
          <w:color w:val="000000"/>
          <w:szCs w:val="21"/>
        </w:rPr>
        <w:t>遥不可及。其利害关系巨大，忽视风险可能带来可怕的代价。我们需要谨慎行事，然而“谨慎行事”在实践中究竟意味着什么，常常</w:t>
      </w:r>
      <w:r>
        <w:rPr>
          <w:rFonts w:hAnsi="宋体" w:hint="eastAsia"/>
          <w:bCs/>
          <w:color w:val="000000"/>
          <w:szCs w:val="21"/>
        </w:rPr>
        <w:t>十分模糊。怎样算是太过？怎样算是尚且不</w:t>
      </w:r>
      <w:r w:rsidRPr="004B04E0">
        <w:rPr>
          <w:rFonts w:hAnsi="宋体" w:hint="eastAsia"/>
          <w:bCs/>
          <w:color w:val="000000"/>
          <w:szCs w:val="21"/>
        </w:rPr>
        <w:t>足？</w:t>
      </w:r>
    </w:p>
    <w:p w:rsidR="004B04E0" w:rsidRPr="004B04E0" w:rsidRDefault="004B04E0" w:rsidP="004B04E0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4B04E0" w:rsidRDefault="004B04E0" w:rsidP="004B04E0">
      <w:pPr>
        <w:ind w:firstLineChars="200" w:firstLine="420"/>
        <w:rPr>
          <w:rFonts w:hAnsi="宋体"/>
          <w:bCs/>
          <w:color w:val="000000"/>
          <w:szCs w:val="21"/>
        </w:rPr>
      </w:pPr>
      <w:r w:rsidRPr="004B04E0">
        <w:rPr>
          <w:rFonts w:hAnsi="宋体" w:hint="eastAsia"/>
          <w:bCs/>
          <w:color w:val="000000"/>
          <w:szCs w:val="21"/>
        </w:rPr>
        <w:t>《感知的边缘》提出了一个全面的预警框架，旨在帮助我们在充满不确定性的情况下，做出合乎伦理且基于证据的决策</w:t>
      </w:r>
      <w:r>
        <w:rPr>
          <w:rFonts w:hAnsi="宋体" w:hint="eastAsia"/>
          <w:bCs/>
          <w:color w:val="000000"/>
          <w:szCs w:val="21"/>
        </w:rPr>
        <w:t>。本书提供了丰富、</w:t>
      </w:r>
      <w:r w:rsidRPr="004B04E0">
        <w:rPr>
          <w:rFonts w:hAnsi="宋体" w:hint="eastAsia"/>
          <w:bCs/>
          <w:color w:val="000000"/>
          <w:szCs w:val="21"/>
        </w:rPr>
        <w:t>具体</w:t>
      </w:r>
      <w:r>
        <w:rPr>
          <w:rFonts w:hAnsi="宋体" w:hint="eastAsia"/>
          <w:bCs/>
          <w:color w:val="000000"/>
          <w:szCs w:val="21"/>
        </w:rPr>
        <w:t>而详尽的议题，旨在引发讨论与辩论</w:t>
      </w:r>
      <w:r w:rsidRPr="004B04E0">
        <w:rPr>
          <w:rFonts w:hAnsi="宋体" w:hint="eastAsia"/>
          <w:bCs/>
          <w:color w:val="000000"/>
          <w:szCs w:val="21"/>
        </w:rPr>
        <w:t>。</w:t>
      </w:r>
      <w:r>
        <w:rPr>
          <w:rFonts w:hAnsi="宋体" w:hint="eastAsia"/>
          <w:bCs/>
          <w:color w:val="000000"/>
          <w:szCs w:val="21"/>
        </w:rPr>
        <w:t>但它从不许诺会有任何神奇的方法，能让</w:t>
      </w:r>
      <w:r w:rsidRPr="004B04E0">
        <w:rPr>
          <w:rFonts w:hAnsi="宋体" w:hint="eastAsia"/>
          <w:bCs/>
          <w:color w:val="000000"/>
          <w:szCs w:val="21"/>
        </w:rPr>
        <w:t>不</w:t>
      </w:r>
      <w:r>
        <w:rPr>
          <w:rFonts w:hAnsi="宋体" w:hint="eastAsia"/>
          <w:bCs/>
          <w:color w:val="000000"/>
          <w:szCs w:val="21"/>
        </w:rPr>
        <w:t>确定性消失。不确定性将长期伴随我们。我们必须通过采取与风险相称</w:t>
      </w:r>
      <w:r w:rsidRPr="004B04E0">
        <w:rPr>
          <w:rFonts w:hAnsi="宋体" w:hint="eastAsia"/>
          <w:bCs/>
          <w:color w:val="000000"/>
          <w:szCs w:val="21"/>
        </w:rPr>
        <w:t>的预防措施</w:t>
      </w:r>
      <w:r>
        <w:rPr>
          <w:rFonts w:hAnsi="宋体" w:hint="eastAsia"/>
          <w:bCs/>
          <w:color w:val="000000"/>
          <w:szCs w:val="21"/>
        </w:rPr>
        <w:t>，以管理这种不确定性。现在，是时候开始讨论</w:t>
      </w:r>
      <w:r w:rsidRPr="004B04E0">
        <w:rPr>
          <w:rFonts w:hAnsi="宋体" w:hint="eastAsia"/>
          <w:bCs/>
          <w:color w:val="000000"/>
          <w:szCs w:val="21"/>
        </w:rPr>
        <w:t>这些措施应当是什么了。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D96956" w:rsidRDefault="00D96956" w:rsidP="008167E8">
      <w:pPr>
        <w:rPr>
          <w:rFonts w:hint="eastAsia"/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Default="00D96956" w:rsidP="00907EC5">
      <w:pPr>
        <w:ind w:firstLineChars="200" w:firstLine="420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15875</wp:posOffset>
            </wp:positionV>
            <wp:extent cx="937260" cy="934720"/>
            <wp:effectExtent l="0" t="0" r="0" b="0"/>
            <wp:wrapSquare wrapText="bothSides"/>
            <wp:docPr id="4" name="图片 1" descr="Jonathan Birch (London School of Economics) - Phil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nathan Birch (London School of Economics) - PhilPeopl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4E0" w:rsidRPr="004B04E0">
        <w:rPr>
          <w:rFonts w:hint="eastAsia"/>
          <w:b/>
          <w:color w:val="000000"/>
          <w:szCs w:val="21"/>
        </w:rPr>
        <w:t>乔纳森·伯奇（</w:t>
      </w:r>
      <w:r w:rsidR="004B04E0" w:rsidRPr="004B04E0">
        <w:rPr>
          <w:rFonts w:hint="eastAsia"/>
          <w:b/>
          <w:color w:val="000000"/>
          <w:szCs w:val="21"/>
        </w:rPr>
        <w:t>Jonathan Birch</w:t>
      </w:r>
      <w:r w:rsidR="004B04E0" w:rsidRPr="004B04E0">
        <w:rPr>
          <w:rFonts w:hint="eastAsia"/>
          <w:b/>
          <w:color w:val="000000"/>
          <w:szCs w:val="21"/>
        </w:rPr>
        <w:t>）</w:t>
      </w:r>
      <w:r w:rsidR="004B04E0" w:rsidRPr="004B04E0">
        <w:rPr>
          <w:rFonts w:hint="eastAsia"/>
          <w:color w:val="000000"/>
          <w:szCs w:val="21"/>
        </w:rPr>
        <w:t>是伦敦政治经济学院（</w:t>
      </w:r>
      <w:r w:rsidR="004B04E0" w:rsidRPr="004B04E0">
        <w:rPr>
          <w:rFonts w:hint="eastAsia"/>
          <w:color w:val="000000"/>
          <w:szCs w:val="21"/>
        </w:rPr>
        <w:t>LSE</w:t>
      </w:r>
      <w:r w:rsidR="004B04E0" w:rsidRPr="004B04E0">
        <w:rPr>
          <w:rFonts w:hint="eastAsia"/>
          <w:color w:val="000000"/>
          <w:szCs w:val="21"/>
        </w:rPr>
        <w:t>）的哲学教授，也是欧盟资助项目</w:t>
      </w:r>
      <w:r w:rsidR="004B04E0">
        <w:rPr>
          <w:rFonts w:hint="eastAsia"/>
          <w:color w:val="000000"/>
          <w:szCs w:val="21"/>
        </w:rPr>
        <w:t>“动物感知</w:t>
      </w:r>
      <w:r w:rsidR="004B04E0" w:rsidRPr="004B04E0">
        <w:rPr>
          <w:rFonts w:hint="eastAsia"/>
          <w:color w:val="000000"/>
          <w:szCs w:val="21"/>
        </w:rPr>
        <w:t>基础”的首席研究员。该项目旨在开发更好</w:t>
      </w:r>
      <w:r w:rsidR="004B04E0">
        <w:rPr>
          <w:rFonts w:hint="eastAsia"/>
          <w:color w:val="000000"/>
          <w:szCs w:val="21"/>
        </w:rPr>
        <w:t>的</w:t>
      </w:r>
      <w:r w:rsidR="004B04E0" w:rsidRPr="004B04E0">
        <w:rPr>
          <w:rFonts w:hint="eastAsia"/>
          <w:color w:val="000000"/>
          <w:szCs w:val="21"/>
        </w:rPr>
        <w:t>方法</w:t>
      </w:r>
      <w:r w:rsidR="004B04E0">
        <w:rPr>
          <w:rFonts w:hint="eastAsia"/>
          <w:color w:val="000000"/>
          <w:szCs w:val="21"/>
        </w:rPr>
        <w:t>以用于研究动物感受</w:t>
      </w:r>
      <w:r w:rsidR="004B04E0" w:rsidRPr="004B04E0">
        <w:rPr>
          <w:rFonts w:hint="eastAsia"/>
          <w:color w:val="000000"/>
          <w:szCs w:val="21"/>
        </w:rPr>
        <w:t>，以及</w:t>
      </w:r>
      <w:r w:rsidR="004B04E0">
        <w:rPr>
          <w:rFonts w:hint="eastAsia"/>
          <w:color w:val="000000"/>
          <w:szCs w:val="21"/>
        </w:rPr>
        <w:t>开发新途径，</w:t>
      </w:r>
      <w:r w:rsidR="004B04E0" w:rsidRPr="004B04E0">
        <w:rPr>
          <w:rFonts w:hint="eastAsia"/>
          <w:color w:val="000000"/>
          <w:szCs w:val="21"/>
        </w:rPr>
        <w:t>利用动物心智科学来改进动物福利政策与法律。</w:t>
      </w:r>
      <w:r w:rsidR="004B04E0" w:rsidRPr="004B04E0">
        <w:rPr>
          <w:rFonts w:hint="eastAsia"/>
          <w:color w:val="000000"/>
          <w:szCs w:val="21"/>
        </w:rPr>
        <w:t>2021</w:t>
      </w:r>
      <w:r w:rsidR="004B04E0" w:rsidRPr="004B04E0">
        <w:rPr>
          <w:rFonts w:hint="eastAsia"/>
          <w:color w:val="000000"/>
          <w:szCs w:val="21"/>
        </w:rPr>
        <w:t>年，他</w:t>
      </w:r>
      <w:r w:rsidR="004B04E0">
        <w:rPr>
          <w:rFonts w:hint="eastAsia"/>
          <w:color w:val="000000"/>
          <w:szCs w:val="21"/>
        </w:rPr>
        <w:t>领导了一项为英国政府所做的审查报告，该报告推动了</w:t>
      </w:r>
      <w:r w:rsidR="004B04E0">
        <w:rPr>
          <w:rFonts w:hint="eastAsia"/>
          <w:color w:val="000000"/>
          <w:szCs w:val="21"/>
        </w:rPr>
        <w:t>2022</w:t>
      </w:r>
      <w:r w:rsidR="004B04E0">
        <w:rPr>
          <w:rFonts w:hint="eastAsia"/>
          <w:color w:val="000000"/>
          <w:szCs w:val="21"/>
        </w:rPr>
        <w:t>年《动物福利（感知</w:t>
      </w:r>
      <w:r w:rsidR="004B04E0" w:rsidRPr="004B04E0">
        <w:rPr>
          <w:rFonts w:hint="eastAsia"/>
          <w:color w:val="000000"/>
          <w:szCs w:val="21"/>
        </w:rPr>
        <w:t>）法案》（</w:t>
      </w:r>
      <w:r w:rsidR="004B04E0" w:rsidRPr="004B04E0">
        <w:rPr>
          <w:rFonts w:hint="eastAsia"/>
          <w:i/>
          <w:color w:val="000000"/>
          <w:szCs w:val="21"/>
        </w:rPr>
        <w:t>Animal Welfare (Sentience) Act</w:t>
      </w:r>
      <w:r w:rsidR="004B04E0" w:rsidRPr="004B04E0">
        <w:rPr>
          <w:rFonts w:hint="eastAsia"/>
          <w:color w:val="000000"/>
          <w:szCs w:val="21"/>
        </w:rPr>
        <w:t>）</w:t>
      </w:r>
      <w:r w:rsidR="004B04E0">
        <w:rPr>
          <w:rFonts w:hint="eastAsia"/>
          <w:color w:val="000000"/>
          <w:szCs w:val="21"/>
        </w:rPr>
        <w:t>的</w:t>
      </w:r>
      <w:r w:rsidR="004B04E0" w:rsidRPr="004B04E0">
        <w:rPr>
          <w:rFonts w:hint="eastAsia"/>
          <w:color w:val="000000"/>
          <w:szCs w:val="21"/>
        </w:rPr>
        <w:t>通过。</w:t>
      </w:r>
      <w:r w:rsidR="004B04E0">
        <w:rPr>
          <w:rFonts w:hint="eastAsia"/>
          <w:color w:val="000000"/>
          <w:szCs w:val="21"/>
        </w:rPr>
        <w:t>2022</w:t>
      </w:r>
      <w:r w:rsidR="004B04E0" w:rsidRPr="004B04E0">
        <w:rPr>
          <w:rFonts w:ascii="宋体" w:hAnsi="宋体" w:hint="eastAsia"/>
          <w:color w:val="000000"/>
          <w:szCs w:val="21"/>
        </w:rPr>
        <w:t>-</w:t>
      </w:r>
      <w:r w:rsidR="004B04E0">
        <w:rPr>
          <w:rFonts w:hint="eastAsia"/>
          <w:color w:val="000000"/>
          <w:szCs w:val="21"/>
        </w:rPr>
        <w:t>20</w:t>
      </w:r>
      <w:r w:rsidR="004B04E0" w:rsidRPr="004B04E0">
        <w:rPr>
          <w:rFonts w:hint="eastAsia"/>
          <w:color w:val="000000"/>
          <w:szCs w:val="21"/>
        </w:rPr>
        <w:t>23</w:t>
      </w:r>
      <w:r w:rsidR="004B04E0" w:rsidRPr="004B04E0">
        <w:rPr>
          <w:rFonts w:hint="eastAsia"/>
          <w:color w:val="000000"/>
          <w:szCs w:val="21"/>
        </w:rPr>
        <w:t>年期间，他参与了一个研究</w:t>
      </w:r>
      <w:r w:rsidR="004B04E0" w:rsidRPr="004B04E0">
        <w:rPr>
          <w:rFonts w:hint="eastAsia"/>
          <w:color w:val="000000"/>
          <w:szCs w:val="21"/>
        </w:rPr>
        <w:t>AI</w:t>
      </w:r>
      <w:r w:rsidR="004B04E0">
        <w:rPr>
          <w:rFonts w:hint="eastAsia"/>
          <w:color w:val="000000"/>
          <w:szCs w:val="21"/>
        </w:rPr>
        <w:t>感知</w:t>
      </w:r>
      <w:r w:rsidR="004B04E0" w:rsidRPr="004B04E0">
        <w:rPr>
          <w:rFonts w:hint="eastAsia"/>
          <w:color w:val="000000"/>
          <w:szCs w:val="21"/>
        </w:rPr>
        <w:t>问题的工作组。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D96956" w:rsidRDefault="00D96956" w:rsidP="00FA01DD">
      <w:pPr>
        <w:rPr>
          <w:rFonts w:hint="eastAsia"/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4B04E0" w:rsidRDefault="004B04E0" w:rsidP="004B04E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“科学、政治与有关</w:t>
      </w:r>
      <w:r w:rsidRPr="004B04E0">
        <w:rPr>
          <w:rFonts w:hint="eastAsia"/>
          <w:color w:val="000000"/>
          <w:szCs w:val="21"/>
        </w:rPr>
        <w:t>感知</w:t>
      </w:r>
      <w:r>
        <w:rPr>
          <w:rFonts w:hint="eastAsia"/>
          <w:color w:val="000000"/>
          <w:szCs w:val="21"/>
        </w:rPr>
        <w:t>的伦理问题很复杂，且常常深陷于深层次</w:t>
      </w:r>
      <w:r w:rsidRPr="004B04E0">
        <w:rPr>
          <w:rFonts w:hint="eastAsia"/>
          <w:color w:val="000000"/>
          <w:szCs w:val="21"/>
        </w:rPr>
        <w:t>的不确定性之中。哪些动物拥有意识？感知能在神经类器官</w:t>
      </w:r>
      <w:r>
        <w:rPr>
          <w:rFonts w:hint="eastAsia"/>
          <w:color w:val="000000"/>
          <w:szCs w:val="21"/>
        </w:rPr>
        <w:t>中产生</w:t>
      </w:r>
      <w:r w:rsidRPr="004B04E0">
        <w:rPr>
          <w:rFonts w:hint="eastAsia"/>
          <w:color w:val="000000"/>
          <w:szCs w:val="21"/>
        </w:rPr>
        <w:t>吗？认知</w:t>
      </w:r>
      <w:r w:rsidRPr="004B04E0">
        <w:rPr>
          <w:rFonts w:ascii="宋体" w:hAnsi="宋体" w:hint="eastAsia"/>
          <w:color w:val="000000"/>
          <w:szCs w:val="21"/>
        </w:rPr>
        <w:t>-</w:t>
      </w:r>
      <w:r w:rsidRPr="004B04E0">
        <w:rPr>
          <w:rFonts w:hint="eastAsia"/>
          <w:color w:val="000000"/>
          <w:szCs w:val="21"/>
        </w:rPr>
        <w:t>运动障碍会使人不再</w:t>
      </w:r>
      <w:r>
        <w:rPr>
          <w:rFonts w:hint="eastAsia"/>
          <w:color w:val="000000"/>
          <w:szCs w:val="21"/>
        </w:rPr>
        <w:t>拥有</w:t>
      </w:r>
      <w:r w:rsidRPr="004B04E0">
        <w:rPr>
          <w:rFonts w:hint="eastAsia"/>
          <w:color w:val="000000"/>
          <w:szCs w:val="21"/>
        </w:rPr>
        <w:t>感知吗？在《感知的边缘》中，哲学家乔纳森·伯奇对这些</w:t>
      </w:r>
      <w:r>
        <w:rPr>
          <w:rFonts w:hint="eastAsia"/>
          <w:color w:val="000000"/>
          <w:szCs w:val="21"/>
        </w:rPr>
        <w:t>问题</w:t>
      </w:r>
      <w:r w:rsidRPr="004B04E0">
        <w:rPr>
          <w:rFonts w:hint="eastAsia"/>
          <w:color w:val="000000"/>
          <w:szCs w:val="21"/>
        </w:rPr>
        <w:t>及其他的重大难题进行了细致入微的分</w:t>
      </w:r>
      <w:r>
        <w:rPr>
          <w:rFonts w:hint="eastAsia"/>
          <w:color w:val="000000"/>
          <w:szCs w:val="21"/>
        </w:rPr>
        <w:t>析——并向神经科学家和政策制定者提供了一套指导方案，帮助他们找到</w:t>
      </w:r>
      <w:r w:rsidRPr="004B04E0">
        <w:rPr>
          <w:rFonts w:hint="eastAsia"/>
          <w:color w:val="000000"/>
          <w:szCs w:val="21"/>
        </w:rPr>
        <w:t>基于事实、合乎伦理的答案。”</w:t>
      </w:r>
    </w:p>
    <w:p w:rsidR="00FA01DD" w:rsidRDefault="004B04E0" w:rsidP="004B04E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4B04E0"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发射器</w:t>
      </w:r>
      <w:r w:rsidRPr="004B04E0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4B04E0">
        <w:rPr>
          <w:rFonts w:hint="eastAsia"/>
          <w:i/>
          <w:color w:val="000000"/>
          <w:szCs w:val="21"/>
        </w:rPr>
        <w:t>The Transmitter</w:t>
      </w:r>
      <w:r>
        <w:rPr>
          <w:rFonts w:hint="eastAsia"/>
          <w:color w:val="000000"/>
          <w:szCs w:val="21"/>
        </w:rPr>
        <w:t>）</w:t>
      </w:r>
    </w:p>
    <w:p w:rsidR="004B04E0" w:rsidRDefault="004B04E0" w:rsidP="00FA01DD">
      <w:pPr>
        <w:rPr>
          <w:color w:val="000000"/>
          <w:szCs w:val="21"/>
        </w:rPr>
      </w:pPr>
    </w:p>
    <w:p w:rsidR="004B04E0" w:rsidRDefault="004B04E0" w:rsidP="004B04E0">
      <w:pPr>
        <w:ind w:firstLineChars="200" w:firstLine="420"/>
        <w:rPr>
          <w:color w:val="000000"/>
          <w:szCs w:val="21"/>
        </w:rPr>
      </w:pPr>
      <w:r w:rsidRPr="004B04E0">
        <w:rPr>
          <w:rFonts w:hint="eastAsia"/>
          <w:color w:val="000000"/>
          <w:szCs w:val="21"/>
        </w:rPr>
        <w:t>“《感知的边缘》是面向</w:t>
      </w:r>
      <w:r>
        <w:rPr>
          <w:rFonts w:hint="eastAsia"/>
          <w:color w:val="000000"/>
          <w:szCs w:val="21"/>
        </w:rPr>
        <w:t>大众哲学</w:t>
      </w:r>
      <w:r w:rsidRPr="004B04E0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写作典范。在每一步论述中，伯奇都表述清晰，对</w:t>
      </w:r>
      <w:r w:rsidRPr="004B04E0">
        <w:rPr>
          <w:rFonts w:hint="eastAsia"/>
          <w:color w:val="000000"/>
          <w:szCs w:val="21"/>
        </w:rPr>
        <w:t>论断力度的把握精准完美。他的分析审慎周到、深思熟虑，并始终留有修正</w:t>
      </w:r>
      <w:r>
        <w:rPr>
          <w:rFonts w:hint="eastAsia"/>
          <w:color w:val="000000"/>
          <w:szCs w:val="21"/>
        </w:rPr>
        <w:t>的空间，能够</w:t>
      </w:r>
      <w:r w:rsidRPr="004B04E0">
        <w:rPr>
          <w:rFonts w:hint="eastAsia"/>
          <w:color w:val="000000"/>
          <w:szCs w:val="21"/>
        </w:rPr>
        <w:t>启迪</w:t>
      </w:r>
      <w:r>
        <w:rPr>
          <w:rFonts w:hint="eastAsia"/>
          <w:color w:val="000000"/>
          <w:szCs w:val="21"/>
        </w:rPr>
        <w:t>读者。其资料来源丰富且广泛。本书也致力于打造一本</w:t>
      </w:r>
      <w:r w:rsidRPr="004B04E0">
        <w:rPr>
          <w:rFonts w:hint="eastAsia"/>
          <w:color w:val="000000"/>
          <w:szCs w:val="21"/>
        </w:rPr>
        <w:t>政策手册，每章都提供总结。在我看来，</w:t>
      </w:r>
      <w:r>
        <w:rPr>
          <w:rFonts w:hint="eastAsia"/>
          <w:color w:val="000000"/>
          <w:szCs w:val="21"/>
        </w:rPr>
        <w:t>伯奇倾尽全力，</w:t>
      </w:r>
      <w:r w:rsidRPr="004B04E0">
        <w:rPr>
          <w:rFonts w:hint="eastAsia"/>
          <w:color w:val="000000"/>
          <w:szCs w:val="21"/>
        </w:rPr>
        <w:t>成功地撰写了一部涉及深刻哲学议题的高度</w:t>
      </w:r>
      <w:r>
        <w:rPr>
          <w:rFonts w:hint="eastAsia"/>
          <w:color w:val="000000"/>
          <w:szCs w:val="21"/>
        </w:rPr>
        <w:t>时新之作。任何具备思辨能力的人都能从中获益——前提是他们有勇气承受</w:t>
      </w:r>
      <w:r w:rsidRPr="004B04E0">
        <w:rPr>
          <w:rFonts w:hint="eastAsia"/>
          <w:color w:val="000000"/>
          <w:szCs w:val="21"/>
        </w:rPr>
        <w:t>不确定性。”</w:t>
      </w:r>
    </w:p>
    <w:p w:rsidR="004B04E0" w:rsidRPr="004B04E0" w:rsidRDefault="004B04E0" w:rsidP="004B04E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4B04E0">
        <w:rPr>
          <w:rFonts w:hint="eastAsia"/>
          <w:color w:val="000000"/>
          <w:szCs w:val="21"/>
        </w:rPr>
        <w:t>《自然》</w:t>
      </w:r>
      <w:r>
        <w:rPr>
          <w:rFonts w:hint="eastAsia"/>
          <w:color w:val="000000"/>
          <w:szCs w:val="21"/>
        </w:rPr>
        <w:t>（</w:t>
      </w:r>
      <w:r w:rsidRPr="004B04E0">
        <w:rPr>
          <w:rFonts w:hint="eastAsia"/>
          <w:i/>
          <w:color w:val="000000"/>
          <w:szCs w:val="21"/>
        </w:rPr>
        <w:t>Nature</w:t>
      </w:r>
      <w:r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851FE7" w:rsidRDefault="004B04E0" w:rsidP="00851FE7">
      <w:pPr>
        <w:ind w:firstLineChars="200" w:firstLine="420"/>
        <w:rPr>
          <w:color w:val="000000"/>
          <w:szCs w:val="21"/>
        </w:rPr>
      </w:pPr>
      <w:r w:rsidRPr="004B04E0">
        <w:rPr>
          <w:rFonts w:hint="eastAsia"/>
          <w:color w:val="000000"/>
          <w:szCs w:val="21"/>
        </w:rPr>
        <w:t>“伯奇在《感知的边缘》中</w:t>
      </w:r>
      <w:r>
        <w:rPr>
          <w:rFonts w:hint="eastAsia"/>
          <w:color w:val="000000"/>
          <w:szCs w:val="21"/>
        </w:rPr>
        <w:t>给出</w:t>
      </w:r>
      <w:r w:rsidRPr="004B04E0">
        <w:rPr>
          <w:rFonts w:hint="eastAsia"/>
          <w:color w:val="000000"/>
          <w:szCs w:val="21"/>
        </w:rPr>
        <w:t>的核心信息是，我们</w:t>
      </w:r>
      <w:r>
        <w:rPr>
          <w:rFonts w:hint="eastAsia"/>
          <w:color w:val="000000"/>
          <w:szCs w:val="21"/>
        </w:rPr>
        <w:t>对</w:t>
      </w:r>
      <w:r w:rsidRPr="004B04E0">
        <w:rPr>
          <w:rFonts w:hint="eastAsia"/>
          <w:color w:val="000000"/>
          <w:szCs w:val="21"/>
        </w:rPr>
        <w:t>具有疑问性感知状态的生物</w:t>
      </w:r>
      <w:r>
        <w:rPr>
          <w:rFonts w:hint="eastAsia"/>
          <w:color w:val="000000"/>
          <w:szCs w:val="21"/>
        </w:rPr>
        <w:t>认识，</w:t>
      </w:r>
      <w:r w:rsidRPr="004B04E0">
        <w:rPr>
          <w:rFonts w:hint="eastAsia"/>
          <w:color w:val="000000"/>
          <w:szCs w:val="21"/>
        </w:rPr>
        <w:t>应当</w:t>
      </w:r>
      <w:r>
        <w:rPr>
          <w:rFonts w:hint="eastAsia"/>
          <w:color w:val="000000"/>
          <w:szCs w:val="21"/>
        </w:rPr>
        <w:t>发生根本性转变</w:t>
      </w:r>
      <w:r w:rsidRPr="004B04E0">
        <w:rPr>
          <w:rFonts w:hint="eastAsia"/>
          <w:color w:val="000000"/>
          <w:szCs w:val="21"/>
        </w:rPr>
        <w:t>。理想情况下，我们应该现在就做这种改变，而不是等待科学研究能毫无差错地确定谁</w:t>
      </w:r>
      <w:r w:rsidRPr="004B04E0">
        <w:rPr>
          <w:rFonts w:hint="eastAsia"/>
          <w:color w:val="000000"/>
          <w:szCs w:val="21"/>
        </w:rPr>
        <w:t>/</w:t>
      </w:r>
      <w:r w:rsidRPr="004B04E0">
        <w:rPr>
          <w:rFonts w:hint="eastAsia"/>
          <w:color w:val="000000"/>
          <w:szCs w:val="21"/>
        </w:rPr>
        <w:t>什么是有感知的。</w:t>
      </w:r>
      <w:r>
        <w:rPr>
          <w:rFonts w:hint="eastAsia"/>
          <w:color w:val="000000"/>
          <w:szCs w:val="21"/>
        </w:rPr>
        <w:t>……</w:t>
      </w:r>
      <w:r w:rsidR="00851FE7">
        <w:rPr>
          <w:rFonts w:hint="eastAsia"/>
          <w:color w:val="000000"/>
          <w:szCs w:val="21"/>
        </w:rPr>
        <w:t>伯奇的计划</w:t>
      </w:r>
      <w:r w:rsidRPr="004B04E0">
        <w:rPr>
          <w:rFonts w:hint="eastAsia"/>
          <w:color w:val="000000"/>
          <w:szCs w:val="21"/>
        </w:rPr>
        <w:t>旨在减少所有</w:t>
      </w:r>
      <w:r w:rsidR="00851FE7">
        <w:rPr>
          <w:rFonts w:hint="eastAsia"/>
          <w:color w:val="000000"/>
          <w:szCs w:val="21"/>
        </w:rPr>
        <w:t>可能具有</w:t>
      </w:r>
      <w:r w:rsidRPr="004B04E0">
        <w:rPr>
          <w:rFonts w:hint="eastAsia"/>
          <w:color w:val="000000"/>
          <w:szCs w:val="21"/>
        </w:rPr>
        <w:t>感知</w:t>
      </w:r>
      <w:r w:rsidR="00851FE7">
        <w:rPr>
          <w:rFonts w:hint="eastAsia"/>
          <w:color w:val="000000"/>
          <w:szCs w:val="21"/>
        </w:rPr>
        <w:t>的</w:t>
      </w:r>
      <w:r w:rsidRPr="004B04E0">
        <w:rPr>
          <w:rFonts w:hint="eastAsia"/>
          <w:color w:val="000000"/>
          <w:szCs w:val="21"/>
        </w:rPr>
        <w:t>生物</w:t>
      </w:r>
      <w:r w:rsidR="00851FE7">
        <w:rPr>
          <w:rFonts w:hint="eastAsia"/>
          <w:color w:val="000000"/>
          <w:szCs w:val="21"/>
        </w:rPr>
        <w:t>的痛苦，这一计划理性、周全且全面</w:t>
      </w:r>
      <w:r w:rsidRPr="004B04E0">
        <w:rPr>
          <w:rFonts w:hint="eastAsia"/>
          <w:color w:val="000000"/>
          <w:szCs w:val="21"/>
        </w:rPr>
        <w:t>，</w:t>
      </w:r>
      <w:r w:rsidR="00851FE7">
        <w:rPr>
          <w:rFonts w:hint="eastAsia"/>
          <w:color w:val="000000"/>
          <w:szCs w:val="21"/>
        </w:rPr>
        <w:t>要在全球落实，</w:t>
      </w:r>
      <w:r w:rsidRPr="004B04E0">
        <w:rPr>
          <w:rFonts w:hint="eastAsia"/>
          <w:color w:val="000000"/>
          <w:szCs w:val="21"/>
        </w:rPr>
        <w:t>似乎极不可能实现。然而伯奇</w:t>
      </w:r>
      <w:r w:rsidR="00851FE7">
        <w:rPr>
          <w:rFonts w:hint="eastAsia"/>
          <w:color w:val="000000"/>
          <w:szCs w:val="21"/>
        </w:rPr>
        <w:t>……他</w:t>
      </w:r>
      <w:r w:rsidRPr="004B04E0">
        <w:rPr>
          <w:rFonts w:hint="eastAsia"/>
          <w:color w:val="000000"/>
          <w:szCs w:val="21"/>
        </w:rPr>
        <w:t>保持着一种雄辩而耐心的乐观基调。他显然相信我们——他知道我们能做得更好——他主动提出牵着我们的手，带领我们</w:t>
      </w:r>
      <w:proofErr w:type="gramStart"/>
      <w:r w:rsidRPr="004B04E0">
        <w:rPr>
          <w:rFonts w:hint="eastAsia"/>
          <w:color w:val="000000"/>
          <w:szCs w:val="21"/>
        </w:rPr>
        <w:t>一</w:t>
      </w:r>
      <w:proofErr w:type="gramEnd"/>
      <w:r w:rsidRPr="004B04E0">
        <w:rPr>
          <w:rFonts w:hint="eastAsia"/>
          <w:color w:val="000000"/>
          <w:szCs w:val="21"/>
        </w:rPr>
        <w:t>步步地实现这个目标。”</w:t>
      </w:r>
    </w:p>
    <w:p w:rsidR="004B04E0" w:rsidRPr="004B04E0" w:rsidRDefault="00851FE7" w:rsidP="00851FE7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4B04E0" w:rsidRPr="004B04E0">
        <w:rPr>
          <w:rFonts w:hint="eastAsia"/>
          <w:color w:val="000000"/>
          <w:szCs w:val="21"/>
        </w:rPr>
        <w:t>《</w:t>
      </w:r>
      <w:r w:rsidRPr="00851FE7">
        <w:rPr>
          <w:rFonts w:hint="eastAsia"/>
          <w:color w:val="000000"/>
          <w:szCs w:val="21"/>
        </w:rPr>
        <w:t>科技艺术</w:t>
      </w:r>
      <w:r w:rsidR="004B04E0" w:rsidRPr="004B04E0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proofErr w:type="spellStart"/>
      <w:r w:rsidRPr="00851FE7">
        <w:rPr>
          <w:i/>
          <w:color w:val="000000"/>
          <w:szCs w:val="21"/>
        </w:rPr>
        <w:t>Ars</w:t>
      </w:r>
      <w:proofErr w:type="spellEnd"/>
      <w:r w:rsidRPr="00851FE7">
        <w:rPr>
          <w:i/>
          <w:color w:val="000000"/>
          <w:szCs w:val="21"/>
        </w:rPr>
        <w:t xml:space="preserve"> </w:t>
      </w:r>
      <w:proofErr w:type="spellStart"/>
      <w:r w:rsidRPr="00851FE7">
        <w:rPr>
          <w:i/>
          <w:color w:val="000000"/>
          <w:szCs w:val="21"/>
        </w:rPr>
        <w:t>Technica</w:t>
      </w:r>
      <w:proofErr w:type="spellEnd"/>
      <w:r>
        <w:rPr>
          <w:rFonts w:hint="eastAsia"/>
          <w:color w:val="000000"/>
          <w:szCs w:val="21"/>
        </w:rPr>
        <w:t>）</w:t>
      </w:r>
    </w:p>
    <w:p w:rsidR="004B04E0" w:rsidRDefault="004B04E0" w:rsidP="00FA01DD">
      <w:pPr>
        <w:rPr>
          <w:b/>
          <w:color w:val="000000"/>
          <w:szCs w:val="21"/>
        </w:rPr>
      </w:pPr>
    </w:p>
    <w:p w:rsidR="004B04E0" w:rsidRDefault="004B04E0" w:rsidP="00FA01DD">
      <w:pPr>
        <w:rPr>
          <w:b/>
          <w:color w:val="000000"/>
          <w:szCs w:val="21"/>
        </w:rPr>
      </w:pPr>
    </w:p>
    <w:p w:rsidR="00914BF9" w:rsidRPr="00914BF9" w:rsidRDefault="00851FE7" w:rsidP="00914BF9">
      <w:pPr>
        <w:jc w:val="center"/>
        <w:rPr>
          <w:bCs/>
          <w:color w:val="000000"/>
          <w:sz w:val="30"/>
          <w:szCs w:val="30"/>
        </w:rPr>
      </w:pPr>
      <w:r w:rsidRPr="00851FE7">
        <w:rPr>
          <w:rFonts w:hint="eastAsia"/>
          <w:b/>
          <w:bCs/>
          <w:color w:val="000000"/>
          <w:sz w:val="30"/>
          <w:szCs w:val="30"/>
        </w:rPr>
        <w:t>《感知的边缘：人类、动物与</w:t>
      </w:r>
      <w:r w:rsidRPr="00851FE7">
        <w:rPr>
          <w:rFonts w:hint="eastAsia"/>
          <w:b/>
          <w:bCs/>
          <w:color w:val="000000"/>
          <w:sz w:val="30"/>
          <w:szCs w:val="30"/>
        </w:rPr>
        <w:t>AI</w:t>
      </w:r>
      <w:r w:rsidRPr="00851FE7">
        <w:rPr>
          <w:rFonts w:hint="eastAsia"/>
          <w:b/>
          <w:bCs/>
          <w:color w:val="000000"/>
          <w:sz w:val="30"/>
          <w:szCs w:val="30"/>
        </w:rPr>
        <w:t>面临的风险与预防措施》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851FE7" w:rsidRPr="00851FE7" w:rsidRDefault="00851FE7" w:rsidP="00851FE7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框架与提议概述</w:t>
      </w:r>
    </w:p>
    <w:p w:rsidR="00851FE7" w:rsidRPr="00851FE7" w:rsidRDefault="00851FE7" w:rsidP="00851FE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边缘</w:t>
      </w:r>
      <w:r w:rsidRPr="00851FE7">
        <w:rPr>
          <w:rFonts w:hint="eastAsia"/>
          <w:bCs/>
          <w:color w:val="000000"/>
          <w:szCs w:val="21"/>
        </w:rPr>
        <w:t>之旅</w:t>
      </w:r>
      <w:r w:rsidRPr="00851FE7">
        <w:rPr>
          <w:rFonts w:hint="eastAsia"/>
          <w:bCs/>
          <w:color w:val="000000"/>
          <w:szCs w:val="21"/>
        </w:rPr>
        <w:t xml:space="preserve"> (A walk along the edge)</w:t>
      </w:r>
    </w:p>
    <w:p w:rsidR="004B04E0" w:rsidRPr="004B04E0" w:rsidRDefault="00851FE7" w:rsidP="00851FE7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感知概念</w:t>
      </w:r>
      <w:r w:rsidRPr="00851FE7">
        <w:rPr>
          <w:rFonts w:hint="eastAsia"/>
          <w:bCs/>
          <w:color w:val="000000"/>
          <w:szCs w:val="21"/>
        </w:rPr>
        <w:t xml:space="preserve"> (The concept of sentience)</w:t>
      </w:r>
    </w:p>
    <w:p w:rsidR="004B04E0" w:rsidRDefault="004B04E0" w:rsidP="004B04E0">
      <w:pPr>
        <w:jc w:val="center"/>
        <w:rPr>
          <w:bCs/>
          <w:color w:val="000000"/>
          <w:szCs w:val="21"/>
        </w:rPr>
      </w:pPr>
    </w:p>
    <w:p w:rsidR="004B04E0" w:rsidRPr="004B04E0" w:rsidRDefault="00851FE7" w:rsidP="004B04E0">
      <w:pPr>
        <w:jc w:val="center"/>
        <w:rPr>
          <w:b/>
          <w:bCs/>
          <w:color w:val="000000"/>
          <w:szCs w:val="21"/>
        </w:rPr>
      </w:pPr>
      <w:r w:rsidRPr="00851FE7">
        <w:rPr>
          <w:rFonts w:hint="eastAsia"/>
          <w:b/>
          <w:bCs/>
          <w:color w:val="000000"/>
          <w:szCs w:val="21"/>
        </w:rPr>
        <w:t>第一部分：合理分歧区</w:t>
      </w:r>
    </w:p>
    <w:p w:rsidR="004B04E0" w:rsidRP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心身问题</w:t>
      </w:r>
    </w:p>
    <w:p w:rsidR="004B04E0" w:rsidRP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伦理与宗教</w:t>
      </w:r>
    </w:p>
    <w:p w:rsidR="004B04E0" w:rsidRP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意识与情感</w:t>
      </w:r>
      <w:bookmarkStart w:id="3" w:name="_GoBack"/>
      <w:bookmarkEnd w:id="3"/>
      <w:r w:rsidRPr="00851FE7">
        <w:rPr>
          <w:rFonts w:hint="eastAsia"/>
          <w:bCs/>
          <w:color w:val="000000"/>
          <w:szCs w:val="21"/>
        </w:rPr>
        <w:t>科学</w:t>
      </w:r>
    </w:p>
    <w:p w:rsidR="004B04E0" w:rsidRDefault="004B04E0" w:rsidP="004B04E0">
      <w:pPr>
        <w:jc w:val="center"/>
        <w:rPr>
          <w:bCs/>
          <w:color w:val="000000"/>
          <w:szCs w:val="21"/>
        </w:rPr>
      </w:pPr>
    </w:p>
    <w:p w:rsidR="004B04E0" w:rsidRPr="004B04E0" w:rsidRDefault="00851FE7" w:rsidP="004B04E0">
      <w:pPr>
        <w:jc w:val="center"/>
        <w:rPr>
          <w:b/>
          <w:bCs/>
          <w:color w:val="000000"/>
          <w:szCs w:val="21"/>
        </w:rPr>
      </w:pPr>
      <w:r w:rsidRPr="00851FE7">
        <w:rPr>
          <w:rFonts w:hint="eastAsia"/>
          <w:b/>
          <w:bCs/>
          <w:color w:val="000000"/>
          <w:szCs w:val="21"/>
        </w:rPr>
        <w:t>第二部分：预警框架</w:t>
      </w:r>
    </w:p>
    <w:p w:rsidR="004B04E0" w:rsidRP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趋向预警的共识</w:t>
      </w:r>
    </w:p>
    <w:p w:rsidR="004B04E0" w:rsidRP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公众参与</w:t>
      </w:r>
    </w:p>
    <w:p w:rsid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相称性之辩</w:t>
      </w:r>
    </w:p>
    <w:p w:rsidR="00851FE7" w:rsidRDefault="00851FE7" w:rsidP="004B04E0">
      <w:pPr>
        <w:jc w:val="center"/>
        <w:rPr>
          <w:b/>
          <w:bCs/>
          <w:color w:val="000000"/>
          <w:szCs w:val="21"/>
        </w:rPr>
      </w:pPr>
    </w:p>
    <w:p w:rsidR="004B04E0" w:rsidRPr="004B04E0" w:rsidRDefault="00851FE7" w:rsidP="004B04E0">
      <w:pPr>
        <w:jc w:val="center"/>
        <w:rPr>
          <w:b/>
          <w:bCs/>
          <w:color w:val="000000"/>
          <w:szCs w:val="21"/>
        </w:rPr>
      </w:pPr>
      <w:r w:rsidRPr="00851FE7">
        <w:rPr>
          <w:rFonts w:hint="eastAsia"/>
          <w:b/>
          <w:bCs/>
          <w:color w:val="000000"/>
          <w:szCs w:val="21"/>
        </w:rPr>
        <w:t>第三部分：感知与人类大脑</w:t>
      </w:r>
    </w:p>
    <w:p w:rsidR="004B04E0" w:rsidRP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意识障碍患者</w:t>
      </w:r>
    </w:p>
    <w:p w:rsidR="004B04E0" w:rsidRP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胎儿与胚胎</w:t>
      </w:r>
    </w:p>
    <w:p w:rsid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神经类器官</w:t>
      </w:r>
    </w:p>
    <w:p w:rsidR="004B04E0" w:rsidRPr="004B04E0" w:rsidRDefault="004B04E0" w:rsidP="004B04E0">
      <w:pPr>
        <w:jc w:val="center"/>
        <w:rPr>
          <w:bCs/>
          <w:color w:val="000000"/>
          <w:szCs w:val="21"/>
        </w:rPr>
      </w:pPr>
    </w:p>
    <w:p w:rsidR="004B04E0" w:rsidRPr="004B04E0" w:rsidRDefault="00851FE7" w:rsidP="004B04E0">
      <w:pPr>
        <w:jc w:val="center"/>
        <w:rPr>
          <w:b/>
          <w:bCs/>
          <w:color w:val="000000"/>
          <w:szCs w:val="21"/>
        </w:rPr>
      </w:pPr>
      <w:r w:rsidRPr="00851FE7">
        <w:rPr>
          <w:rFonts w:hint="eastAsia"/>
          <w:b/>
          <w:bCs/>
          <w:color w:val="000000"/>
          <w:szCs w:val="21"/>
        </w:rPr>
        <w:t>第四部分：其他动物的感知</w:t>
      </w:r>
    </w:p>
    <w:p w:rsidR="004B04E0" w:rsidRP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最明确的候选对象</w:t>
      </w:r>
    </w:p>
    <w:p w:rsidR="00851FE7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拓展边界</w:t>
      </w:r>
    </w:p>
    <w:p w:rsid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相称性的前沿问题</w:t>
      </w:r>
    </w:p>
    <w:p w:rsidR="00851FE7" w:rsidRPr="004B04E0" w:rsidRDefault="00851FE7" w:rsidP="004B04E0">
      <w:pPr>
        <w:jc w:val="center"/>
        <w:rPr>
          <w:b/>
          <w:bCs/>
          <w:color w:val="000000"/>
          <w:szCs w:val="21"/>
        </w:rPr>
      </w:pPr>
    </w:p>
    <w:p w:rsidR="004B04E0" w:rsidRPr="004B04E0" w:rsidRDefault="00851FE7" w:rsidP="004B04E0">
      <w:pPr>
        <w:jc w:val="center"/>
        <w:rPr>
          <w:b/>
          <w:bCs/>
          <w:color w:val="000000"/>
          <w:szCs w:val="21"/>
        </w:rPr>
      </w:pPr>
      <w:r w:rsidRPr="00851FE7">
        <w:rPr>
          <w:rFonts w:hint="eastAsia"/>
          <w:b/>
          <w:bCs/>
          <w:color w:val="000000"/>
          <w:szCs w:val="21"/>
        </w:rPr>
        <w:t>为人工感知做准备</w:t>
      </w:r>
    </w:p>
    <w:p w:rsidR="004B04E0" w:rsidRPr="004B04E0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反对自满</w:t>
      </w:r>
    </w:p>
    <w:p w:rsidR="00851FE7" w:rsidRDefault="00851FE7" w:rsidP="004B04E0">
      <w:pPr>
        <w:jc w:val="center"/>
        <w:rPr>
          <w:bCs/>
          <w:color w:val="000000"/>
          <w:szCs w:val="21"/>
        </w:rPr>
      </w:pPr>
      <w:r w:rsidRPr="00851FE7">
        <w:rPr>
          <w:rFonts w:hint="eastAsia"/>
          <w:bCs/>
          <w:color w:val="000000"/>
          <w:szCs w:val="21"/>
        </w:rPr>
        <w:t>大语言模型与游戏问题</w:t>
      </w:r>
    </w:p>
    <w:p w:rsidR="004B04E0" w:rsidRDefault="00851FE7" w:rsidP="004B04E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抢</w:t>
      </w:r>
      <w:r w:rsidRPr="00851FE7">
        <w:rPr>
          <w:rFonts w:hint="eastAsia"/>
          <w:bCs/>
          <w:color w:val="000000"/>
          <w:szCs w:val="21"/>
        </w:rPr>
        <w:t>跑原则</w:t>
      </w:r>
    </w:p>
    <w:p w:rsidR="00851FE7" w:rsidRPr="004B04E0" w:rsidRDefault="00851FE7" w:rsidP="004B04E0">
      <w:pPr>
        <w:jc w:val="center"/>
        <w:rPr>
          <w:bCs/>
          <w:color w:val="000000"/>
          <w:szCs w:val="21"/>
        </w:rPr>
      </w:pPr>
    </w:p>
    <w:p w:rsidR="007E772D" w:rsidRDefault="00851FE7" w:rsidP="004B04E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纵观全局</w:t>
      </w:r>
    </w:p>
    <w:p w:rsidR="004B04E0" w:rsidRDefault="004B04E0" w:rsidP="004B04E0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59" w:rsidRDefault="00F46D59">
      <w:r>
        <w:separator/>
      </w:r>
    </w:p>
  </w:endnote>
  <w:endnote w:type="continuationSeparator" w:id="0">
    <w:p w:rsidR="00F46D59" w:rsidRDefault="00F4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59" w:rsidRDefault="00F46D59">
      <w:r>
        <w:separator/>
      </w:r>
    </w:p>
  </w:footnote>
  <w:footnote w:type="continuationSeparator" w:id="0">
    <w:p w:rsidR="00F46D59" w:rsidRDefault="00F4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8A836DC"/>
    <w:multiLevelType w:val="hybridMultilevel"/>
    <w:tmpl w:val="C0867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9"/>
  </w:num>
  <w:num w:numId="38">
    <w:abstractNumId w:val="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B7DB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5D68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4E0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1FE7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07EC5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171B3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4662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96956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46D59"/>
    <w:rsid w:val="00F5113F"/>
    <w:rsid w:val="00F54836"/>
    <w:rsid w:val="00F54FEC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EDB291-4190-4F6D-8BF0-08D4F5FE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0B97-8070-478A-8B65-43982E4F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1330</Words>
  <Characters>1744</Characters>
  <Application>Microsoft Office Word</Application>
  <DocSecurity>0</DocSecurity>
  <Lines>96</Lines>
  <Paragraphs>85</Paragraphs>
  <ScaleCrop>false</ScaleCrop>
  <Company>2ndSpAcE</Company>
  <LinksUpToDate>false</LinksUpToDate>
  <CharactersWithSpaces>2989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2025-07-17T14:43:00Z</dcterms:created>
  <dcterms:modified xsi:type="dcterms:W3CDTF">2025-08-27T05:14:00Z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