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7761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 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推 荐</w:t>
      </w:r>
    </w:p>
    <w:p w14:paraId="32819516">
      <w:pPr>
        <w:jc w:val="left"/>
        <w:rPr>
          <w:b/>
          <w:bCs/>
          <w:kern w:val="0"/>
          <w:szCs w:val="21"/>
        </w:rPr>
      </w:pPr>
    </w:p>
    <w:p w14:paraId="30686664">
      <w:pPr>
        <w:jc w:val="left"/>
        <w:rPr>
          <w:b/>
          <w:bCs/>
          <w:kern w:val="0"/>
          <w:szCs w:val="21"/>
        </w:rPr>
      </w:pPr>
    </w:p>
    <w:p w14:paraId="08DDD9CE">
      <w:pPr>
        <w:widowControl/>
        <w:jc w:val="left"/>
        <w:rPr>
          <w:rFonts w:hint="eastAsia" w:eastAsia="宋体"/>
          <w:b/>
          <w:bCs/>
          <w:lang w:eastAsia="zh-CN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3980180</wp:posOffset>
            </wp:positionH>
            <wp:positionV relativeFrom="paragraph">
              <wp:posOffset>87630</wp:posOffset>
            </wp:positionV>
            <wp:extent cx="1351280" cy="1979930"/>
            <wp:effectExtent l="0" t="0" r="1270" b="1270"/>
            <wp:wrapSquare wrapText="bothSides"/>
            <wp:docPr id="1731290034" name="图片 1" descr="The Rembrandt He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290034" name="图片 1" descr="The Rembrandt Hei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中文书名：《伦勃朗劫案：犯罪天才、失窃杰作与神秘友谊的真实故事》</w:t>
      </w:r>
      <w:r>
        <w:rPr>
          <w:b/>
          <w:bCs/>
        </w:rPr>
        <w:br w:type="textWrapping"/>
      </w:r>
      <w:r>
        <w:rPr>
          <w:b/>
          <w:bCs/>
        </w:rPr>
        <w:t>英文书名：</w:t>
      </w:r>
      <w:r>
        <w:rPr>
          <w:b/>
          <w:bCs/>
          <w:i/>
          <w:iCs/>
        </w:rPr>
        <w:t>THE REMBRANDT HEIST: The Story of a Criminal Genius, a Stolen Masterpiece, and an Enigmatic Friendship</w:t>
      </w:r>
      <w:r>
        <w:rPr>
          <w:b/>
          <w:bCs/>
        </w:rPr>
        <w:br w:type="textWrapping"/>
      </w:r>
      <w:r>
        <w:rPr>
          <w:b/>
          <w:bCs/>
        </w:rPr>
        <w:t xml:space="preserve">作 </w:t>
      </w:r>
      <w:r>
        <w:rPr>
          <w:rFonts w:hint="eastAsia"/>
          <w:b/>
          <w:bCs/>
        </w:rPr>
        <w:t xml:space="preserve">   </w:t>
      </w:r>
      <w:r>
        <w:rPr>
          <w:b/>
          <w:bCs/>
        </w:rPr>
        <w:t>者：Anthony Amore</w:t>
      </w:r>
      <w:r>
        <w:rPr>
          <w:b/>
          <w:bCs/>
        </w:rPr>
        <w:br w:type="textWrapping"/>
      </w:r>
      <w:r>
        <w:rPr>
          <w:b/>
          <w:bCs/>
        </w:rPr>
        <w:t>出 版 社：Pegasus</w:t>
      </w:r>
      <w:r>
        <w:rPr>
          <w:b/>
          <w:bCs/>
        </w:rPr>
        <w:br w:type="textWrapping"/>
      </w:r>
      <w:r>
        <w:rPr>
          <w:b/>
          <w:bCs/>
        </w:rPr>
        <w:t>代理公司：Biagi/ANA</w:t>
      </w:r>
      <w:r>
        <w:rPr>
          <w:rFonts w:hint="eastAsia"/>
          <w:b/>
          <w:bCs/>
        </w:rPr>
        <w:t>/Winney</w:t>
      </w:r>
      <w:r>
        <w:rPr>
          <w:b/>
          <w:bCs/>
        </w:rPr>
        <w:br w:type="textWrapping"/>
      </w:r>
      <w:r>
        <w:rPr>
          <w:b/>
          <w:bCs/>
        </w:rPr>
        <w:t>页</w:t>
      </w:r>
      <w:r>
        <w:rPr>
          <w:rFonts w:hint="eastAsia"/>
          <w:b/>
          <w:bCs/>
        </w:rPr>
        <w:t xml:space="preserve">   </w:t>
      </w:r>
      <w:r>
        <w:rPr>
          <w:b/>
          <w:bCs/>
        </w:rPr>
        <w:t xml:space="preserve"> 数：336页</w:t>
      </w:r>
      <w:r>
        <w:rPr>
          <w:b/>
          <w:bCs/>
        </w:rPr>
        <w:br w:type="textWrapping"/>
      </w:r>
      <w:r>
        <w:rPr>
          <w:b/>
          <w:bCs/>
        </w:rPr>
        <w:t>出版时间：2025年11月</w:t>
      </w:r>
      <w:r>
        <w:rPr>
          <w:b/>
          <w:bCs/>
        </w:rPr>
        <w:br w:type="textWrapping"/>
      </w:r>
      <w:r>
        <w:rPr>
          <w:b/>
          <w:bCs/>
        </w:rPr>
        <w:t>代理地区：中国大陆、台湾</w:t>
      </w:r>
      <w:r>
        <w:rPr>
          <w:b/>
          <w:bCs/>
        </w:rPr>
        <w:br w:type="textWrapping"/>
      </w:r>
      <w:r>
        <w:rPr>
          <w:b/>
          <w:bCs/>
        </w:rPr>
        <w:t>审读资料：电子稿</w:t>
      </w:r>
      <w:r>
        <w:rPr>
          <w:b/>
          <w:bCs/>
        </w:rPr>
        <w:br w:type="textWrapping"/>
      </w:r>
      <w:r>
        <w:rPr>
          <w:b/>
          <w:bCs/>
        </w:rPr>
        <w:t xml:space="preserve">类 </w:t>
      </w:r>
      <w:r>
        <w:rPr>
          <w:rFonts w:hint="eastAsia"/>
          <w:b/>
          <w:bCs/>
        </w:rPr>
        <w:t xml:space="preserve">   </w:t>
      </w:r>
      <w:r>
        <w:rPr>
          <w:b/>
          <w:bCs/>
        </w:rPr>
        <w:t>型：</w:t>
      </w:r>
      <w:r>
        <w:rPr>
          <w:rFonts w:hint="eastAsia"/>
          <w:b/>
          <w:bCs/>
          <w:lang w:val="en-US" w:eastAsia="zh-CN"/>
        </w:rPr>
        <w:t>非小说</w:t>
      </w:r>
    </w:p>
    <w:p w14:paraId="4AD46129">
      <w:pPr>
        <w:widowControl/>
        <w:jc w:val="center"/>
        <w:rPr>
          <w:b/>
          <w:bCs/>
          <w:color w:val="ED7D31" w:themeColor="accent2"/>
          <w:kern w:val="0"/>
          <w:szCs w:val="21"/>
          <w14:textFill>
            <w14:solidFill>
              <w14:schemeClr w14:val="accent2"/>
            </w14:solidFill>
          </w14:textFill>
        </w:rPr>
      </w:pPr>
    </w:p>
    <w:p w14:paraId="1D1CAD6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60A00D94">
      <w:pPr>
        <w:shd w:val="clear" w:color="auto" w:fill="FFFFFF"/>
        <w:jc w:val="center"/>
        <w:rPr>
          <w:rFonts w:hint="eastAsia" w:ascii="Cambria Math" w:hAnsi="Cambria Math" w:cs="Cambria Math"/>
          <w:b/>
          <w:bCs/>
          <w:color w:val="FF0000"/>
          <w:szCs w:val="21"/>
        </w:rPr>
      </w:pPr>
      <w:bookmarkStart w:id="0" w:name="OLE_LINK43"/>
      <w:bookmarkStart w:id="1" w:name="OLE_LINK38"/>
    </w:p>
    <w:p w14:paraId="0F2249A5">
      <w:pPr>
        <w:shd w:val="clear" w:color="auto" w:fill="FFFFFF"/>
        <w:jc w:val="center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一部关于不可思议的友谊、忠诚、犯罪天才的真实罪案故事，以及一桩胆大包天的计划——盗窃并归还一幅世界顶级名画。</w:t>
      </w:r>
    </w:p>
    <w:p w14:paraId="7E6F5193">
      <w:pPr>
        <w:shd w:val="clear" w:color="auto" w:fill="FFFFFF"/>
        <w:spacing w:before="312" w:beforeLines="100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1975年4月14日，早已声名狼藉的艺术大盗迈尔斯·康纳（Myles Connor）乔装潜入波士顿美术博物馆（Boston Museum of Fine Arts），与同伙直奔荷兰展厅，将伦勃朗名作《艾尔斯贝特·范·莱茵肖像》（</w:t>
      </w:r>
      <w:r>
        <w:rPr>
          <w:i/>
          <w:iCs/>
          <w:color w:val="000000"/>
          <w:szCs w:val="21"/>
        </w:rPr>
        <w:t>Portrait of Elsbeth van Rijn</w:t>
      </w:r>
      <w:r>
        <w:rPr>
          <w:color w:val="000000"/>
          <w:szCs w:val="21"/>
        </w:rPr>
        <w:t>）从墙上取下。在与保安短暂扭打（迈尔斯甚至阻止同伙向路人开枪）后，两人在混乱中消失无踪，未留下任何可追踪的线索。</w:t>
      </w:r>
    </w:p>
    <w:p w14:paraId="0F995F1A">
      <w:pPr>
        <w:shd w:val="clear" w:color="auto" w:fill="FFFFFF"/>
        <w:spacing w:before="312" w:beforeLines="100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迈尔斯·康纳究竟是谁？动机为何？寻常盗贼为财，他却另有所图——自由。案发前一年夏天，他因试图向卧底探员出售三幅安德鲁·怀斯与N.C.怀斯的高价画作被捕。更匪夷所思的是，此次交易竟发生在他因另一起艺术品赃物案保释期间。被押上警车时，联邦调查局探员嘲讽道：“这次你逃不掉了。”康纳平静回应：“拭目以待。”</w:t>
      </w:r>
    </w:p>
    <w:p w14:paraId="09E2351A">
      <w:pPr>
        <w:shd w:val="clear" w:color="auto" w:fill="FFFFFF"/>
        <w:spacing w:before="312" w:beforeLines="100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再度保释后，康纳求助父亲旧友——马萨诸塞州警少校约翰·里根（John Regan，时任检察官威廉·德拉亨特（William Delahunt，后成为国会议员）下属）。里根直言：“除非你搞到伦勃朗，否则没救。”一场惊天计划就此诞生。</w:t>
      </w:r>
    </w:p>
    <w:p w14:paraId="461BD2F4">
      <w:pPr>
        <w:shd w:val="clear" w:color="auto" w:fill="FFFFFF"/>
        <w:spacing w:before="312" w:beforeLines="100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然而，故事还有另一面：康纳的挚友阿尔·多托利（Al Dotoli）身处音乐圈，与艺术犯罪毫无瓜葛，却谋划着归还伦勃朗的“完美计划”。</w:t>
      </w:r>
    </w:p>
    <w:p w14:paraId="75701945">
      <w:pPr>
        <w:shd w:val="clear" w:color="auto" w:fill="FFFFFF"/>
        <w:rPr>
          <w:b/>
          <w:bCs/>
          <w:color w:val="000000"/>
          <w:szCs w:val="21"/>
        </w:rPr>
      </w:pPr>
    </w:p>
    <w:p w14:paraId="3478B06F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本书</w:t>
      </w:r>
      <w:r>
        <w:rPr>
          <w:rFonts w:hint="eastAsia"/>
          <w:b/>
          <w:bCs/>
          <w:color w:val="000000"/>
          <w:szCs w:val="21"/>
        </w:rPr>
        <w:t>卖</w:t>
      </w:r>
      <w:r>
        <w:rPr>
          <w:b/>
          <w:bCs/>
          <w:color w:val="000000"/>
          <w:szCs w:val="21"/>
        </w:rPr>
        <w:t>点：</w:t>
      </w:r>
    </w:p>
    <w:p w14:paraId="29399620">
      <w:pPr>
        <w:shd w:val="clear" w:color="auto" w:fill="FFFFFF"/>
        <w:rPr>
          <w:color w:val="000000"/>
          <w:szCs w:val="21"/>
        </w:rPr>
      </w:pPr>
    </w:p>
    <w:p w14:paraId="15156B58">
      <w:pPr>
        <w:numPr>
          <w:ilvl w:val="0"/>
          <w:numId w:val="1"/>
        </w:num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刻画传奇人物与跌宕剧情，揭秘艺术史上最臭名昭著的盗窃案。</w:t>
      </w:r>
    </w:p>
    <w:p w14:paraId="71C3BA59">
      <w:pPr>
        <w:numPr>
          <w:ilvl w:val="0"/>
          <w:numId w:val="1"/>
        </w:num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剖析犯罪天才迈尔斯·康纳的复杂人格，探索挚友间微妙情谊。</w:t>
      </w:r>
    </w:p>
    <w:p w14:paraId="7CD0EF0D">
      <w:pPr>
        <w:numPr>
          <w:ilvl w:val="0"/>
          <w:numId w:val="1"/>
        </w:num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讲述伦勃朗杰作《艾尔斯贝特·范·莱茵肖像》如何流落波士顿美术博物馆的秘辛。</w:t>
      </w:r>
    </w:p>
    <w:p w14:paraId="176A60C5">
      <w:pPr>
        <w:shd w:val="clear" w:color="auto" w:fill="FFFFFF"/>
        <w:rPr>
          <w:b/>
          <w:bCs/>
          <w:color w:val="000000"/>
          <w:szCs w:val="21"/>
        </w:rPr>
      </w:pPr>
    </w:p>
    <w:p w14:paraId="0BFA4FFE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075823D8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2FF3959A">
      <w:pPr>
        <w:shd w:val="clear" w:color="auto" w:fill="FFFFFF"/>
        <w:rPr>
          <w:rFonts w:hint="eastAsia" w:eastAsia="宋体"/>
          <w:b w:val="0"/>
          <w:bCs w:val="0"/>
          <w:color w:val="000000"/>
          <w:szCs w:val="21"/>
          <w:lang w:eastAsia="zh-CN"/>
        </w:rPr>
      </w:pPr>
      <w:r>
        <w:rPr>
          <w:rFonts w:hint="eastAsia"/>
          <w:b w:val="0"/>
          <w:bCs w:val="0"/>
          <w:color w:val="000000"/>
          <w:szCs w:val="21"/>
        </w:rPr>
        <w:t>“一部关于1975年伦勃朗《埃尔斯贝斯·范·莱因肖像》从波士顿美术馆失窃事件的戏剧性且生动详实的纪实作品。阿莫雷凭借自身对艺术品盗窃案的调查经历，以及与康纳、多托利两位主犯建立的私人关系，辅以执法部门和艺术界的内部消息，构建出令人叹服的盗窃过程逐帧还原。这部作品极具吸引力。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”——《出版人周刊》</w:t>
      </w:r>
      <w:bookmarkStart w:id="2" w:name="_GoBack"/>
      <w:bookmarkEnd w:id="2"/>
    </w:p>
    <w:p w14:paraId="323C53FE">
      <w:pPr>
        <w:shd w:val="clear" w:color="auto" w:fill="FFFFFF"/>
        <w:rPr>
          <w:b/>
          <w:bCs/>
          <w:color w:val="000000"/>
          <w:szCs w:val="21"/>
        </w:rPr>
      </w:pPr>
    </w:p>
    <w:p w14:paraId="398BBB8B">
      <w:pPr>
        <w:shd w:val="clear" w:color="auto" w:fill="FFFFFF"/>
        <w:rPr>
          <w:b/>
          <w:bCs/>
          <w:szCs w:val="21"/>
        </w:rPr>
      </w:pPr>
      <w:r>
        <w:rPr>
          <w:b/>
          <w:bCs/>
          <w:szCs w:val="21"/>
        </w:rPr>
        <w:t>同作者作品《偷走维米尔的女人》（</w:t>
      </w:r>
      <w:r>
        <w:rPr>
          <w:b/>
          <w:bCs/>
          <w:i/>
          <w:iCs/>
          <w:szCs w:val="21"/>
        </w:rPr>
        <w:t>The Woman Who Stole Vermeer</w:t>
      </w:r>
      <w:r>
        <w:rPr>
          <w:b/>
          <w:bCs/>
          <w:szCs w:val="21"/>
        </w:rPr>
        <w:t>，Pegasus出版）</w:t>
      </w:r>
      <w:r>
        <w:rPr>
          <w:rFonts w:hint="eastAsia"/>
          <w:b/>
          <w:bCs/>
          <w:szCs w:val="21"/>
        </w:rPr>
        <w:t>获</w:t>
      </w:r>
      <w:r>
        <w:rPr>
          <w:b/>
          <w:bCs/>
          <w:szCs w:val="21"/>
        </w:rPr>
        <w:t>媒体盛赞：</w:t>
      </w:r>
    </w:p>
    <w:p w14:paraId="7C307D8D">
      <w:pPr>
        <w:shd w:val="clear" w:color="auto" w:fill="FFFFFF"/>
        <w:ind w:firstLine="422" w:firstLineChars="200"/>
        <w:rPr>
          <w:b/>
          <w:bCs/>
          <w:szCs w:val="21"/>
        </w:rPr>
      </w:pPr>
    </w:p>
    <w:p w14:paraId="40A6A85A">
      <w:pPr>
        <w:shd w:val="clear" w:color="auto" w:fill="FFFFFF"/>
        <w:ind w:firstLine="420" w:firstLineChars="200"/>
        <w:rPr>
          <w:szCs w:val="21"/>
        </w:rPr>
      </w:pPr>
      <w:r>
        <w:rPr>
          <w:szCs w:val="21"/>
        </w:rPr>
        <w:t>《纽约时报》：“阿莫尔以辛辣与温情交织的笔触，令人无法抗拒。”</w:t>
      </w:r>
    </w:p>
    <w:p w14:paraId="1582AEDA">
      <w:pPr>
        <w:shd w:val="clear" w:color="auto" w:fill="FFFFFF"/>
        <w:ind w:firstLine="420" w:firstLineChars="200"/>
        <w:rPr>
          <w:szCs w:val="21"/>
        </w:rPr>
      </w:pPr>
    </w:p>
    <w:p w14:paraId="54954AE7">
      <w:pPr>
        <w:shd w:val="clear" w:color="auto" w:fill="FFFFFF"/>
        <w:ind w:firstLine="420" w:firstLineChars="200"/>
        <w:rPr>
          <w:szCs w:val="21"/>
        </w:rPr>
      </w:pPr>
      <w:r>
        <w:rPr>
          <w:szCs w:val="21"/>
        </w:rPr>
        <w:t>《华盛顿邮报》：“引人入胜。”</w:t>
      </w:r>
    </w:p>
    <w:p w14:paraId="688386B0">
      <w:pPr>
        <w:shd w:val="clear" w:color="auto" w:fill="FFFFFF"/>
        <w:ind w:firstLine="420" w:firstLineChars="200"/>
        <w:rPr>
          <w:szCs w:val="21"/>
        </w:rPr>
      </w:pPr>
    </w:p>
    <w:p w14:paraId="7E676152">
      <w:pPr>
        <w:shd w:val="clear" w:color="auto" w:fill="FFFFFF"/>
        <w:ind w:firstLine="420" w:firstLineChars="200"/>
        <w:rPr>
          <w:szCs w:val="21"/>
        </w:rPr>
      </w:pPr>
      <w:r>
        <w:rPr>
          <w:szCs w:val="21"/>
        </w:rPr>
        <w:t>美联社：“以铁证与清醒视角还原真相。”</w:t>
      </w:r>
    </w:p>
    <w:p w14:paraId="6EF8849E">
      <w:pPr>
        <w:shd w:val="clear" w:color="auto" w:fill="FFFFFF"/>
        <w:ind w:firstLine="420" w:firstLineChars="200"/>
        <w:rPr>
          <w:szCs w:val="21"/>
        </w:rPr>
      </w:pPr>
    </w:p>
    <w:p w14:paraId="5F0D8C16">
      <w:pPr>
        <w:shd w:val="clear" w:color="auto" w:fill="FFFFFF"/>
        <w:ind w:firstLine="420" w:firstLineChars="200"/>
        <w:rPr>
          <w:szCs w:val="21"/>
        </w:rPr>
      </w:pPr>
      <w:r>
        <w:rPr>
          <w:szCs w:val="21"/>
        </w:rPr>
        <w:t>豪伊·卡尔（《杀手》作者）：“真实犯罪</w:t>
      </w:r>
      <w:r>
        <w:rPr>
          <w:rFonts w:hint="eastAsia"/>
          <w:szCs w:val="21"/>
        </w:rPr>
        <w:t>小说</w:t>
      </w:r>
      <w:r>
        <w:rPr>
          <w:szCs w:val="21"/>
        </w:rPr>
        <w:t>迷必读。”</w:t>
      </w:r>
    </w:p>
    <w:p w14:paraId="7069944D">
      <w:pPr>
        <w:shd w:val="clear" w:color="auto" w:fill="FFFFFF"/>
        <w:rPr>
          <w:b/>
          <w:bCs/>
          <w:color w:val="000000"/>
          <w:szCs w:val="21"/>
        </w:rPr>
      </w:pPr>
    </w:p>
    <w:p w14:paraId="544FDB17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68DD70FF">
      <w:pPr>
        <w:shd w:val="clear" w:color="auto" w:fill="FFFFFF"/>
        <w:rPr>
          <w:b/>
          <w:bCs/>
          <w:color w:val="000000"/>
          <w:szCs w:val="21"/>
        </w:rPr>
      </w:pPr>
    </w:p>
    <w:p w14:paraId="766FB656">
      <w:pPr>
        <w:shd w:val="clear" w:color="auto" w:fill="FFFFFF"/>
        <w:ind w:firstLine="422" w:firstLineChars="200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安东尼·阿莫尔（Anthony Amore）</w:t>
      </w:r>
      <w:r>
        <w:rPr>
          <w:color w:val="000000"/>
          <w:szCs w:val="21"/>
        </w:rPr>
        <w:t>，伊莎贝拉·斯图尔特·加德纳博物馆（Isabella Stewart Gardner Museum）安全主管兼首席调查员，负责追索1990年3月18日该馆失窃的13件艺术品。另著有《华尔街日报》畅销书《偷盗伦勃朗》（</w:t>
      </w:r>
      <w:r>
        <w:rPr>
          <w:i/>
          <w:iCs/>
          <w:color w:val="000000"/>
          <w:szCs w:val="21"/>
        </w:rPr>
        <w:t>Stealing Rembrandts</w:t>
      </w:r>
      <w:r>
        <w:rPr>
          <w:color w:val="000000"/>
          <w:szCs w:val="21"/>
        </w:rPr>
        <w:t>）、《纽约时报》畅销书《骗局的艺术》（</w:t>
      </w:r>
      <w:r>
        <w:rPr>
          <w:i/>
          <w:iCs/>
          <w:color w:val="000000"/>
          <w:szCs w:val="21"/>
        </w:rPr>
        <w:t>The Art of the Con</w:t>
      </w:r>
      <w:r>
        <w:rPr>
          <w:color w:val="000000"/>
          <w:szCs w:val="21"/>
        </w:rPr>
        <w:t>）及《偷走维米尔的女人》（</w:t>
      </w:r>
      <w:r>
        <w:rPr>
          <w:i/>
          <w:iCs/>
          <w:color w:val="000000"/>
          <w:szCs w:val="21"/>
        </w:rPr>
        <w:t>The Woman Who Stole Vermeer</w:t>
      </w:r>
      <w:r>
        <w:rPr>
          <w:color w:val="000000"/>
          <w:szCs w:val="21"/>
        </w:rPr>
        <w:t>，Pegasus出版）。长期为BBC、NBC、NPR、CNN、FOX等媒体提供安全与反恐分析。</w:t>
      </w:r>
    </w:p>
    <w:p w14:paraId="29A0EA05">
      <w:pPr>
        <w:shd w:val="clear" w:color="auto" w:fill="FFFFFF"/>
        <w:rPr>
          <w:color w:val="000000"/>
          <w:szCs w:val="21"/>
        </w:rPr>
      </w:pPr>
    </w:p>
    <w:p w14:paraId="58C13782">
      <w:pPr>
        <w:shd w:val="clear" w:color="auto" w:fill="FFFFFF"/>
        <w:rPr>
          <w:color w:val="000000"/>
          <w:szCs w:val="21"/>
        </w:rPr>
      </w:pPr>
    </w:p>
    <w:p w14:paraId="3927017C">
      <w:pPr>
        <w:shd w:val="clear" w:color="auto" w:fill="FFFFFF"/>
        <w:rPr>
          <w:b/>
          <w:bCs/>
          <w:color w:val="000000"/>
          <w:szCs w:val="21"/>
        </w:rPr>
      </w:pPr>
    </w:p>
    <w:p w14:paraId="325B0C16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26F2A49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5A05BB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33EA694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2D653D6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5B20AB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A01177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26EEE84F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3652E6A2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256696B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BB0B75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757705D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D67836"/>
    <w:multiLevelType w:val="multilevel"/>
    <w:tmpl w:val="23D6783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52B2"/>
    <w:rsid w:val="00076E0D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24331"/>
    <w:rsid w:val="0013272E"/>
    <w:rsid w:val="00132921"/>
    <w:rsid w:val="00133C63"/>
    <w:rsid w:val="001346B5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52DF"/>
    <w:rsid w:val="001760E0"/>
    <w:rsid w:val="00177AF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0BF9"/>
    <w:rsid w:val="001E1431"/>
    <w:rsid w:val="001E23CB"/>
    <w:rsid w:val="001E3F71"/>
    <w:rsid w:val="001E4875"/>
    <w:rsid w:val="001E5B0A"/>
    <w:rsid w:val="001F0F15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6686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560A1"/>
    <w:rsid w:val="004655CB"/>
    <w:rsid w:val="0047208E"/>
    <w:rsid w:val="00480D9C"/>
    <w:rsid w:val="00485E2E"/>
    <w:rsid w:val="00486E31"/>
    <w:rsid w:val="00490C30"/>
    <w:rsid w:val="0049164F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C16"/>
    <w:rsid w:val="00554EB4"/>
    <w:rsid w:val="00557DFF"/>
    <w:rsid w:val="00557F3E"/>
    <w:rsid w:val="00564593"/>
    <w:rsid w:val="00564FD9"/>
    <w:rsid w:val="005650AA"/>
    <w:rsid w:val="00570F87"/>
    <w:rsid w:val="00585127"/>
    <w:rsid w:val="0059190A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0161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075C"/>
    <w:rsid w:val="006A1541"/>
    <w:rsid w:val="006A4538"/>
    <w:rsid w:val="006A7661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7108B"/>
    <w:rsid w:val="0088104D"/>
    <w:rsid w:val="008833DC"/>
    <w:rsid w:val="0088505E"/>
    <w:rsid w:val="00886B5F"/>
    <w:rsid w:val="00890811"/>
    <w:rsid w:val="0089093F"/>
    <w:rsid w:val="00895CB6"/>
    <w:rsid w:val="008965A9"/>
    <w:rsid w:val="008A5D6D"/>
    <w:rsid w:val="008A5E3B"/>
    <w:rsid w:val="008A6811"/>
    <w:rsid w:val="008A7AE7"/>
    <w:rsid w:val="008A7CD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58"/>
    <w:rsid w:val="008F46C1"/>
    <w:rsid w:val="008F5AD1"/>
    <w:rsid w:val="00903318"/>
    <w:rsid w:val="00906691"/>
    <w:rsid w:val="009125AE"/>
    <w:rsid w:val="00916A50"/>
    <w:rsid w:val="00916DF7"/>
    <w:rsid w:val="009222F0"/>
    <w:rsid w:val="0092761D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89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94579"/>
    <w:rsid w:val="00AA0DEF"/>
    <w:rsid w:val="00AA1976"/>
    <w:rsid w:val="00AA64B4"/>
    <w:rsid w:val="00AB060D"/>
    <w:rsid w:val="00AB534B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074B6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00C2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3364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196"/>
    <w:rsid w:val="00C1399B"/>
    <w:rsid w:val="00C16D2E"/>
    <w:rsid w:val="00C2228B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615F"/>
    <w:rsid w:val="00DB7D8F"/>
    <w:rsid w:val="00DC4A19"/>
    <w:rsid w:val="00DC52C6"/>
    <w:rsid w:val="00DD485B"/>
    <w:rsid w:val="00DD6583"/>
    <w:rsid w:val="00DF0BB7"/>
    <w:rsid w:val="00DF6F2B"/>
    <w:rsid w:val="00DF768D"/>
    <w:rsid w:val="00E00CC0"/>
    <w:rsid w:val="00E02197"/>
    <w:rsid w:val="00E02D4C"/>
    <w:rsid w:val="00E032FF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19C5"/>
    <w:rsid w:val="00E65115"/>
    <w:rsid w:val="00E725A1"/>
    <w:rsid w:val="00E7484D"/>
    <w:rsid w:val="00E82FB1"/>
    <w:rsid w:val="00E914B6"/>
    <w:rsid w:val="00E95DDD"/>
    <w:rsid w:val="00EA3F22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4676"/>
    <w:rsid w:val="00EF60DB"/>
    <w:rsid w:val="00F0073D"/>
    <w:rsid w:val="00F033EC"/>
    <w:rsid w:val="00F039F9"/>
    <w:rsid w:val="00F04886"/>
    <w:rsid w:val="00F04DEC"/>
    <w:rsid w:val="00F05A6A"/>
    <w:rsid w:val="00F13190"/>
    <w:rsid w:val="00F16CD6"/>
    <w:rsid w:val="00F211C8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4801050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50D4916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40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styleId="38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39">
    <w:name w:val="Table Normal"/>
    <w:semiHidden/>
    <w:unhideWhenUsed/>
    <w:qFormat/>
    <w:uiPriority w:val="0"/>
    <w:pPr>
      <w:spacing w:after="160" w:line="278" w:lineRule="auto"/>
    </w:pPr>
    <w:rPr>
      <w:rFonts w:ascii="Arial" w:hAnsi="Arial" w:cs="Arial" w:eastAsiaTheme="minorEastAsia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正文文本 Char"/>
    <w:basedOn w:val="12"/>
    <w:link w:val="5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1141</Words>
  <Characters>1710</Characters>
  <Lines>15</Lines>
  <Paragraphs>4</Paragraphs>
  <TotalTime>12</TotalTime>
  <ScaleCrop>false</ScaleCrop>
  <LinksUpToDate>false</LinksUpToDate>
  <CharactersWithSpaces>1775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2025-05-05T02:44:00Z</dcterms:created>
  <dc:creator>Image</dc:creator>
  <cp:lastModifiedBy>SEER</cp:lastModifiedBy>
  <cp:lastPrinted>2005-06-10T06:33:00Z</cp:lastPrinted>
  <dcterms:modified xsi:type="dcterms:W3CDTF">2025-08-28T01:58:43Z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6F5336F21845476BA9732B98489970F0_13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