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0C" w:rsidRDefault="00454E05">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875C0C" w:rsidRDefault="00875C0C">
      <w:pPr>
        <w:ind w:firstLineChars="1004" w:firstLine="3629"/>
        <w:rPr>
          <w:b/>
          <w:bCs/>
          <w:sz w:val="36"/>
        </w:rPr>
      </w:pPr>
    </w:p>
    <w:p w:rsidR="00875C0C" w:rsidRDefault="00371094">
      <w:pPr>
        <w:tabs>
          <w:tab w:val="left" w:pos="341"/>
          <w:tab w:val="left" w:pos="5235"/>
        </w:tabs>
        <w:rPr>
          <w:b/>
          <w:bCs/>
          <w:color w:val="000000"/>
          <w:szCs w:val="21"/>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10795</wp:posOffset>
            </wp:positionV>
            <wp:extent cx="1447800" cy="2123440"/>
            <wp:effectExtent l="0" t="0" r="0" b="0"/>
            <wp:wrapSquare wrapText="bothSides"/>
            <wp:docPr id="1" name="图片 39" descr="C:/Users/lenovo/Desktop/屏幕截图 2025-08-26 134844.png屏幕截图 2025-08-26 13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8-26 134844.png屏幕截图 2025-08-26 134844"/>
                    <pic:cNvPicPr>
                      <a:picLocks noChangeAspect="1"/>
                    </pic:cNvPicPr>
                  </pic:nvPicPr>
                  <pic:blipFill>
                    <a:blip r:embed="rId7"/>
                    <a:srcRect t="2135" b="2135"/>
                    <a:stretch>
                      <a:fillRect/>
                    </a:stretch>
                  </pic:blipFill>
                  <pic:spPr>
                    <a:xfrm>
                      <a:off x="0" y="0"/>
                      <a:ext cx="1447800" cy="212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4E05">
        <w:rPr>
          <w:b/>
          <w:bCs/>
          <w:color w:val="000000"/>
          <w:szCs w:val="21"/>
        </w:rPr>
        <w:t>中文书名：</w:t>
      </w:r>
      <w:bookmarkStart w:id="0" w:name="_Hlt89834866"/>
      <w:bookmarkEnd w:id="0"/>
      <w:r w:rsidR="00454E05">
        <w:rPr>
          <w:rFonts w:hint="eastAsia"/>
          <w:b/>
          <w:bCs/>
          <w:color w:val="000000"/>
          <w:szCs w:val="21"/>
        </w:rPr>
        <w:t>《数字之路的分岔口</w:t>
      </w:r>
      <w:r>
        <w:rPr>
          <w:rFonts w:hint="eastAsia"/>
          <w:b/>
          <w:bCs/>
          <w:color w:val="000000"/>
          <w:szCs w:val="21"/>
        </w:rPr>
        <w:t>：</w:t>
      </w:r>
      <w:r w:rsidRPr="00371094">
        <w:rPr>
          <w:rFonts w:hint="eastAsia"/>
          <w:b/>
          <w:bCs/>
          <w:color w:val="000000"/>
          <w:szCs w:val="21"/>
        </w:rPr>
        <w:t>互联网发展中的关键抉择</w:t>
      </w:r>
      <w:r w:rsidR="00454E05">
        <w:rPr>
          <w:rFonts w:hint="eastAsia"/>
          <w:b/>
          <w:bCs/>
          <w:color w:val="000000"/>
          <w:szCs w:val="21"/>
        </w:rPr>
        <w:t>》</w:t>
      </w:r>
    </w:p>
    <w:p w:rsidR="00875C0C" w:rsidRPr="00371094" w:rsidRDefault="00454E05">
      <w:pPr>
        <w:tabs>
          <w:tab w:val="left" w:pos="341"/>
          <w:tab w:val="left" w:pos="5235"/>
        </w:tabs>
        <w:rPr>
          <w:b/>
          <w:bCs/>
          <w:color w:val="000000"/>
          <w:szCs w:val="21"/>
        </w:rPr>
      </w:pPr>
      <w:r>
        <w:rPr>
          <w:b/>
          <w:bCs/>
          <w:color w:val="000000"/>
          <w:szCs w:val="21"/>
        </w:rPr>
        <w:t>英文书名</w:t>
      </w:r>
      <w:r>
        <w:rPr>
          <w:rFonts w:hint="eastAsia"/>
          <w:b/>
          <w:bCs/>
          <w:color w:val="000000"/>
          <w:szCs w:val="21"/>
        </w:rPr>
        <w:t>：</w:t>
      </w:r>
      <w:r w:rsidR="00371094" w:rsidRPr="00371094">
        <w:rPr>
          <w:b/>
          <w:bCs/>
          <w:color w:val="000000"/>
          <w:szCs w:val="21"/>
        </w:rPr>
        <w:t>FORKS IN THE DIGITAL ROAD: Key Decisions in the History of the Internet</w:t>
      </w:r>
    </w:p>
    <w:p w:rsidR="00875C0C" w:rsidRDefault="00454E05">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Scott J. Shackelford and Scott O. </w:t>
      </w:r>
      <w:proofErr w:type="spellStart"/>
      <w:r>
        <w:rPr>
          <w:rFonts w:hint="eastAsia"/>
          <w:b/>
          <w:bCs/>
          <w:color w:val="000000"/>
          <w:szCs w:val="21"/>
        </w:rPr>
        <w:t>Bradner</w:t>
      </w:r>
      <w:proofErr w:type="spellEnd"/>
      <w:r>
        <w:rPr>
          <w:b/>
          <w:bCs/>
          <w:color w:val="000000"/>
          <w:szCs w:val="21"/>
        </w:rPr>
        <w:fldChar w:fldCharType="begin"/>
      </w:r>
      <w:r>
        <w:rPr>
          <w:b/>
          <w:bCs/>
          <w:color w:val="000000"/>
          <w:szCs w:val="21"/>
        </w:rPr>
        <w:instrText xml:space="preserve"> HYPERLINK "http://www.penguin.com.au/lookinside/spotlight.cfm?SBN=9780143009177</w:instrText>
      </w:r>
      <w:r>
        <w:rPr>
          <w:b/>
          <w:bCs/>
          <w:color w:val="000000"/>
          <w:szCs w:val="21"/>
        </w:rPr>
        <w:instrText xml:space="preserve">&amp;AuthId=0000004220&amp;Page=Profile" </w:instrText>
      </w:r>
      <w:r>
        <w:rPr>
          <w:b/>
          <w:bCs/>
          <w:color w:val="000000"/>
          <w:szCs w:val="21"/>
        </w:rPr>
        <w:fldChar w:fldCharType="end"/>
      </w:r>
    </w:p>
    <w:p w:rsidR="00875C0C" w:rsidRDefault="00454E05">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Oxford University Press</w:t>
      </w:r>
    </w:p>
    <w:p w:rsidR="00875C0C" w:rsidRDefault="00454E05">
      <w:pPr>
        <w:tabs>
          <w:tab w:val="left" w:pos="341"/>
          <w:tab w:val="left" w:pos="5235"/>
        </w:tabs>
        <w:rPr>
          <w:b/>
          <w:bCs/>
          <w:color w:val="000000"/>
          <w:szCs w:val="21"/>
        </w:rPr>
      </w:pPr>
      <w:r>
        <w:rPr>
          <w:b/>
          <w:bCs/>
          <w:color w:val="000000"/>
          <w:szCs w:val="21"/>
        </w:rPr>
        <w:t>代理公司：</w:t>
      </w:r>
      <w:r>
        <w:rPr>
          <w:rFonts w:hint="eastAsia"/>
          <w:b/>
          <w:bCs/>
          <w:color w:val="000000"/>
          <w:szCs w:val="21"/>
        </w:rPr>
        <w:t>ANA/Jessica</w:t>
      </w:r>
    </w:p>
    <w:p w:rsidR="00875C0C" w:rsidRDefault="00454E05">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232</w:t>
      </w:r>
      <w:r>
        <w:rPr>
          <w:rFonts w:hint="eastAsia"/>
          <w:b/>
          <w:bCs/>
          <w:color w:val="000000"/>
          <w:szCs w:val="21"/>
        </w:rPr>
        <w:t>页</w:t>
      </w:r>
    </w:p>
    <w:p w:rsidR="00875C0C" w:rsidRDefault="00454E05">
      <w:pPr>
        <w:tabs>
          <w:tab w:val="left" w:pos="341"/>
          <w:tab w:val="left" w:pos="5235"/>
        </w:tabs>
        <w:rPr>
          <w:b/>
          <w:bCs/>
          <w:color w:val="000000"/>
          <w:szCs w:val="21"/>
        </w:rPr>
      </w:pPr>
      <w:r>
        <w:rPr>
          <w:b/>
          <w:bCs/>
          <w:color w:val="000000"/>
          <w:szCs w:val="21"/>
        </w:rPr>
        <w:t>出版时间：</w:t>
      </w:r>
      <w:r>
        <w:rPr>
          <w:b/>
          <w:bCs/>
          <w:color w:val="000000"/>
          <w:szCs w:val="21"/>
        </w:rPr>
        <w:t>20</w:t>
      </w:r>
      <w:r>
        <w:rPr>
          <w:rFonts w:hint="eastAsia"/>
          <w:b/>
          <w:bCs/>
          <w:color w:val="000000"/>
          <w:szCs w:val="21"/>
        </w:rPr>
        <w:t>24</w:t>
      </w:r>
      <w:r>
        <w:rPr>
          <w:b/>
          <w:bCs/>
          <w:color w:val="000000"/>
          <w:szCs w:val="21"/>
        </w:rPr>
        <w:t>年</w:t>
      </w:r>
      <w:r>
        <w:rPr>
          <w:rFonts w:hint="eastAsia"/>
          <w:b/>
          <w:bCs/>
          <w:color w:val="000000"/>
          <w:szCs w:val="21"/>
        </w:rPr>
        <w:t>8</w:t>
      </w:r>
      <w:r>
        <w:rPr>
          <w:b/>
          <w:bCs/>
          <w:color w:val="000000"/>
          <w:szCs w:val="21"/>
        </w:rPr>
        <w:t>月</w:t>
      </w:r>
    </w:p>
    <w:p w:rsidR="00875C0C" w:rsidRDefault="00454E05">
      <w:pPr>
        <w:rPr>
          <w:b/>
          <w:bCs/>
          <w:color w:val="000000"/>
        </w:rPr>
      </w:pPr>
      <w:r>
        <w:rPr>
          <w:b/>
          <w:bCs/>
          <w:color w:val="000000"/>
        </w:rPr>
        <w:t>代理地区：中国大陆、台湾</w:t>
      </w:r>
    </w:p>
    <w:p w:rsidR="00875C0C" w:rsidRDefault="00454E05">
      <w:pPr>
        <w:tabs>
          <w:tab w:val="left" w:pos="341"/>
          <w:tab w:val="left" w:pos="5235"/>
        </w:tabs>
        <w:rPr>
          <w:b/>
          <w:bCs/>
          <w:szCs w:val="21"/>
        </w:rPr>
      </w:pPr>
      <w:r>
        <w:rPr>
          <w:b/>
          <w:bCs/>
          <w:szCs w:val="21"/>
        </w:rPr>
        <w:t>审读资料：电子稿</w:t>
      </w:r>
    </w:p>
    <w:p w:rsidR="00875C0C" w:rsidRDefault="00454E05">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大众社科</w:t>
      </w:r>
    </w:p>
    <w:p w:rsidR="00371094" w:rsidRPr="00371094" w:rsidRDefault="00371094">
      <w:pPr>
        <w:tabs>
          <w:tab w:val="left" w:pos="341"/>
          <w:tab w:val="left" w:pos="5235"/>
        </w:tabs>
        <w:rPr>
          <w:b/>
          <w:bCs/>
          <w:color w:val="FF0000"/>
          <w:szCs w:val="21"/>
        </w:rPr>
      </w:pPr>
      <w:r w:rsidRPr="00371094">
        <w:rPr>
          <w:b/>
          <w:bCs/>
          <w:color w:val="FF0000"/>
          <w:szCs w:val="21"/>
        </w:rPr>
        <w:t>亚马逊畅销书排名：</w:t>
      </w:r>
    </w:p>
    <w:p w:rsidR="00371094" w:rsidRPr="00371094" w:rsidRDefault="00371094">
      <w:pPr>
        <w:tabs>
          <w:tab w:val="left" w:pos="341"/>
          <w:tab w:val="left" w:pos="5235"/>
        </w:tabs>
        <w:rPr>
          <w:rFonts w:hint="eastAsia"/>
          <w:b/>
          <w:bCs/>
          <w:color w:val="FF0000"/>
          <w:szCs w:val="21"/>
        </w:rPr>
      </w:pPr>
      <w:r w:rsidRPr="00371094">
        <w:rPr>
          <w:b/>
          <w:bCs/>
          <w:color w:val="FF0000"/>
          <w:szCs w:val="21"/>
        </w:rPr>
        <w:t>#235 in Media &amp; Internet in Politics (Books)</w:t>
      </w:r>
    </w:p>
    <w:p w:rsidR="00875C0C" w:rsidRDefault="00875C0C">
      <w:pPr>
        <w:rPr>
          <w:rFonts w:ascii="Arial" w:hAnsi="Arial" w:cs="Arial"/>
          <w:b/>
          <w:bCs/>
          <w:color w:val="000000"/>
          <w:spacing w:val="-3"/>
          <w:sz w:val="11"/>
          <w:szCs w:val="11"/>
          <w:shd w:val="clear" w:color="auto" w:fill="FFFFFF"/>
        </w:rPr>
      </w:pPr>
    </w:p>
    <w:p w:rsidR="00875C0C" w:rsidRDefault="00875C0C">
      <w:pPr>
        <w:rPr>
          <w:rFonts w:ascii="Arial" w:hAnsi="Arial" w:cs="Arial"/>
          <w:b/>
          <w:bCs/>
          <w:color w:val="000000"/>
          <w:spacing w:val="-3"/>
          <w:sz w:val="11"/>
          <w:szCs w:val="11"/>
          <w:shd w:val="clear" w:color="auto" w:fill="FFFFFF"/>
        </w:rPr>
      </w:pPr>
    </w:p>
    <w:p w:rsidR="00875C0C" w:rsidRDefault="00454E05">
      <w:pPr>
        <w:rPr>
          <w:b/>
          <w:bCs/>
          <w:color w:val="000000"/>
        </w:rPr>
      </w:pPr>
      <w:r>
        <w:rPr>
          <w:b/>
          <w:bCs/>
          <w:color w:val="000000"/>
        </w:rPr>
        <w:t>内容简介：</w:t>
      </w:r>
    </w:p>
    <w:p w:rsidR="00875C0C" w:rsidRDefault="00875C0C">
      <w:pPr>
        <w:autoSpaceDE w:val="0"/>
        <w:autoSpaceDN w:val="0"/>
        <w:adjustRightInd w:val="0"/>
        <w:rPr>
          <w:bCs/>
          <w:kern w:val="0"/>
          <w:szCs w:val="21"/>
        </w:rPr>
      </w:pPr>
    </w:p>
    <w:p w:rsidR="00875C0C" w:rsidRDefault="00454E05">
      <w:pPr>
        <w:ind w:firstLineChars="200" w:firstLine="420"/>
        <w:rPr>
          <w:bCs/>
          <w:kern w:val="0"/>
          <w:szCs w:val="21"/>
        </w:rPr>
      </w:pPr>
      <w:r>
        <w:rPr>
          <w:rFonts w:hint="eastAsia"/>
          <w:bCs/>
          <w:kern w:val="0"/>
          <w:szCs w:val="21"/>
        </w:rPr>
        <w:t>五十年前，加州大学洛杉矶分校的一位计算机科学教授和他的学生通过名为</w:t>
      </w:r>
      <w:r>
        <w:rPr>
          <w:rFonts w:hint="eastAsia"/>
          <w:bCs/>
          <w:kern w:val="0"/>
          <w:szCs w:val="21"/>
        </w:rPr>
        <w:t>ARPANET</w:t>
      </w:r>
      <w:r>
        <w:rPr>
          <w:rFonts w:hint="eastAsia"/>
          <w:bCs/>
          <w:kern w:val="0"/>
          <w:szCs w:val="21"/>
        </w:rPr>
        <w:t>（互联网前身）的网络发送了第一条电子信息。原本要发送的</w:t>
      </w:r>
      <w:r>
        <w:rPr>
          <w:rFonts w:hint="eastAsia"/>
          <w:bCs/>
          <w:kern w:val="0"/>
          <w:szCs w:val="21"/>
        </w:rPr>
        <w:t>“</w:t>
      </w:r>
      <w:r>
        <w:rPr>
          <w:rFonts w:hint="eastAsia"/>
          <w:bCs/>
          <w:kern w:val="0"/>
          <w:szCs w:val="21"/>
        </w:rPr>
        <w:t>login</w:t>
      </w:r>
      <w:r>
        <w:rPr>
          <w:rFonts w:hint="eastAsia"/>
          <w:bCs/>
          <w:kern w:val="0"/>
          <w:szCs w:val="21"/>
        </w:rPr>
        <w:t>”</w:t>
      </w:r>
      <w:r>
        <w:rPr>
          <w:rFonts w:hint="eastAsia"/>
          <w:bCs/>
          <w:kern w:val="0"/>
          <w:szCs w:val="21"/>
        </w:rPr>
        <w:t>一词因系统崩溃被截断为</w:t>
      </w:r>
      <w:r>
        <w:rPr>
          <w:rFonts w:hint="eastAsia"/>
          <w:bCs/>
          <w:kern w:val="0"/>
          <w:szCs w:val="21"/>
        </w:rPr>
        <w:t>“</w:t>
      </w:r>
      <w:r>
        <w:rPr>
          <w:rFonts w:hint="eastAsia"/>
          <w:bCs/>
          <w:kern w:val="0"/>
          <w:szCs w:val="21"/>
        </w:rPr>
        <w:t>lo</w:t>
      </w:r>
      <w:r>
        <w:rPr>
          <w:rFonts w:hint="eastAsia"/>
          <w:bCs/>
          <w:kern w:val="0"/>
          <w:szCs w:val="21"/>
        </w:rPr>
        <w:t>”</w:t>
      </w:r>
      <w:r>
        <w:rPr>
          <w:rFonts w:hint="eastAsia"/>
          <w:bCs/>
          <w:kern w:val="0"/>
          <w:szCs w:val="21"/>
        </w:rPr>
        <w:t>。尽管数字基础设施此后取得了重大进展，但互联网历史上的关键决策</w:t>
      </w:r>
      <w:proofErr w:type="gramStart"/>
      <w:r>
        <w:rPr>
          <w:rFonts w:hint="eastAsia"/>
          <w:bCs/>
          <w:kern w:val="0"/>
          <w:szCs w:val="21"/>
        </w:rPr>
        <w:t>点至今</w:t>
      </w:r>
      <w:proofErr w:type="gramEnd"/>
      <w:r>
        <w:rPr>
          <w:rFonts w:hint="eastAsia"/>
          <w:bCs/>
          <w:kern w:val="0"/>
          <w:szCs w:val="21"/>
        </w:rPr>
        <w:t>仍在产生影响——这些决策不仅塑造了网络空间，更在很大程度上定义了二十一世纪的格局。</w:t>
      </w:r>
    </w:p>
    <w:p w:rsidR="00875C0C" w:rsidRDefault="00875C0C">
      <w:pPr>
        <w:ind w:firstLineChars="200" w:firstLine="420"/>
        <w:rPr>
          <w:bCs/>
          <w:kern w:val="0"/>
          <w:szCs w:val="21"/>
        </w:rPr>
      </w:pPr>
    </w:p>
    <w:p w:rsidR="00875C0C" w:rsidRDefault="00454E05">
      <w:pPr>
        <w:ind w:firstLineChars="200" w:firstLine="420"/>
        <w:rPr>
          <w:bCs/>
          <w:kern w:val="0"/>
          <w:szCs w:val="21"/>
        </w:rPr>
      </w:pPr>
      <w:r>
        <w:rPr>
          <w:rFonts w:hint="eastAsia"/>
          <w:bCs/>
          <w:kern w:val="0"/>
          <w:szCs w:val="21"/>
        </w:rPr>
        <w:t>在《数字之路的分岔口》中，斯科特·</w:t>
      </w:r>
      <w:r>
        <w:rPr>
          <w:rFonts w:hint="eastAsia"/>
          <w:bCs/>
          <w:kern w:val="0"/>
          <w:szCs w:val="21"/>
        </w:rPr>
        <w:t>J</w:t>
      </w:r>
      <w:r>
        <w:rPr>
          <w:rFonts w:hint="eastAsia"/>
          <w:bCs/>
          <w:kern w:val="0"/>
          <w:szCs w:val="21"/>
        </w:rPr>
        <w:t>·沙克尔福德与斯科特·</w:t>
      </w:r>
      <w:r>
        <w:rPr>
          <w:rFonts w:hint="eastAsia"/>
          <w:bCs/>
          <w:kern w:val="0"/>
          <w:szCs w:val="21"/>
        </w:rPr>
        <w:t>O</w:t>
      </w:r>
      <w:r>
        <w:rPr>
          <w:rFonts w:hint="eastAsia"/>
          <w:bCs/>
          <w:kern w:val="0"/>
          <w:szCs w:val="21"/>
        </w:rPr>
        <w:t>·布拉德纳重新审视网络安全与互联网</w:t>
      </w:r>
      <w:proofErr w:type="gramStart"/>
      <w:r>
        <w:rPr>
          <w:rFonts w:hint="eastAsia"/>
          <w:bCs/>
          <w:kern w:val="0"/>
          <w:szCs w:val="21"/>
        </w:rPr>
        <w:t>治理史</w:t>
      </w:r>
      <w:proofErr w:type="gramEnd"/>
      <w:r>
        <w:rPr>
          <w:rFonts w:hint="eastAsia"/>
          <w:bCs/>
          <w:kern w:val="0"/>
          <w:szCs w:val="21"/>
        </w:rPr>
        <w:t>上的关键决策点，揭示当时存在的替代路径或</w:t>
      </w:r>
      <w:r>
        <w:rPr>
          <w:rFonts w:hint="eastAsia"/>
          <w:bCs/>
          <w:kern w:val="0"/>
          <w:szCs w:val="21"/>
        </w:rPr>
        <w:t>“</w:t>
      </w:r>
      <w:r>
        <w:rPr>
          <w:rFonts w:hint="eastAsia"/>
          <w:bCs/>
          <w:kern w:val="0"/>
          <w:szCs w:val="21"/>
        </w:rPr>
        <w:t>分岔</w:t>
      </w:r>
      <w:r>
        <w:rPr>
          <w:rFonts w:hint="eastAsia"/>
          <w:bCs/>
          <w:kern w:val="0"/>
          <w:szCs w:val="21"/>
        </w:rPr>
        <w:t>”</w:t>
      </w:r>
      <w:r>
        <w:rPr>
          <w:rFonts w:hint="eastAsia"/>
          <w:bCs/>
          <w:kern w:val="0"/>
          <w:szCs w:val="21"/>
        </w:rPr>
        <w:t>，并深入探讨</w:t>
      </w:r>
      <w:r>
        <w:rPr>
          <w:rFonts w:hint="eastAsia"/>
          <w:bCs/>
          <w:kern w:val="0"/>
          <w:szCs w:val="21"/>
        </w:rPr>
        <w:t>“</w:t>
      </w:r>
      <w:r>
        <w:rPr>
          <w:rFonts w:hint="eastAsia"/>
          <w:bCs/>
          <w:kern w:val="0"/>
          <w:szCs w:val="21"/>
        </w:rPr>
        <w:t>如果当时……会怎样？</w:t>
      </w:r>
      <w:r>
        <w:rPr>
          <w:rFonts w:hint="eastAsia"/>
          <w:bCs/>
          <w:kern w:val="0"/>
          <w:szCs w:val="21"/>
        </w:rPr>
        <w:t>”</w:t>
      </w:r>
      <w:r>
        <w:rPr>
          <w:rFonts w:hint="eastAsia"/>
          <w:bCs/>
          <w:kern w:val="0"/>
          <w:szCs w:val="21"/>
        </w:rPr>
        <w:t>的命题：如果加密技术从一开始就嵌入互联网架构？如果为网络平台提供民事责任庇护的《第</w:t>
      </w:r>
      <w:r>
        <w:rPr>
          <w:rFonts w:hint="eastAsia"/>
          <w:bCs/>
          <w:kern w:val="0"/>
          <w:szCs w:val="21"/>
        </w:rPr>
        <w:t>230</w:t>
      </w:r>
      <w:r>
        <w:rPr>
          <w:rFonts w:hint="eastAsia"/>
          <w:bCs/>
          <w:kern w:val="0"/>
          <w:szCs w:val="21"/>
        </w:rPr>
        <w:t>条》采用不同形式？如果</w:t>
      </w:r>
      <w:proofErr w:type="gramStart"/>
      <w:r>
        <w:rPr>
          <w:rFonts w:hint="eastAsia"/>
          <w:bCs/>
          <w:kern w:val="0"/>
          <w:szCs w:val="21"/>
        </w:rPr>
        <w:t>瑟</w:t>
      </w:r>
      <w:proofErr w:type="gramEnd"/>
      <w:r>
        <w:rPr>
          <w:rFonts w:hint="eastAsia"/>
          <w:bCs/>
          <w:kern w:val="0"/>
          <w:szCs w:val="21"/>
        </w:rPr>
        <w:t>夫和卡恩以另一种方式构建</w:t>
      </w:r>
      <w:r>
        <w:rPr>
          <w:rFonts w:hint="eastAsia"/>
          <w:bCs/>
          <w:kern w:val="0"/>
          <w:szCs w:val="21"/>
        </w:rPr>
        <w:t>TCP/IP</w:t>
      </w:r>
      <w:r>
        <w:rPr>
          <w:rFonts w:hint="eastAsia"/>
          <w:bCs/>
          <w:kern w:val="0"/>
          <w:szCs w:val="21"/>
        </w:rPr>
        <w:t>协议？如果蒂姆·伯纳斯</w:t>
      </w:r>
      <w:r>
        <w:rPr>
          <w:rFonts w:hint="eastAsia"/>
          <w:bCs/>
          <w:kern w:val="0"/>
          <w:szCs w:val="21"/>
        </w:rPr>
        <w:t>-</w:t>
      </w:r>
      <w:r>
        <w:rPr>
          <w:rFonts w:hint="eastAsia"/>
          <w:bCs/>
          <w:kern w:val="0"/>
          <w:szCs w:val="21"/>
        </w:rPr>
        <w:t>李听从律师建议为万维网申请专利？如果美国政府未在</w:t>
      </w:r>
      <w:r>
        <w:rPr>
          <w:rFonts w:hint="eastAsia"/>
          <w:bCs/>
          <w:kern w:val="0"/>
          <w:szCs w:val="21"/>
        </w:rPr>
        <w:t>1998</w:t>
      </w:r>
      <w:r>
        <w:rPr>
          <w:rFonts w:hint="eastAsia"/>
          <w:bCs/>
          <w:kern w:val="0"/>
          <w:szCs w:val="21"/>
        </w:rPr>
        <w:t>年直接介入互联网治理，或未在</w:t>
      </w:r>
      <w:r>
        <w:rPr>
          <w:rFonts w:hint="eastAsia"/>
          <w:bCs/>
          <w:kern w:val="0"/>
          <w:szCs w:val="21"/>
        </w:rPr>
        <w:t>2006</w:t>
      </w:r>
      <w:r>
        <w:rPr>
          <w:rFonts w:hint="eastAsia"/>
          <w:bCs/>
          <w:kern w:val="0"/>
          <w:szCs w:val="21"/>
        </w:rPr>
        <w:t>年助推网络冲突新时代的到来？</w:t>
      </w:r>
    </w:p>
    <w:p w:rsidR="00875C0C" w:rsidRDefault="00875C0C">
      <w:pPr>
        <w:ind w:firstLineChars="200" w:firstLine="420"/>
        <w:rPr>
          <w:bCs/>
          <w:kern w:val="0"/>
          <w:szCs w:val="21"/>
        </w:rPr>
      </w:pPr>
    </w:p>
    <w:p w:rsidR="00875C0C" w:rsidRDefault="00454E05">
      <w:pPr>
        <w:ind w:firstLineChars="200" w:firstLine="420"/>
        <w:rPr>
          <w:bCs/>
          <w:kern w:val="0"/>
          <w:szCs w:val="21"/>
        </w:rPr>
      </w:pPr>
      <w:r>
        <w:rPr>
          <w:rFonts w:hint="eastAsia"/>
          <w:bCs/>
          <w:kern w:val="0"/>
          <w:szCs w:val="21"/>
        </w:rPr>
        <w:t>沙克尔福德与布拉德纳不仅解答了这些疑问，更阐释了选择不同路径可能带来的变革图景，并提出切实建议以构建更安全、私密、高效且富有趣味的网络空间新愿景。当网络空间的</w:t>
      </w:r>
      <w:proofErr w:type="gramStart"/>
      <w:r>
        <w:rPr>
          <w:rFonts w:hint="eastAsia"/>
          <w:bCs/>
          <w:kern w:val="0"/>
          <w:szCs w:val="21"/>
        </w:rPr>
        <w:t>未来因</w:t>
      </w:r>
      <w:proofErr w:type="gramEnd"/>
      <w:r>
        <w:rPr>
          <w:rFonts w:hint="eastAsia"/>
          <w:bCs/>
          <w:kern w:val="0"/>
          <w:szCs w:val="21"/>
        </w:rPr>
        <w:t>乌克兰战争后面临</w:t>
      </w:r>
      <w:r>
        <w:rPr>
          <w:rFonts w:hint="eastAsia"/>
          <w:bCs/>
          <w:kern w:val="0"/>
          <w:szCs w:val="21"/>
        </w:rPr>
        <w:t>“</w:t>
      </w:r>
      <w:r>
        <w:rPr>
          <w:rFonts w:hint="eastAsia"/>
          <w:bCs/>
          <w:kern w:val="0"/>
          <w:szCs w:val="21"/>
        </w:rPr>
        <w:t>数字冷战</w:t>
      </w:r>
      <w:r>
        <w:rPr>
          <w:rFonts w:hint="eastAsia"/>
          <w:bCs/>
          <w:kern w:val="0"/>
          <w:szCs w:val="21"/>
        </w:rPr>
        <w:t>”</w:t>
      </w:r>
      <w:r>
        <w:rPr>
          <w:rFonts w:hint="eastAsia"/>
          <w:bCs/>
          <w:kern w:val="0"/>
          <w:szCs w:val="21"/>
        </w:rPr>
        <w:t>甚至</w:t>
      </w:r>
      <w:r>
        <w:rPr>
          <w:rFonts w:hint="eastAsia"/>
          <w:bCs/>
          <w:kern w:val="0"/>
          <w:szCs w:val="21"/>
        </w:rPr>
        <w:t>“</w:t>
      </w:r>
      <w:r>
        <w:rPr>
          <w:rFonts w:hint="eastAsia"/>
          <w:bCs/>
          <w:kern w:val="0"/>
          <w:szCs w:val="21"/>
        </w:rPr>
        <w:t>分裂网</w:t>
      </w:r>
      <w:r>
        <w:rPr>
          <w:rFonts w:hint="eastAsia"/>
          <w:bCs/>
          <w:kern w:val="0"/>
          <w:szCs w:val="21"/>
        </w:rPr>
        <w:t>”</w:t>
      </w:r>
      <w:r>
        <w:rPr>
          <w:rFonts w:hint="eastAsia"/>
          <w:bCs/>
          <w:kern w:val="0"/>
          <w:szCs w:val="21"/>
        </w:rPr>
        <w:t>（可能导致</w:t>
      </w:r>
      <w:r>
        <w:rPr>
          <w:rFonts w:hint="eastAsia"/>
          <w:bCs/>
          <w:kern w:val="0"/>
          <w:szCs w:val="21"/>
        </w:rPr>
        <w:t>网络空间碎片化为国家级内联网）的威胁而充满不确定性之际，正是回望历史与展望未来的关键时机。</w:t>
      </w:r>
    </w:p>
    <w:p w:rsidR="00875C0C" w:rsidRDefault="00875C0C" w:rsidP="00371094">
      <w:pPr>
        <w:rPr>
          <w:rFonts w:hint="eastAsia"/>
          <w:bCs/>
          <w:kern w:val="0"/>
          <w:szCs w:val="21"/>
        </w:rPr>
      </w:pPr>
    </w:p>
    <w:p w:rsidR="00875C0C" w:rsidRDefault="00875C0C">
      <w:pPr>
        <w:rPr>
          <w:bCs/>
          <w:kern w:val="0"/>
          <w:szCs w:val="21"/>
        </w:rPr>
      </w:pPr>
    </w:p>
    <w:p w:rsidR="00371094" w:rsidRPr="00371094" w:rsidRDefault="00371094">
      <w:pPr>
        <w:rPr>
          <w:b/>
          <w:bCs/>
          <w:kern w:val="0"/>
          <w:szCs w:val="21"/>
        </w:rPr>
      </w:pPr>
      <w:r w:rsidRPr="00371094">
        <w:rPr>
          <w:b/>
          <w:bCs/>
          <w:kern w:val="0"/>
          <w:szCs w:val="21"/>
        </w:rPr>
        <w:lastRenderedPageBreak/>
        <w:t>本书亮点：</w:t>
      </w:r>
    </w:p>
    <w:p w:rsidR="00371094" w:rsidRDefault="00371094">
      <w:pPr>
        <w:rPr>
          <w:bCs/>
          <w:kern w:val="0"/>
          <w:szCs w:val="21"/>
        </w:rPr>
      </w:pPr>
    </w:p>
    <w:p w:rsidR="00371094" w:rsidRPr="00371094" w:rsidRDefault="00371094" w:rsidP="00371094">
      <w:pPr>
        <w:pStyle w:val="aa"/>
        <w:numPr>
          <w:ilvl w:val="0"/>
          <w:numId w:val="2"/>
        </w:numPr>
        <w:ind w:firstLineChars="0"/>
        <w:rPr>
          <w:rFonts w:hint="eastAsia"/>
          <w:bCs/>
          <w:kern w:val="0"/>
          <w:szCs w:val="21"/>
        </w:rPr>
      </w:pPr>
      <w:r w:rsidRPr="00371094">
        <w:rPr>
          <w:rFonts w:hint="eastAsia"/>
          <w:bCs/>
          <w:kern w:val="0"/>
          <w:szCs w:val="21"/>
        </w:rPr>
        <w:t>这是最早一批重新审视网络安全与互联网治理历史中关键决策时刻的书籍之一，揭示了当时存在的其他可能路径或“分岔路口”。</w:t>
      </w:r>
    </w:p>
    <w:p w:rsidR="00371094" w:rsidRPr="00371094" w:rsidRDefault="00371094" w:rsidP="00371094">
      <w:pPr>
        <w:pStyle w:val="aa"/>
        <w:numPr>
          <w:ilvl w:val="0"/>
          <w:numId w:val="2"/>
        </w:numPr>
        <w:ind w:firstLineChars="0"/>
        <w:rPr>
          <w:rFonts w:hint="eastAsia"/>
          <w:bCs/>
          <w:kern w:val="0"/>
          <w:szCs w:val="21"/>
        </w:rPr>
      </w:pPr>
      <w:r w:rsidRPr="00371094">
        <w:rPr>
          <w:rFonts w:hint="eastAsia"/>
          <w:bCs/>
          <w:kern w:val="0"/>
          <w:szCs w:val="21"/>
        </w:rPr>
        <w:t>作者亲身参与了许多关键决策的讨论，为读者提供了“</w:t>
      </w:r>
      <w:r w:rsidRPr="00371094">
        <w:rPr>
          <w:rFonts w:hint="eastAsia"/>
          <w:bCs/>
          <w:kern w:val="0"/>
          <w:szCs w:val="21"/>
        </w:rPr>
        <w:t>参与</w:t>
      </w:r>
      <w:r w:rsidRPr="00371094">
        <w:rPr>
          <w:rFonts w:hint="eastAsia"/>
          <w:bCs/>
          <w:kern w:val="0"/>
          <w:szCs w:val="21"/>
        </w:rPr>
        <w:t>者”的视角。</w:t>
      </w:r>
    </w:p>
    <w:p w:rsidR="00371094" w:rsidRPr="00371094" w:rsidRDefault="00371094" w:rsidP="00371094">
      <w:pPr>
        <w:pStyle w:val="aa"/>
        <w:numPr>
          <w:ilvl w:val="0"/>
          <w:numId w:val="2"/>
        </w:numPr>
        <w:ind w:firstLineChars="0"/>
        <w:rPr>
          <w:rFonts w:hint="eastAsia"/>
          <w:bCs/>
          <w:kern w:val="0"/>
          <w:szCs w:val="21"/>
        </w:rPr>
      </w:pPr>
      <w:r w:rsidRPr="00371094">
        <w:rPr>
          <w:rFonts w:hint="eastAsia"/>
          <w:bCs/>
          <w:kern w:val="0"/>
          <w:szCs w:val="21"/>
        </w:rPr>
        <w:t>本书以易于理解的</w:t>
      </w:r>
      <w:r w:rsidRPr="00371094">
        <w:rPr>
          <w:rFonts w:hint="eastAsia"/>
          <w:bCs/>
          <w:kern w:val="0"/>
          <w:szCs w:val="21"/>
        </w:rPr>
        <w:t>形式</w:t>
      </w:r>
      <w:r w:rsidRPr="00371094">
        <w:rPr>
          <w:rFonts w:hint="eastAsia"/>
          <w:bCs/>
          <w:kern w:val="0"/>
          <w:szCs w:val="21"/>
        </w:rPr>
        <w:t>回顾了几十年的互联网历史，聚焦于关键决策点。</w:t>
      </w:r>
    </w:p>
    <w:p w:rsidR="00371094" w:rsidRPr="00371094" w:rsidRDefault="00371094" w:rsidP="00371094">
      <w:pPr>
        <w:pStyle w:val="aa"/>
        <w:numPr>
          <w:ilvl w:val="0"/>
          <w:numId w:val="2"/>
        </w:numPr>
        <w:ind w:firstLineChars="0"/>
        <w:rPr>
          <w:bCs/>
          <w:kern w:val="0"/>
          <w:szCs w:val="21"/>
        </w:rPr>
      </w:pPr>
      <w:r w:rsidRPr="00371094">
        <w:rPr>
          <w:rFonts w:hint="eastAsia"/>
          <w:bCs/>
          <w:kern w:val="0"/>
          <w:szCs w:val="21"/>
        </w:rPr>
        <w:t>书中包含了以前未发表的访谈和见解。</w:t>
      </w:r>
    </w:p>
    <w:p w:rsidR="00371094" w:rsidRDefault="00371094">
      <w:pPr>
        <w:rPr>
          <w:bCs/>
          <w:kern w:val="0"/>
          <w:szCs w:val="21"/>
        </w:rPr>
      </w:pPr>
    </w:p>
    <w:p w:rsidR="00371094" w:rsidRDefault="00371094">
      <w:pPr>
        <w:rPr>
          <w:rFonts w:hint="eastAsia"/>
          <w:bCs/>
          <w:kern w:val="0"/>
          <w:szCs w:val="21"/>
        </w:rPr>
      </w:pPr>
    </w:p>
    <w:p w:rsidR="00875C0C" w:rsidRDefault="00454E05" w:rsidP="00371094">
      <w:pPr>
        <w:rPr>
          <w:b/>
          <w:color w:val="000000"/>
          <w:szCs w:val="21"/>
        </w:rPr>
      </w:pPr>
      <w:r>
        <w:rPr>
          <w:b/>
          <w:color w:val="000000"/>
          <w:szCs w:val="21"/>
        </w:rPr>
        <w:t>作者简介：</w:t>
      </w:r>
    </w:p>
    <w:p w:rsidR="00875C0C" w:rsidRDefault="00875C0C" w:rsidP="00371094">
      <w:pPr>
        <w:rPr>
          <w:bCs/>
          <w:color w:val="000000"/>
          <w:szCs w:val="21"/>
        </w:rPr>
      </w:pPr>
    </w:p>
    <w:p w:rsidR="00875C0C" w:rsidRDefault="00454E05" w:rsidP="00371094">
      <w:pPr>
        <w:ind w:firstLineChars="200" w:firstLine="422"/>
        <w:rPr>
          <w:color w:val="000000"/>
          <w:szCs w:val="21"/>
        </w:rPr>
      </w:pPr>
      <w:r>
        <w:rPr>
          <w:rFonts w:hint="eastAsia"/>
          <w:b/>
          <w:bCs/>
          <w:color w:val="000000"/>
          <w:szCs w:val="21"/>
        </w:rPr>
        <w:t>斯科特·</w:t>
      </w:r>
      <w:r>
        <w:rPr>
          <w:rFonts w:hint="eastAsia"/>
          <w:b/>
          <w:bCs/>
          <w:color w:val="000000"/>
          <w:szCs w:val="21"/>
        </w:rPr>
        <w:t>J</w:t>
      </w:r>
      <w:r>
        <w:rPr>
          <w:rFonts w:hint="eastAsia"/>
          <w:b/>
          <w:bCs/>
          <w:color w:val="000000"/>
          <w:szCs w:val="21"/>
        </w:rPr>
        <w:t>·沙克尔福德（</w:t>
      </w:r>
      <w:r>
        <w:rPr>
          <w:rFonts w:hint="eastAsia"/>
          <w:b/>
          <w:bCs/>
          <w:color w:val="000000"/>
          <w:szCs w:val="21"/>
        </w:rPr>
        <w:t>Scott J. Shackelford</w:t>
      </w:r>
      <w:r>
        <w:rPr>
          <w:rFonts w:hint="eastAsia"/>
          <w:b/>
          <w:bCs/>
          <w:color w:val="000000"/>
          <w:szCs w:val="21"/>
        </w:rPr>
        <w:t>）</w:t>
      </w:r>
      <w:r>
        <w:rPr>
          <w:rFonts w:hint="eastAsia"/>
          <w:color w:val="000000"/>
          <w:szCs w:val="21"/>
        </w:rPr>
        <w:t>任印第安纳大学凯莱商学院商法与企业伦理学特聘教授，同时担任奥斯特罗</w:t>
      </w:r>
      <w:proofErr w:type="gramStart"/>
      <w:r>
        <w:rPr>
          <w:rFonts w:hint="eastAsia"/>
          <w:color w:val="000000"/>
          <w:szCs w:val="21"/>
        </w:rPr>
        <w:t>姆</w:t>
      </w:r>
      <w:proofErr w:type="gramEnd"/>
      <w:r>
        <w:rPr>
          <w:rFonts w:hint="eastAsia"/>
          <w:color w:val="000000"/>
          <w:szCs w:val="21"/>
        </w:rPr>
        <w:t>研究所与应用网络安全研究中心执行主任，兼任哈佛大学肯尼迪学院贝尔弗科学与国际事务中心及斯坦福大学互联网与社会中心客座学者。发表逾</w:t>
      </w:r>
      <w:r>
        <w:rPr>
          <w:rFonts w:hint="eastAsia"/>
          <w:color w:val="000000"/>
          <w:szCs w:val="21"/>
        </w:rPr>
        <w:t>100</w:t>
      </w:r>
      <w:r>
        <w:rPr>
          <w:rFonts w:hint="eastAsia"/>
          <w:color w:val="000000"/>
          <w:szCs w:val="21"/>
        </w:rPr>
        <w:t>篇学术论文、专著章节及评论文章，研究成果被《政客》、美国国家公共电台、</w:t>
      </w:r>
      <w:r>
        <w:rPr>
          <w:rFonts w:hint="eastAsia"/>
          <w:color w:val="000000"/>
          <w:szCs w:val="21"/>
        </w:rPr>
        <w:t>CNN</w:t>
      </w:r>
      <w:r>
        <w:rPr>
          <w:rFonts w:hint="eastAsia"/>
          <w:color w:val="000000"/>
          <w:szCs w:val="21"/>
        </w:rPr>
        <w:t>、《福布斯》、《时代周刊》、《华盛顿邮报》及《洛杉矶时报》等媒体报道，常为《华尔街日报》、《基督教科学箴言报》和世界经济论坛撰稿。曾获哈佛大学研究奖学金、斯坦福大学胡佛研究所国家奖学金、圣母大学高等研究所杰出奖学金、</w:t>
      </w:r>
      <w:r>
        <w:rPr>
          <w:rFonts w:hint="eastAsia"/>
          <w:color w:val="000000"/>
          <w:szCs w:val="21"/>
        </w:rPr>
        <w:t>2014</w:t>
      </w:r>
      <w:r>
        <w:rPr>
          <w:rFonts w:hint="eastAsia"/>
          <w:color w:val="000000"/>
          <w:szCs w:val="21"/>
        </w:rPr>
        <w:t>年印第安纳</w:t>
      </w:r>
      <w:r>
        <w:rPr>
          <w:rFonts w:hint="eastAsia"/>
          <w:color w:val="000000"/>
          <w:szCs w:val="21"/>
        </w:rPr>
        <w:t>大学杰出青年教师奖、</w:t>
      </w:r>
      <w:r>
        <w:rPr>
          <w:rFonts w:hint="eastAsia"/>
          <w:color w:val="000000"/>
          <w:szCs w:val="21"/>
        </w:rPr>
        <w:t>2015</w:t>
      </w:r>
      <w:r>
        <w:rPr>
          <w:rFonts w:hint="eastAsia"/>
          <w:color w:val="000000"/>
          <w:szCs w:val="21"/>
        </w:rPr>
        <w:t>年埃</w:t>
      </w:r>
      <w:proofErr w:type="gramStart"/>
      <w:r>
        <w:rPr>
          <w:rFonts w:hint="eastAsia"/>
          <w:color w:val="000000"/>
          <w:szCs w:val="21"/>
        </w:rPr>
        <w:t>莉</w:t>
      </w:r>
      <w:proofErr w:type="gramEnd"/>
      <w:r>
        <w:rPr>
          <w:rFonts w:hint="eastAsia"/>
          <w:color w:val="000000"/>
          <w:szCs w:val="21"/>
        </w:rPr>
        <w:t>诺·奥斯特罗</w:t>
      </w:r>
      <w:proofErr w:type="gramStart"/>
      <w:r>
        <w:rPr>
          <w:rFonts w:hint="eastAsia"/>
          <w:color w:val="000000"/>
          <w:szCs w:val="21"/>
        </w:rPr>
        <w:t>姆</w:t>
      </w:r>
      <w:proofErr w:type="gramEnd"/>
      <w:r>
        <w:rPr>
          <w:rFonts w:hint="eastAsia"/>
          <w:color w:val="000000"/>
          <w:szCs w:val="21"/>
        </w:rPr>
        <w:t>奖及</w:t>
      </w:r>
      <w:r>
        <w:rPr>
          <w:rFonts w:hint="eastAsia"/>
          <w:color w:val="000000"/>
          <w:szCs w:val="21"/>
        </w:rPr>
        <w:t>2022</w:t>
      </w:r>
      <w:r>
        <w:rPr>
          <w:rFonts w:hint="eastAsia"/>
          <w:color w:val="000000"/>
          <w:szCs w:val="21"/>
        </w:rPr>
        <w:t>年“</w:t>
      </w:r>
      <w:r>
        <w:rPr>
          <w:rFonts w:hint="eastAsia"/>
          <w:color w:val="000000"/>
          <w:szCs w:val="21"/>
        </w:rPr>
        <w:t>Poets &amp; Quants</w:t>
      </w:r>
      <w:r>
        <w:rPr>
          <w:rFonts w:hint="eastAsia"/>
          <w:color w:val="000000"/>
          <w:szCs w:val="21"/>
        </w:rPr>
        <w:t>”</w:t>
      </w:r>
      <w:r>
        <w:rPr>
          <w:rFonts w:hint="eastAsia"/>
          <w:color w:val="000000"/>
          <w:szCs w:val="21"/>
        </w:rPr>
        <w:t>40</w:t>
      </w:r>
      <w:r>
        <w:rPr>
          <w:rFonts w:hint="eastAsia"/>
          <w:color w:val="000000"/>
          <w:szCs w:val="21"/>
        </w:rPr>
        <w:t>岁以下最佳</w:t>
      </w:r>
      <w:r>
        <w:rPr>
          <w:rFonts w:hint="eastAsia"/>
          <w:color w:val="000000"/>
          <w:szCs w:val="21"/>
        </w:rPr>
        <w:t>MBA</w:t>
      </w:r>
      <w:r>
        <w:rPr>
          <w:rFonts w:hint="eastAsia"/>
          <w:color w:val="000000"/>
          <w:szCs w:val="21"/>
        </w:rPr>
        <w:t>教授奖。</w:t>
      </w:r>
    </w:p>
    <w:p w:rsidR="00875C0C" w:rsidRDefault="00875C0C" w:rsidP="00371094">
      <w:pPr>
        <w:rPr>
          <w:b/>
          <w:bCs/>
          <w:color w:val="000000"/>
          <w:szCs w:val="21"/>
        </w:rPr>
      </w:pPr>
    </w:p>
    <w:p w:rsidR="00875C0C" w:rsidRDefault="00454E05" w:rsidP="00371094">
      <w:pPr>
        <w:ind w:firstLineChars="200" w:firstLine="422"/>
        <w:rPr>
          <w:color w:val="000000"/>
          <w:szCs w:val="21"/>
        </w:rPr>
      </w:pPr>
      <w:r>
        <w:rPr>
          <w:rFonts w:hint="eastAsia"/>
          <w:b/>
          <w:bCs/>
          <w:color w:val="000000"/>
          <w:szCs w:val="21"/>
        </w:rPr>
        <w:t>斯科特·</w:t>
      </w:r>
      <w:r>
        <w:rPr>
          <w:rFonts w:hint="eastAsia"/>
          <w:b/>
          <w:bCs/>
          <w:color w:val="000000"/>
          <w:szCs w:val="21"/>
        </w:rPr>
        <w:t>O</w:t>
      </w:r>
      <w:r>
        <w:rPr>
          <w:rFonts w:hint="eastAsia"/>
          <w:b/>
          <w:bCs/>
          <w:color w:val="000000"/>
          <w:szCs w:val="21"/>
        </w:rPr>
        <w:t>·布拉德纳（</w:t>
      </w:r>
      <w:r>
        <w:rPr>
          <w:rFonts w:hint="eastAsia"/>
          <w:b/>
          <w:bCs/>
          <w:color w:val="000000"/>
          <w:szCs w:val="21"/>
        </w:rPr>
        <w:t xml:space="preserve">Scott O. </w:t>
      </w:r>
      <w:proofErr w:type="spellStart"/>
      <w:r>
        <w:rPr>
          <w:rFonts w:hint="eastAsia"/>
          <w:b/>
          <w:bCs/>
          <w:color w:val="000000"/>
          <w:szCs w:val="21"/>
        </w:rPr>
        <w:t>Bradner</w:t>
      </w:r>
      <w:proofErr w:type="spellEnd"/>
      <w:r>
        <w:rPr>
          <w:rFonts w:hint="eastAsia"/>
          <w:b/>
          <w:bCs/>
          <w:color w:val="000000"/>
          <w:szCs w:val="21"/>
        </w:rPr>
        <w:t>）</w:t>
      </w:r>
      <w:r>
        <w:rPr>
          <w:rFonts w:hint="eastAsia"/>
          <w:color w:val="000000"/>
          <w:szCs w:val="21"/>
        </w:rPr>
        <w:t>于</w:t>
      </w:r>
      <w:r>
        <w:rPr>
          <w:rFonts w:hint="eastAsia"/>
          <w:color w:val="000000"/>
          <w:szCs w:val="21"/>
        </w:rPr>
        <w:t>2016</w:t>
      </w:r>
      <w:r>
        <w:rPr>
          <w:rFonts w:hint="eastAsia"/>
          <w:color w:val="000000"/>
          <w:szCs w:val="21"/>
        </w:rPr>
        <w:t>年从哈佛大学退休，其在计算机编程、系统管理、网络技术、</w:t>
      </w:r>
      <w:r>
        <w:rPr>
          <w:rFonts w:hint="eastAsia"/>
          <w:color w:val="000000"/>
          <w:szCs w:val="21"/>
        </w:rPr>
        <w:t>IT</w:t>
      </w:r>
      <w:r>
        <w:rPr>
          <w:rFonts w:hint="eastAsia"/>
          <w:color w:val="000000"/>
          <w:szCs w:val="21"/>
        </w:rPr>
        <w:t>安全与身份管理领域深耕五十年。曾参与设计哈佛原始数据网络、朗伍德医疗区网络（</w:t>
      </w:r>
      <w:proofErr w:type="spellStart"/>
      <w:r>
        <w:rPr>
          <w:rFonts w:hint="eastAsia"/>
          <w:color w:val="000000"/>
          <w:szCs w:val="21"/>
        </w:rPr>
        <w:t>LMAnet</w:t>
      </w:r>
      <w:proofErr w:type="spellEnd"/>
      <w:r>
        <w:rPr>
          <w:rFonts w:hint="eastAsia"/>
          <w:color w:val="000000"/>
          <w:szCs w:val="21"/>
        </w:rPr>
        <w:t>）及新英格兰学术研究网络（</w:t>
      </w:r>
      <w:proofErr w:type="spellStart"/>
      <w:r>
        <w:rPr>
          <w:rFonts w:hint="eastAsia"/>
          <w:color w:val="000000"/>
          <w:szCs w:val="21"/>
        </w:rPr>
        <w:t>NEARnet</w:t>
      </w:r>
      <w:proofErr w:type="spellEnd"/>
      <w:r>
        <w:rPr>
          <w:rFonts w:hint="eastAsia"/>
          <w:color w:val="000000"/>
          <w:szCs w:val="21"/>
        </w:rPr>
        <w:t>），担任</w:t>
      </w:r>
      <w:proofErr w:type="spellStart"/>
      <w:r>
        <w:rPr>
          <w:rFonts w:hint="eastAsia"/>
          <w:color w:val="000000"/>
          <w:szCs w:val="21"/>
        </w:rPr>
        <w:t>LMAnet</w:t>
      </w:r>
      <w:proofErr w:type="spellEnd"/>
      <w:r>
        <w:rPr>
          <w:rFonts w:hint="eastAsia"/>
          <w:color w:val="000000"/>
          <w:szCs w:val="21"/>
        </w:rPr>
        <w:t>、</w:t>
      </w:r>
      <w:proofErr w:type="spellStart"/>
      <w:r>
        <w:rPr>
          <w:rFonts w:hint="eastAsia"/>
          <w:color w:val="000000"/>
          <w:szCs w:val="21"/>
        </w:rPr>
        <w:t>NEARnet</w:t>
      </w:r>
      <w:proofErr w:type="spellEnd"/>
      <w:r>
        <w:rPr>
          <w:rFonts w:hint="eastAsia"/>
          <w:color w:val="000000"/>
          <w:szCs w:val="21"/>
        </w:rPr>
        <w:t>与研究企业网络公司（</w:t>
      </w:r>
      <w:proofErr w:type="spellStart"/>
      <w:r>
        <w:rPr>
          <w:rFonts w:hint="eastAsia"/>
          <w:color w:val="000000"/>
          <w:szCs w:val="21"/>
        </w:rPr>
        <w:t>CoREN</w:t>
      </w:r>
      <w:proofErr w:type="spellEnd"/>
      <w:r>
        <w:rPr>
          <w:rFonts w:hint="eastAsia"/>
          <w:color w:val="000000"/>
          <w:szCs w:val="21"/>
        </w:rPr>
        <w:t>）技术委员会创始主席。在互联网工程任务组（</w:t>
      </w:r>
      <w:r>
        <w:rPr>
          <w:rFonts w:hint="eastAsia"/>
          <w:color w:val="000000"/>
          <w:szCs w:val="21"/>
        </w:rPr>
        <w:t>IETF</w:t>
      </w:r>
      <w:r>
        <w:rPr>
          <w:rFonts w:hint="eastAsia"/>
          <w:color w:val="000000"/>
          <w:szCs w:val="21"/>
        </w:rPr>
        <w:t>）历任运营需求领域</w:t>
      </w:r>
      <w:r>
        <w:rPr>
          <w:rFonts w:hint="eastAsia"/>
          <w:color w:val="000000"/>
          <w:szCs w:val="21"/>
        </w:rPr>
        <w:t>（</w:t>
      </w:r>
      <w:r>
        <w:rPr>
          <w:rFonts w:hint="eastAsia"/>
          <w:color w:val="000000"/>
          <w:szCs w:val="21"/>
        </w:rPr>
        <w:t>1993-1997</w:t>
      </w:r>
      <w:r>
        <w:rPr>
          <w:rFonts w:hint="eastAsia"/>
          <w:color w:val="000000"/>
          <w:szCs w:val="21"/>
        </w:rPr>
        <w:t>）、</w:t>
      </w:r>
      <w:proofErr w:type="spellStart"/>
      <w:r>
        <w:rPr>
          <w:rFonts w:hint="eastAsia"/>
          <w:color w:val="000000"/>
          <w:szCs w:val="21"/>
        </w:rPr>
        <w:t>IPng</w:t>
      </w:r>
      <w:proofErr w:type="spellEnd"/>
      <w:r>
        <w:rPr>
          <w:rFonts w:hint="eastAsia"/>
          <w:color w:val="000000"/>
          <w:szCs w:val="21"/>
        </w:rPr>
        <w:t>领域（</w:t>
      </w:r>
      <w:r>
        <w:rPr>
          <w:rFonts w:hint="eastAsia"/>
          <w:color w:val="000000"/>
          <w:szCs w:val="21"/>
        </w:rPr>
        <w:t>1993-1996</w:t>
      </w:r>
      <w:r>
        <w:rPr>
          <w:rFonts w:hint="eastAsia"/>
          <w:color w:val="000000"/>
          <w:szCs w:val="21"/>
        </w:rPr>
        <w:t>）、传输领域（</w:t>
      </w:r>
      <w:r>
        <w:rPr>
          <w:rFonts w:hint="eastAsia"/>
          <w:color w:val="000000"/>
          <w:szCs w:val="21"/>
        </w:rPr>
        <w:t>1997-2003</w:t>
      </w:r>
      <w:r>
        <w:rPr>
          <w:rFonts w:hint="eastAsia"/>
          <w:color w:val="000000"/>
          <w:szCs w:val="21"/>
        </w:rPr>
        <w:t>）和子</w:t>
      </w:r>
      <w:r>
        <w:rPr>
          <w:rFonts w:hint="eastAsia"/>
          <w:color w:val="000000"/>
          <w:szCs w:val="21"/>
        </w:rPr>
        <w:t>IP</w:t>
      </w:r>
      <w:r>
        <w:rPr>
          <w:rFonts w:hint="eastAsia"/>
          <w:color w:val="000000"/>
          <w:szCs w:val="21"/>
        </w:rPr>
        <w:t>领域（</w:t>
      </w:r>
      <w:r>
        <w:rPr>
          <w:rFonts w:hint="eastAsia"/>
          <w:color w:val="000000"/>
          <w:szCs w:val="21"/>
        </w:rPr>
        <w:t>2001-2003</w:t>
      </w:r>
      <w:r>
        <w:rPr>
          <w:rFonts w:hint="eastAsia"/>
          <w:color w:val="000000"/>
          <w:szCs w:val="21"/>
        </w:rPr>
        <w:t>）联合主任，曾任互联网工程指导组（</w:t>
      </w:r>
      <w:r>
        <w:rPr>
          <w:rFonts w:hint="eastAsia"/>
          <w:color w:val="000000"/>
          <w:szCs w:val="21"/>
        </w:rPr>
        <w:t>IESG</w:t>
      </w:r>
      <w:r>
        <w:rPr>
          <w:rFonts w:hint="eastAsia"/>
          <w:color w:val="000000"/>
          <w:szCs w:val="21"/>
        </w:rPr>
        <w:t>）成员，并当选互联网协会理事（</w:t>
      </w:r>
      <w:r>
        <w:rPr>
          <w:rFonts w:hint="eastAsia"/>
          <w:color w:val="000000"/>
          <w:szCs w:val="21"/>
        </w:rPr>
        <w:t>1995-2003</w:t>
      </w:r>
      <w:r>
        <w:rPr>
          <w:rFonts w:hint="eastAsia"/>
          <w:color w:val="000000"/>
          <w:szCs w:val="21"/>
        </w:rPr>
        <w:t>年任标准副总裁，</w:t>
      </w:r>
      <w:r>
        <w:rPr>
          <w:rFonts w:hint="eastAsia"/>
          <w:color w:val="000000"/>
          <w:szCs w:val="21"/>
        </w:rPr>
        <w:t>2003-2016</w:t>
      </w:r>
      <w:r>
        <w:rPr>
          <w:rFonts w:hint="eastAsia"/>
          <w:color w:val="000000"/>
          <w:szCs w:val="21"/>
        </w:rPr>
        <w:t>年任董事会秘书）。</w:t>
      </w:r>
      <w:r>
        <w:rPr>
          <w:rFonts w:hint="eastAsia"/>
          <w:color w:val="000000"/>
          <w:szCs w:val="21"/>
        </w:rPr>
        <w:t>2012-2016</w:t>
      </w:r>
      <w:r>
        <w:rPr>
          <w:rFonts w:hint="eastAsia"/>
          <w:color w:val="000000"/>
          <w:szCs w:val="21"/>
        </w:rPr>
        <w:t>年担任</w:t>
      </w:r>
      <w:r>
        <w:rPr>
          <w:rFonts w:hint="eastAsia"/>
          <w:color w:val="000000"/>
          <w:szCs w:val="21"/>
        </w:rPr>
        <w:t>IETF</w:t>
      </w:r>
      <w:r>
        <w:rPr>
          <w:rFonts w:hint="eastAsia"/>
          <w:color w:val="000000"/>
          <w:szCs w:val="21"/>
        </w:rPr>
        <w:t>行政支持活动（</w:t>
      </w:r>
      <w:r>
        <w:rPr>
          <w:rFonts w:hint="eastAsia"/>
          <w:color w:val="000000"/>
          <w:szCs w:val="21"/>
        </w:rPr>
        <w:t>IASA</w:t>
      </w:r>
      <w:r>
        <w:rPr>
          <w:rFonts w:hint="eastAsia"/>
          <w:color w:val="000000"/>
          <w:szCs w:val="21"/>
        </w:rPr>
        <w:t>）成员及</w:t>
      </w:r>
      <w:r>
        <w:rPr>
          <w:rFonts w:hint="eastAsia"/>
          <w:color w:val="000000"/>
          <w:szCs w:val="21"/>
        </w:rPr>
        <w:t>IETF</w:t>
      </w:r>
      <w:r>
        <w:rPr>
          <w:rFonts w:hint="eastAsia"/>
          <w:color w:val="000000"/>
          <w:szCs w:val="21"/>
        </w:rPr>
        <w:t>信托理事。</w:t>
      </w:r>
    </w:p>
    <w:p w:rsidR="00371094" w:rsidRDefault="00371094" w:rsidP="00371094">
      <w:pPr>
        <w:rPr>
          <w:color w:val="000000"/>
          <w:szCs w:val="21"/>
        </w:rPr>
      </w:pPr>
    </w:p>
    <w:p w:rsidR="00371094" w:rsidRDefault="00371094" w:rsidP="00371094">
      <w:pPr>
        <w:rPr>
          <w:color w:val="000000"/>
          <w:szCs w:val="21"/>
        </w:rPr>
      </w:pPr>
    </w:p>
    <w:p w:rsidR="00371094" w:rsidRPr="00371094" w:rsidRDefault="00371094" w:rsidP="00371094">
      <w:pPr>
        <w:rPr>
          <w:rFonts w:hint="eastAsia"/>
          <w:b/>
          <w:color w:val="000000"/>
          <w:szCs w:val="21"/>
        </w:rPr>
      </w:pPr>
      <w:r w:rsidRPr="00371094">
        <w:rPr>
          <w:b/>
          <w:color w:val="000000"/>
          <w:szCs w:val="21"/>
        </w:rPr>
        <w:t>媒体评价：</w:t>
      </w:r>
    </w:p>
    <w:p w:rsidR="00371094" w:rsidRDefault="00371094" w:rsidP="00371094">
      <w:pPr>
        <w:ind w:firstLineChars="200" w:firstLine="420"/>
        <w:rPr>
          <w:color w:val="000000"/>
          <w:szCs w:val="21"/>
        </w:rPr>
      </w:pPr>
    </w:p>
    <w:p w:rsidR="00371094" w:rsidRDefault="00371094" w:rsidP="00371094">
      <w:pPr>
        <w:ind w:firstLineChars="200" w:firstLine="420"/>
        <w:rPr>
          <w:color w:val="000000"/>
          <w:szCs w:val="21"/>
        </w:rPr>
      </w:pPr>
      <w:r w:rsidRPr="00371094">
        <w:rPr>
          <w:rFonts w:hint="eastAsia"/>
          <w:color w:val="000000"/>
          <w:szCs w:val="21"/>
        </w:rPr>
        <w:t>“这本关于互联网历史的新书读来令人愉悦。书中充满了轶事，追溯了互联网的发展历程，并探讨了诸多‘假如当时选择不同’的情形。作者们还以深思熟虑且引人入胜的方式</w:t>
      </w:r>
      <w:proofErr w:type="gramStart"/>
      <w:r w:rsidRPr="00371094">
        <w:rPr>
          <w:rFonts w:hint="eastAsia"/>
          <w:color w:val="000000"/>
          <w:szCs w:val="21"/>
        </w:rPr>
        <w:t>考量</w:t>
      </w:r>
      <w:proofErr w:type="gramEnd"/>
      <w:r w:rsidRPr="00371094">
        <w:rPr>
          <w:rFonts w:hint="eastAsia"/>
          <w:color w:val="000000"/>
          <w:szCs w:val="21"/>
        </w:rPr>
        <w:t>了当前的互联网问题，这应能激发读者对未来互联网发展的深刻思考。”</w:t>
      </w:r>
      <w:r w:rsidRPr="00371094">
        <w:rPr>
          <w:rFonts w:hint="eastAsia"/>
          <w:color w:val="000000"/>
          <w:szCs w:val="21"/>
        </w:rPr>
        <w:t xml:space="preserve"> </w:t>
      </w:r>
    </w:p>
    <w:p w:rsidR="00371094" w:rsidRPr="00371094" w:rsidRDefault="00371094" w:rsidP="00371094">
      <w:pPr>
        <w:ind w:firstLineChars="200" w:firstLine="420"/>
        <w:jc w:val="right"/>
        <w:rPr>
          <w:rFonts w:hint="eastAsia"/>
          <w:color w:val="000000"/>
          <w:szCs w:val="21"/>
        </w:rPr>
      </w:pPr>
      <w:r w:rsidRPr="00371094">
        <w:rPr>
          <w:rFonts w:hint="eastAsia"/>
          <w:color w:val="000000"/>
          <w:szCs w:val="21"/>
        </w:rPr>
        <w:t>——丹尼斯·詹宁斯</w:t>
      </w:r>
      <w:r>
        <w:rPr>
          <w:rFonts w:hint="eastAsia"/>
          <w:color w:val="000000"/>
          <w:szCs w:val="21"/>
        </w:rPr>
        <w:t>（</w:t>
      </w:r>
      <w:r w:rsidRPr="00371094">
        <w:rPr>
          <w:color w:val="000000"/>
          <w:szCs w:val="21"/>
        </w:rPr>
        <w:t>Dennis Jennings</w:t>
      </w:r>
      <w:r>
        <w:rPr>
          <w:rFonts w:hint="eastAsia"/>
          <w:color w:val="000000"/>
          <w:szCs w:val="21"/>
        </w:rPr>
        <w:t>）</w:t>
      </w:r>
      <w:r w:rsidRPr="00371094">
        <w:rPr>
          <w:rFonts w:hint="eastAsia"/>
          <w:color w:val="000000"/>
          <w:szCs w:val="21"/>
        </w:rPr>
        <w:t>，前美国国家科学基金会网络项目主任（</w:t>
      </w:r>
      <w:r w:rsidRPr="00371094">
        <w:rPr>
          <w:rFonts w:hint="eastAsia"/>
          <w:color w:val="000000"/>
          <w:szCs w:val="21"/>
        </w:rPr>
        <w:t>1985-1986</w:t>
      </w:r>
      <w:r w:rsidRPr="00371094">
        <w:rPr>
          <w:rFonts w:hint="eastAsia"/>
          <w:color w:val="000000"/>
          <w:szCs w:val="21"/>
        </w:rPr>
        <w:t>年）</w:t>
      </w:r>
    </w:p>
    <w:p w:rsidR="00371094" w:rsidRDefault="00371094" w:rsidP="00371094">
      <w:pPr>
        <w:ind w:firstLineChars="200" w:firstLine="420"/>
        <w:rPr>
          <w:color w:val="000000"/>
          <w:szCs w:val="21"/>
        </w:rPr>
      </w:pPr>
    </w:p>
    <w:p w:rsidR="00371094" w:rsidRDefault="00371094" w:rsidP="00371094">
      <w:pPr>
        <w:ind w:firstLineChars="200" w:firstLine="420"/>
        <w:rPr>
          <w:color w:val="000000"/>
          <w:szCs w:val="21"/>
        </w:rPr>
      </w:pPr>
      <w:r w:rsidRPr="00371094">
        <w:rPr>
          <w:rFonts w:hint="eastAsia"/>
          <w:color w:val="000000"/>
          <w:szCs w:val="21"/>
        </w:rPr>
        <w:t>“人们很容易忘记，互联网是众多个人决策的成果，这些决策是在独特的历史时刻、在独</w:t>
      </w:r>
      <w:r w:rsidRPr="00371094">
        <w:rPr>
          <w:rFonts w:hint="eastAsia"/>
          <w:color w:val="000000"/>
          <w:szCs w:val="21"/>
        </w:rPr>
        <w:lastRenderedPageBreak/>
        <w:t>特压力下由人们做出的，而这些决策的影响至今仍在回荡。这本书有效地将那些早期决策与我们今天面临的诸多紧迫问题联系起来，从治理虚假信息到确保物联网的安全</w:t>
      </w:r>
      <w:r>
        <w:rPr>
          <w:rFonts w:hint="eastAsia"/>
          <w:color w:val="000000"/>
          <w:szCs w:val="21"/>
        </w:rPr>
        <w:t>等等</w:t>
      </w:r>
      <w:r w:rsidRPr="00371094">
        <w:rPr>
          <w:rFonts w:hint="eastAsia"/>
          <w:color w:val="000000"/>
          <w:szCs w:val="21"/>
        </w:rPr>
        <w:t>。”</w:t>
      </w:r>
      <w:r w:rsidRPr="00371094">
        <w:rPr>
          <w:rFonts w:hint="eastAsia"/>
          <w:color w:val="000000"/>
          <w:szCs w:val="21"/>
        </w:rPr>
        <w:t xml:space="preserve"> </w:t>
      </w:r>
    </w:p>
    <w:p w:rsidR="00371094" w:rsidRDefault="00371094" w:rsidP="00371094">
      <w:pPr>
        <w:ind w:firstLineChars="200" w:firstLine="420"/>
        <w:jc w:val="right"/>
        <w:rPr>
          <w:rFonts w:hint="eastAsia"/>
          <w:color w:val="000000"/>
          <w:szCs w:val="21"/>
        </w:rPr>
      </w:pPr>
      <w:r w:rsidRPr="00371094">
        <w:rPr>
          <w:rFonts w:hint="eastAsia"/>
          <w:color w:val="000000"/>
          <w:szCs w:val="21"/>
        </w:rPr>
        <w:t>——布鲁斯·施奈尔</w:t>
      </w:r>
      <w:r>
        <w:rPr>
          <w:rFonts w:hint="eastAsia"/>
          <w:color w:val="000000"/>
          <w:szCs w:val="21"/>
        </w:rPr>
        <w:t>（</w:t>
      </w:r>
      <w:r w:rsidRPr="00371094">
        <w:rPr>
          <w:color w:val="000000"/>
          <w:szCs w:val="21"/>
        </w:rPr>
        <w:t xml:space="preserve">Bruce </w:t>
      </w:r>
      <w:proofErr w:type="spellStart"/>
      <w:r w:rsidRPr="00371094">
        <w:rPr>
          <w:color w:val="000000"/>
          <w:szCs w:val="21"/>
        </w:rPr>
        <w:t>Schneier</w:t>
      </w:r>
      <w:proofErr w:type="spellEnd"/>
      <w:r>
        <w:rPr>
          <w:rFonts w:hint="eastAsia"/>
          <w:color w:val="000000"/>
          <w:szCs w:val="21"/>
        </w:rPr>
        <w:t>）</w:t>
      </w:r>
      <w:r w:rsidRPr="00371094">
        <w:rPr>
          <w:rFonts w:hint="eastAsia"/>
          <w:color w:val="000000"/>
          <w:szCs w:val="21"/>
        </w:rPr>
        <w:t>，《黑客思维：强权如何扭曲社会规则，以及如何将规则扳回正轨》</w:t>
      </w:r>
      <w:r>
        <w:rPr>
          <w:rFonts w:hint="eastAsia"/>
          <w:color w:val="000000"/>
          <w:szCs w:val="21"/>
        </w:rPr>
        <w:t>（</w:t>
      </w:r>
      <w:r w:rsidRPr="00371094">
        <w:rPr>
          <w:i/>
          <w:color w:val="000000"/>
          <w:szCs w:val="21"/>
        </w:rPr>
        <w:t>A Hacker's Mind: How the Powerful Bend Society's Rules, and How to Bend Them Back</w:t>
      </w:r>
      <w:r>
        <w:rPr>
          <w:rFonts w:hint="eastAsia"/>
          <w:color w:val="000000"/>
          <w:szCs w:val="21"/>
        </w:rPr>
        <w:t>）的</w:t>
      </w:r>
      <w:r w:rsidRPr="00371094">
        <w:rPr>
          <w:rFonts w:hint="eastAsia"/>
          <w:color w:val="000000"/>
          <w:szCs w:val="21"/>
        </w:rPr>
        <w:t>作者</w:t>
      </w:r>
    </w:p>
    <w:p w:rsidR="00875C0C" w:rsidRDefault="00875C0C" w:rsidP="00371094">
      <w:pPr>
        <w:jc w:val="left"/>
        <w:rPr>
          <w:rFonts w:hint="eastAsia"/>
          <w:color w:val="000000"/>
          <w:szCs w:val="21"/>
        </w:rPr>
      </w:pPr>
    </w:p>
    <w:p w:rsidR="00875C0C" w:rsidRPr="00371094" w:rsidRDefault="00875C0C" w:rsidP="00371094">
      <w:pPr>
        <w:jc w:val="left"/>
        <w:rPr>
          <w:rFonts w:hint="eastAsia"/>
          <w:color w:val="000000"/>
          <w:szCs w:val="21"/>
        </w:rPr>
      </w:pPr>
      <w:bookmarkStart w:id="1" w:name="_GoBack"/>
      <w:bookmarkEnd w:id="1"/>
    </w:p>
    <w:p w:rsidR="00875C0C" w:rsidRDefault="00454E05" w:rsidP="00371094">
      <w:pPr>
        <w:rPr>
          <w:b/>
          <w:bCs/>
          <w:color w:val="000000"/>
          <w:szCs w:val="21"/>
        </w:rPr>
      </w:pPr>
      <w:r>
        <w:rPr>
          <w:rFonts w:hint="eastAsia"/>
          <w:b/>
          <w:bCs/>
          <w:color w:val="000000"/>
          <w:szCs w:val="21"/>
        </w:rPr>
        <w:t>全书目录</w:t>
      </w:r>
      <w:r>
        <w:rPr>
          <w:rFonts w:hint="eastAsia"/>
          <w:b/>
          <w:bCs/>
          <w:color w:val="000000"/>
          <w:szCs w:val="21"/>
        </w:rPr>
        <w:t>：</w:t>
      </w:r>
    </w:p>
    <w:p w:rsidR="00875C0C" w:rsidRDefault="00875C0C" w:rsidP="00371094">
      <w:pPr>
        <w:rPr>
          <w:b/>
          <w:bCs/>
          <w:color w:val="000000"/>
          <w:szCs w:val="21"/>
        </w:rPr>
      </w:pPr>
    </w:p>
    <w:p w:rsidR="00875C0C" w:rsidRDefault="00454E05" w:rsidP="00371094">
      <w:pPr>
        <w:tabs>
          <w:tab w:val="left" w:pos="641"/>
        </w:tabs>
        <w:rPr>
          <w:color w:val="000000"/>
          <w:szCs w:val="21"/>
        </w:rPr>
      </w:pPr>
      <w:r>
        <w:rPr>
          <w:rFonts w:hint="eastAsia"/>
          <w:color w:val="000000"/>
          <w:szCs w:val="21"/>
        </w:rPr>
        <w:t>图表目录</w:t>
      </w:r>
    </w:p>
    <w:p w:rsidR="00875C0C" w:rsidRDefault="00454E05">
      <w:pPr>
        <w:tabs>
          <w:tab w:val="left" w:pos="641"/>
        </w:tabs>
        <w:ind w:right="420"/>
        <w:rPr>
          <w:color w:val="000000"/>
          <w:szCs w:val="21"/>
        </w:rPr>
      </w:pPr>
      <w:r>
        <w:rPr>
          <w:rFonts w:hint="eastAsia"/>
          <w:color w:val="000000"/>
          <w:szCs w:val="21"/>
        </w:rPr>
        <w:t>文顿·</w:t>
      </w:r>
      <w:proofErr w:type="gramStart"/>
      <w:r>
        <w:rPr>
          <w:rFonts w:hint="eastAsia"/>
          <w:color w:val="000000"/>
          <w:szCs w:val="21"/>
        </w:rPr>
        <w:t>瑟</w:t>
      </w:r>
      <w:proofErr w:type="gramEnd"/>
      <w:r>
        <w:rPr>
          <w:rFonts w:hint="eastAsia"/>
          <w:color w:val="000000"/>
          <w:szCs w:val="21"/>
        </w:rPr>
        <w:t>夫序言</w:t>
      </w:r>
    </w:p>
    <w:p w:rsidR="00875C0C" w:rsidRDefault="00454E05">
      <w:pPr>
        <w:tabs>
          <w:tab w:val="left" w:pos="641"/>
        </w:tabs>
        <w:ind w:right="420"/>
        <w:rPr>
          <w:color w:val="000000"/>
          <w:szCs w:val="21"/>
        </w:rPr>
      </w:pPr>
      <w:r>
        <w:rPr>
          <w:rFonts w:hint="eastAsia"/>
          <w:color w:val="000000"/>
          <w:szCs w:val="21"/>
        </w:rPr>
        <w:t>前言</w:t>
      </w:r>
    </w:p>
    <w:p w:rsidR="00875C0C" w:rsidRDefault="00454E05">
      <w:pPr>
        <w:tabs>
          <w:tab w:val="left" w:pos="641"/>
        </w:tabs>
        <w:ind w:right="420"/>
        <w:rPr>
          <w:color w:val="000000"/>
          <w:szCs w:val="21"/>
        </w:rPr>
      </w:pPr>
      <w:r>
        <w:rPr>
          <w:rFonts w:hint="eastAsia"/>
          <w:color w:val="000000"/>
          <w:szCs w:val="21"/>
        </w:rPr>
        <w:t>致谢</w:t>
      </w:r>
    </w:p>
    <w:p w:rsidR="00875C0C" w:rsidRDefault="00454E05">
      <w:pPr>
        <w:tabs>
          <w:tab w:val="left" w:pos="641"/>
        </w:tabs>
        <w:ind w:right="420"/>
        <w:rPr>
          <w:color w:val="000000"/>
          <w:szCs w:val="21"/>
        </w:rPr>
      </w:pPr>
      <w:r>
        <w:rPr>
          <w:rFonts w:hint="eastAsia"/>
          <w:color w:val="000000"/>
          <w:szCs w:val="21"/>
        </w:rPr>
        <w:t>缩写表</w:t>
      </w:r>
    </w:p>
    <w:p w:rsidR="00875C0C" w:rsidRDefault="00875C0C">
      <w:pPr>
        <w:tabs>
          <w:tab w:val="left" w:pos="641"/>
        </w:tabs>
        <w:ind w:right="420"/>
        <w:rPr>
          <w:color w:val="000000"/>
          <w:szCs w:val="21"/>
        </w:rPr>
      </w:pPr>
    </w:p>
    <w:p w:rsidR="00875C0C" w:rsidRDefault="00454E05">
      <w:pPr>
        <w:tabs>
          <w:tab w:val="left" w:pos="641"/>
        </w:tabs>
        <w:ind w:right="420"/>
        <w:rPr>
          <w:b/>
          <w:bCs/>
          <w:color w:val="000000"/>
          <w:szCs w:val="21"/>
        </w:rPr>
      </w:pPr>
      <w:r>
        <w:rPr>
          <w:rFonts w:hint="eastAsia"/>
          <w:b/>
          <w:bCs/>
          <w:color w:val="000000"/>
          <w:szCs w:val="21"/>
        </w:rPr>
        <w:t>第一部分：舞台序幕</w:t>
      </w:r>
    </w:p>
    <w:p w:rsidR="00875C0C" w:rsidRDefault="00454E05">
      <w:pPr>
        <w:tabs>
          <w:tab w:val="left" w:pos="641"/>
        </w:tabs>
        <w:ind w:right="420"/>
        <w:rPr>
          <w:color w:val="000000"/>
          <w:szCs w:val="21"/>
        </w:rPr>
      </w:pPr>
      <w:r>
        <w:rPr>
          <w:rFonts w:hint="eastAsia"/>
          <w:color w:val="000000"/>
          <w:szCs w:val="21"/>
        </w:rPr>
        <w:t>第一章：</w:t>
      </w:r>
      <w:proofErr w:type="gramStart"/>
      <w:r>
        <w:rPr>
          <w:rFonts w:hint="eastAsia"/>
          <w:color w:val="000000"/>
          <w:szCs w:val="21"/>
        </w:rPr>
        <w:t>不</w:t>
      </w:r>
      <w:proofErr w:type="gramEnd"/>
      <w:r>
        <w:rPr>
          <w:rFonts w:hint="eastAsia"/>
          <w:color w:val="000000"/>
          <w:szCs w:val="21"/>
        </w:rPr>
        <w:t>唯核弹之功：造就互联网的核心技术决策</w:t>
      </w:r>
    </w:p>
    <w:p w:rsidR="00875C0C" w:rsidRDefault="00454E05">
      <w:pPr>
        <w:tabs>
          <w:tab w:val="left" w:pos="641"/>
        </w:tabs>
        <w:ind w:right="420"/>
        <w:rPr>
          <w:color w:val="000000"/>
          <w:szCs w:val="21"/>
        </w:rPr>
      </w:pPr>
      <w:r>
        <w:rPr>
          <w:rFonts w:hint="eastAsia"/>
          <w:color w:val="000000"/>
          <w:szCs w:val="21"/>
        </w:rPr>
        <w:t>第二章：“第九层”：赋予当今互联网的核心政策决策</w:t>
      </w:r>
    </w:p>
    <w:p w:rsidR="00875C0C" w:rsidRDefault="00875C0C">
      <w:pPr>
        <w:tabs>
          <w:tab w:val="left" w:pos="641"/>
        </w:tabs>
        <w:ind w:right="420"/>
        <w:rPr>
          <w:color w:val="000000"/>
          <w:szCs w:val="21"/>
        </w:rPr>
      </w:pPr>
    </w:p>
    <w:p w:rsidR="00875C0C" w:rsidRDefault="00454E05">
      <w:pPr>
        <w:tabs>
          <w:tab w:val="left" w:pos="641"/>
        </w:tabs>
        <w:ind w:right="420"/>
        <w:rPr>
          <w:b/>
          <w:bCs/>
          <w:color w:val="000000"/>
          <w:szCs w:val="21"/>
        </w:rPr>
      </w:pPr>
      <w:r>
        <w:rPr>
          <w:rFonts w:hint="eastAsia"/>
          <w:b/>
          <w:bCs/>
          <w:color w:val="000000"/>
          <w:szCs w:val="21"/>
        </w:rPr>
        <w:t>第二部分：五幕剧</w:t>
      </w:r>
    </w:p>
    <w:p w:rsidR="00875C0C" w:rsidRDefault="00454E05">
      <w:pPr>
        <w:tabs>
          <w:tab w:val="left" w:pos="641"/>
        </w:tabs>
        <w:ind w:right="420"/>
        <w:rPr>
          <w:color w:val="000000"/>
          <w:szCs w:val="21"/>
        </w:rPr>
      </w:pPr>
      <w:r>
        <w:rPr>
          <w:rFonts w:hint="eastAsia"/>
          <w:color w:val="000000"/>
          <w:szCs w:val="21"/>
        </w:rPr>
        <w:t>第三章：设计缺陷原罪</w:t>
      </w:r>
    </w:p>
    <w:p w:rsidR="00875C0C" w:rsidRDefault="00454E05">
      <w:pPr>
        <w:tabs>
          <w:tab w:val="left" w:pos="641"/>
        </w:tabs>
        <w:ind w:right="420"/>
        <w:rPr>
          <w:color w:val="000000"/>
          <w:szCs w:val="21"/>
        </w:rPr>
      </w:pPr>
      <w:r>
        <w:rPr>
          <w:rFonts w:hint="eastAsia"/>
          <w:color w:val="000000"/>
          <w:szCs w:val="21"/>
        </w:rPr>
        <w:t>第四章：免费的万维网</w:t>
      </w:r>
    </w:p>
    <w:p w:rsidR="00875C0C" w:rsidRDefault="00454E05">
      <w:pPr>
        <w:tabs>
          <w:tab w:val="left" w:pos="641"/>
        </w:tabs>
        <w:ind w:right="420"/>
        <w:rPr>
          <w:color w:val="000000"/>
          <w:szCs w:val="21"/>
        </w:rPr>
      </w:pPr>
      <w:r>
        <w:rPr>
          <w:rFonts w:hint="eastAsia"/>
          <w:color w:val="000000"/>
          <w:szCs w:val="21"/>
        </w:rPr>
        <w:t>第五章：网络言论规制</w:t>
      </w:r>
    </w:p>
    <w:p w:rsidR="00875C0C" w:rsidRDefault="00454E05">
      <w:pPr>
        <w:tabs>
          <w:tab w:val="left" w:pos="641"/>
        </w:tabs>
        <w:ind w:right="420"/>
        <w:rPr>
          <w:color w:val="000000"/>
          <w:szCs w:val="21"/>
        </w:rPr>
      </w:pPr>
      <w:r>
        <w:rPr>
          <w:rFonts w:hint="eastAsia"/>
          <w:color w:val="000000"/>
          <w:szCs w:val="21"/>
        </w:rPr>
        <w:t>第六章：何以仍处</w:t>
      </w:r>
      <w:r>
        <w:rPr>
          <w:rFonts w:hint="eastAsia"/>
          <w:color w:val="000000"/>
          <w:szCs w:val="21"/>
        </w:rPr>
        <w:t>1995</w:t>
      </w:r>
      <w:r>
        <w:rPr>
          <w:rFonts w:hint="eastAsia"/>
          <w:color w:val="000000"/>
          <w:szCs w:val="21"/>
        </w:rPr>
        <w:t>年：</w:t>
      </w:r>
      <w:r>
        <w:rPr>
          <w:rFonts w:hint="eastAsia"/>
          <w:color w:val="000000"/>
          <w:szCs w:val="21"/>
        </w:rPr>
        <w:t>ISP</w:t>
      </w:r>
      <w:r>
        <w:rPr>
          <w:rFonts w:hint="eastAsia"/>
          <w:color w:val="000000"/>
          <w:szCs w:val="21"/>
        </w:rPr>
        <w:t>大战与网络中立性</w:t>
      </w:r>
    </w:p>
    <w:p w:rsidR="00875C0C" w:rsidRDefault="00454E05">
      <w:pPr>
        <w:tabs>
          <w:tab w:val="left" w:pos="641"/>
        </w:tabs>
        <w:ind w:right="420"/>
        <w:rPr>
          <w:color w:val="000000"/>
          <w:szCs w:val="21"/>
        </w:rPr>
      </w:pPr>
      <w:r>
        <w:rPr>
          <w:rFonts w:hint="eastAsia"/>
          <w:color w:val="000000"/>
          <w:szCs w:val="21"/>
        </w:rPr>
        <w:t>第七章：互联网治理的浮光掠影</w:t>
      </w:r>
    </w:p>
    <w:p w:rsidR="00875C0C" w:rsidRDefault="00875C0C">
      <w:pPr>
        <w:tabs>
          <w:tab w:val="left" w:pos="641"/>
        </w:tabs>
        <w:ind w:right="420"/>
        <w:rPr>
          <w:color w:val="000000"/>
          <w:szCs w:val="21"/>
        </w:rPr>
      </w:pPr>
    </w:p>
    <w:p w:rsidR="00875C0C" w:rsidRDefault="00454E05">
      <w:pPr>
        <w:tabs>
          <w:tab w:val="left" w:pos="641"/>
        </w:tabs>
        <w:ind w:right="420"/>
        <w:rPr>
          <w:b/>
          <w:bCs/>
          <w:color w:val="000000"/>
          <w:szCs w:val="21"/>
        </w:rPr>
      </w:pPr>
      <w:r>
        <w:rPr>
          <w:rFonts w:hint="eastAsia"/>
          <w:b/>
          <w:bCs/>
          <w:color w:val="000000"/>
          <w:szCs w:val="21"/>
        </w:rPr>
        <w:t>第三部分：落幕时分</w:t>
      </w:r>
    </w:p>
    <w:p w:rsidR="00875C0C" w:rsidRDefault="00454E05">
      <w:pPr>
        <w:tabs>
          <w:tab w:val="left" w:pos="641"/>
        </w:tabs>
        <w:ind w:right="420"/>
        <w:rPr>
          <w:color w:val="000000"/>
          <w:szCs w:val="21"/>
        </w:rPr>
      </w:pPr>
      <w:r>
        <w:rPr>
          <w:rFonts w:hint="eastAsia"/>
          <w:color w:val="000000"/>
          <w:szCs w:val="21"/>
        </w:rPr>
        <w:t>第八章：清点遗产：我们应得的互联网</w:t>
      </w:r>
    </w:p>
    <w:p w:rsidR="00875C0C" w:rsidRDefault="00875C0C">
      <w:pPr>
        <w:tabs>
          <w:tab w:val="left" w:pos="641"/>
        </w:tabs>
        <w:ind w:right="420"/>
        <w:rPr>
          <w:color w:val="000000"/>
          <w:szCs w:val="21"/>
        </w:rPr>
      </w:pPr>
    </w:p>
    <w:p w:rsidR="00875C0C" w:rsidRDefault="00454E05">
      <w:pPr>
        <w:tabs>
          <w:tab w:val="left" w:pos="641"/>
        </w:tabs>
        <w:ind w:right="420"/>
        <w:rPr>
          <w:color w:val="000000"/>
          <w:szCs w:val="21"/>
        </w:rPr>
      </w:pPr>
      <w:r>
        <w:rPr>
          <w:rFonts w:hint="eastAsia"/>
          <w:color w:val="000000"/>
          <w:szCs w:val="21"/>
        </w:rPr>
        <w:t>结论</w:t>
      </w:r>
    </w:p>
    <w:p w:rsidR="00875C0C" w:rsidRDefault="00454E05">
      <w:pPr>
        <w:tabs>
          <w:tab w:val="left" w:pos="641"/>
        </w:tabs>
        <w:ind w:right="420"/>
        <w:rPr>
          <w:color w:val="000000"/>
          <w:szCs w:val="21"/>
        </w:rPr>
      </w:pPr>
      <w:r>
        <w:rPr>
          <w:rFonts w:hint="eastAsia"/>
          <w:color w:val="000000"/>
          <w:szCs w:val="21"/>
        </w:rPr>
        <w:t>附录</w:t>
      </w:r>
    </w:p>
    <w:p w:rsidR="00875C0C" w:rsidRDefault="00454E05">
      <w:pPr>
        <w:tabs>
          <w:tab w:val="left" w:pos="641"/>
        </w:tabs>
        <w:ind w:right="420"/>
        <w:rPr>
          <w:color w:val="000000"/>
          <w:szCs w:val="21"/>
        </w:rPr>
      </w:pPr>
      <w:r>
        <w:rPr>
          <w:rFonts w:hint="eastAsia"/>
          <w:color w:val="000000"/>
          <w:szCs w:val="21"/>
        </w:rPr>
        <w:t>注释</w:t>
      </w:r>
    </w:p>
    <w:p w:rsidR="00875C0C" w:rsidRDefault="00454E05">
      <w:pPr>
        <w:tabs>
          <w:tab w:val="left" w:pos="641"/>
        </w:tabs>
        <w:ind w:right="420"/>
        <w:rPr>
          <w:b/>
          <w:bCs/>
          <w:color w:val="000000"/>
          <w:szCs w:val="21"/>
        </w:rPr>
      </w:pPr>
      <w:r>
        <w:rPr>
          <w:rFonts w:hint="eastAsia"/>
          <w:color w:val="000000"/>
          <w:szCs w:val="21"/>
        </w:rPr>
        <w:t>索引</w:t>
      </w:r>
    </w:p>
    <w:p w:rsidR="00875C0C" w:rsidRDefault="00875C0C">
      <w:pPr>
        <w:tabs>
          <w:tab w:val="left" w:pos="641"/>
        </w:tabs>
        <w:ind w:right="420"/>
        <w:rPr>
          <w:b/>
          <w:bCs/>
          <w:color w:val="000000"/>
          <w:szCs w:val="21"/>
        </w:rPr>
      </w:pPr>
    </w:p>
    <w:p w:rsidR="00875C0C" w:rsidRDefault="00875C0C">
      <w:pPr>
        <w:tabs>
          <w:tab w:val="left" w:pos="641"/>
        </w:tabs>
        <w:ind w:right="420"/>
        <w:rPr>
          <w:b/>
          <w:bCs/>
          <w:color w:val="000000"/>
          <w:szCs w:val="21"/>
        </w:rPr>
      </w:pPr>
    </w:p>
    <w:p w:rsidR="00875C0C" w:rsidRDefault="00454E05">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875C0C" w:rsidRDefault="00454E05">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875C0C" w:rsidRDefault="00454E05">
      <w:pPr>
        <w:shd w:val="clear" w:color="auto" w:fill="FFFFFF"/>
        <w:rPr>
          <w:color w:val="000000"/>
        </w:rPr>
      </w:pPr>
      <w:r>
        <w:rPr>
          <w:b/>
          <w:bCs/>
          <w:color w:val="000000"/>
        </w:rPr>
        <w:t>Email</w:t>
      </w:r>
      <w:r>
        <w:rPr>
          <w:color w:val="000000"/>
        </w:rPr>
        <w:t>：</w:t>
      </w:r>
      <w:hyperlink r:id="rId8" w:history="1">
        <w:r>
          <w:rPr>
            <w:rStyle w:val="a9"/>
            <w:b/>
            <w:bCs/>
          </w:rPr>
          <w:t>Rights@nurnberg.com.cn</w:t>
        </w:r>
      </w:hyperlink>
    </w:p>
    <w:p w:rsidR="00875C0C" w:rsidRDefault="00454E05">
      <w:pPr>
        <w:shd w:val="clear" w:color="auto" w:fill="FFFFFF"/>
        <w:rPr>
          <w:color w:val="000000"/>
        </w:rPr>
      </w:pPr>
      <w:r>
        <w:rPr>
          <w:color w:val="000000"/>
        </w:rPr>
        <w:t>安德鲁</w:t>
      </w:r>
      <w:r>
        <w:rPr>
          <w:color w:val="000000"/>
        </w:rPr>
        <w:t>·</w:t>
      </w:r>
      <w:r>
        <w:rPr>
          <w:color w:val="000000"/>
        </w:rPr>
        <w:t>纳伯格联合国际有限公司北京代表处</w:t>
      </w:r>
    </w:p>
    <w:p w:rsidR="00875C0C" w:rsidRDefault="00454E05">
      <w:pPr>
        <w:shd w:val="clear" w:color="auto" w:fill="FFFFFF"/>
        <w:rPr>
          <w:color w:val="000000"/>
        </w:rPr>
      </w:pPr>
      <w:r>
        <w:rPr>
          <w:color w:val="000000"/>
        </w:rPr>
        <w:lastRenderedPageBreak/>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875C0C" w:rsidRDefault="00454E05">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875C0C" w:rsidRDefault="00454E05">
      <w:pPr>
        <w:shd w:val="clear" w:color="auto" w:fill="FFFFFF"/>
        <w:rPr>
          <w:color w:val="000000"/>
        </w:rPr>
      </w:pPr>
      <w:r>
        <w:rPr>
          <w:color w:val="000000"/>
        </w:rPr>
        <w:t>公司网址：</w:t>
      </w:r>
      <w:hyperlink r:id="rId9" w:history="1">
        <w:r>
          <w:rPr>
            <w:rStyle w:val="a9"/>
          </w:rPr>
          <w:t>http://www.nurnberg.com.cn</w:t>
        </w:r>
      </w:hyperlink>
    </w:p>
    <w:p w:rsidR="00875C0C" w:rsidRDefault="00454E05">
      <w:pPr>
        <w:shd w:val="clear" w:color="auto" w:fill="FFFFFF"/>
        <w:rPr>
          <w:color w:val="000000"/>
        </w:rPr>
      </w:pPr>
      <w:r>
        <w:rPr>
          <w:color w:val="000000"/>
        </w:rPr>
        <w:t>书目下载：</w:t>
      </w:r>
      <w:hyperlink r:id="rId10" w:history="1">
        <w:r>
          <w:rPr>
            <w:rStyle w:val="a9"/>
          </w:rPr>
          <w:t>http://www.nurnbe</w:t>
        </w:r>
        <w:r>
          <w:rPr>
            <w:rStyle w:val="a9"/>
          </w:rPr>
          <w:t>rg.com.cn/booklist_zh/list.aspx</w:t>
        </w:r>
      </w:hyperlink>
    </w:p>
    <w:p w:rsidR="00875C0C" w:rsidRDefault="00454E05">
      <w:pPr>
        <w:shd w:val="clear" w:color="auto" w:fill="FFFFFF"/>
        <w:rPr>
          <w:color w:val="000000"/>
        </w:rPr>
      </w:pPr>
      <w:r>
        <w:rPr>
          <w:color w:val="000000"/>
        </w:rPr>
        <w:t>书讯浏览：</w:t>
      </w:r>
      <w:hyperlink r:id="rId11" w:history="1">
        <w:r>
          <w:rPr>
            <w:rStyle w:val="a9"/>
          </w:rPr>
          <w:t>http://www.nurnberg.com.cn/book/book.aspx</w:t>
        </w:r>
      </w:hyperlink>
    </w:p>
    <w:p w:rsidR="00875C0C" w:rsidRDefault="00454E05">
      <w:pPr>
        <w:shd w:val="clear" w:color="auto" w:fill="FFFFFF"/>
        <w:rPr>
          <w:color w:val="000000"/>
        </w:rPr>
      </w:pPr>
      <w:r>
        <w:rPr>
          <w:color w:val="000000"/>
        </w:rPr>
        <w:t>视频推荐：</w:t>
      </w:r>
      <w:hyperlink r:id="rId12" w:history="1">
        <w:r>
          <w:rPr>
            <w:rStyle w:val="a9"/>
          </w:rPr>
          <w:t>http://www.nurnberg.com.cn/video/video.aspx</w:t>
        </w:r>
      </w:hyperlink>
    </w:p>
    <w:p w:rsidR="00875C0C" w:rsidRDefault="00454E05">
      <w:pPr>
        <w:shd w:val="clear" w:color="auto" w:fill="FFFFFF"/>
        <w:rPr>
          <w:color w:val="000000"/>
        </w:rPr>
      </w:pPr>
      <w:r>
        <w:rPr>
          <w:color w:val="000000"/>
        </w:rPr>
        <w:t>豆瓣小站：</w:t>
      </w:r>
      <w:hyperlink r:id="rId13" w:history="1">
        <w:r>
          <w:rPr>
            <w:rStyle w:val="a9"/>
          </w:rPr>
          <w:t>http://site.douban.com/110577/</w:t>
        </w:r>
      </w:hyperlink>
    </w:p>
    <w:p w:rsidR="00875C0C" w:rsidRDefault="00454E05">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4"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rsidR="00875C0C" w:rsidRDefault="00454E05">
      <w:pPr>
        <w:shd w:val="clear" w:color="auto" w:fill="FFFFFF"/>
        <w:rPr>
          <w:color w:val="000000"/>
        </w:rPr>
      </w:pPr>
      <w:proofErr w:type="gramStart"/>
      <w:r>
        <w:rPr>
          <w:color w:val="000000"/>
        </w:rPr>
        <w:t>微信订阅</w:t>
      </w:r>
      <w:proofErr w:type="gramEnd"/>
      <w:r>
        <w:rPr>
          <w:color w:val="000000"/>
        </w:rPr>
        <w:t>号：</w:t>
      </w:r>
      <w:r>
        <w:rPr>
          <w:color w:val="000000"/>
        </w:rPr>
        <w:t>ANABJ2002</w:t>
      </w:r>
    </w:p>
    <w:p w:rsidR="00875C0C" w:rsidRDefault="00454E05">
      <w:pPr>
        <w:widowControl/>
        <w:jc w:val="left"/>
        <w:rPr>
          <w:rFonts w:ascii="@宋体" w:hAnsi="@宋体" w:cs="@宋体"/>
          <w:color w:val="000000"/>
        </w:rPr>
      </w:pPr>
      <w:r>
        <w:rPr>
          <w:rFonts w:ascii="@宋体" w:hAnsi="@宋体" w:cs="@宋体"/>
          <w:noProof/>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5"/>
                    <a:stretch>
                      <a:fillRect/>
                    </a:stretch>
                  </pic:blipFill>
                  <pic:spPr>
                    <a:xfrm>
                      <a:off x="0" y="0"/>
                      <a:ext cx="809625" cy="876300"/>
                    </a:xfrm>
                    <a:prstGeom prst="rect">
                      <a:avLst/>
                    </a:prstGeom>
                    <a:noFill/>
                    <a:ln>
                      <a:noFill/>
                    </a:ln>
                  </pic:spPr>
                </pic:pic>
              </a:graphicData>
            </a:graphic>
          </wp:inline>
        </w:drawing>
      </w:r>
    </w:p>
    <w:p w:rsidR="00875C0C" w:rsidRDefault="00875C0C">
      <w:pPr>
        <w:widowControl/>
        <w:jc w:val="left"/>
        <w:rPr>
          <w:color w:val="000000"/>
        </w:rPr>
      </w:pPr>
    </w:p>
    <w:sectPr w:rsidR="00875C0C">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E05" w:rsidRDefault="00454E05">
      <w:r>
        <w:separator/>
      </w:r>
    </w:p>
  </w:endnote>
  <w:endnote w:type="continuationSeparator" w:id="0">
    <w:p w:rsidR="00454E05" w:rsidRDefault="0045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0C" w:rsidRDefault="00875C0C">
    <w:pPr>
      <w:pBdr>
        <w:bottom w:val="single" w:sz="6" w:space="1" w:color="auto"/>
      </w:pBdr>
      <w:jc w:val="center"/>
      <w:rPr>
        <w:rFonts w:ascii="方正姚体" w:eastAsia="方正姚体"/>
        <w:sz w:val="18"/>
      </w:rPr>
    </w:pPr>
  </w:p>
  <w:p w:rsidR="00875C0C" w:rsidRDefault="00875C0C">
    <w:pPr>
      <w:jc w:val="center"/>
      <w:rPr>
        <w:rFonts w:ascii="方正姚体" w:eastAsia="方正姚体"/>
        <w:sz w:val="18"/>
      </w:rPr>
    </w:pPr>
  </w:p>
  <w:p w:rsidR="00875C0C" w:rsidRDefault="00454E0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875C0C" w:rsidRDefault="00454E05">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875C0C" w:rsidRDefault="00454E0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875C0C" w:rsidRDefault="00875C0C">
    <w:pPr>
      <w:pStyle w:val="a4"/>
      <w:jc w:val="center"/>
      <w:rPr>
        <w:rFonts w:eastAsia="方正姚体"/>
      </w:rPr>
    </w:pPr>
  </w:p>
  <w:p w:rsidR="00875C0C" w:rsidRDefault="00454E0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71094">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E05" w:rsidRDefault="00454E05">
      <w:r>
        <w:separator/>
      </w:r>
    </w:p>
  </w:footnote>
  <w:footnote w:type="continuationSeparator" w:id="0">
    <w:p w:rsidR="00454E05" w:rsidRDefault="00454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0C" w:rsidRDefault="00454E0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875C0C" w:rsidRDefault="00454E05">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69B6764"/>
    <w:multiLevelType w:val="hybridMultilevel"/>
    <w:tmpl w:val="4DBCB8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71094"/>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4E05"/>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75C0C"/>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15BA"/>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6AF0F7C"/>
    <w:rsid w:val="075B09F4"/>
    <w:rsid w:val="0A8F3F31"/>
    <w:rsid w:val="0AC20A24"/>
    <w:rsid w:val="0C0008F4"/>
    <w:rsid w:val="0C3C7AF6"/>
    <w:rsid w:val="0E6A6913"/>
    <w:rsid w:val="0F3E0224"/>
    <w:rsid w:val="1BA86C22"/>
    <w:rsid w:val="2C0B6F0E"/>
    <w:rsid w:val="2CB75CA1"/>
    <w:rsid w:val="2DA34CE1"/>
    <w:rsid w:val="34172299"/>
    <w:rsid w:val="3AE04ADC"/>
    <w:rsid w:val="3C1934F8"/>
    <w:rsid w:val="432C279F"/>
    <w:rsid w:val="46B43896"/>
    <w:rsid w:val="4C156891"/>
    <w:rsid w:val="5B1B417E"/>
    <w:rsid w:val="5E3566FC"/>
    <w:rsid w:val="607974F3"/>
    <w:rsid w:val="60B3492E"/>
    <w:rsid w:val="68EE2E29"/>
    <w:rsid w:val="6AEB37C3"/>
    <w:rsid w:val="6F6B6F3F"/>
    <w:rsid w:val="73FC1536"/>
    <w:rsid w:val="756C1B13"/>
    <w:rsid w:val="77E15A7D"/>
    <w:rsid w:val="7A2D7823"/>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0821EE5-5B25-4FD9-AC4F-611030AE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8669">
      <w:bodyDiv w:val="1"/>
      <w:marLeft w:val="0"/>
      <w:marRight w:val="0"/>
      <w:marTop w:val="0"/>
      <w:marBottom w:val="0"/>
      <w:divBdr>
        <w:top w:val="none" w:sz="0" w:space="0" w:color="auto"/>
        <w:left w:val="none" w:sz="0" w:space="0" w:color="auto"/>
        <w:bottom w:val="none" w:sz="0" w:space="0" w:color="auto"/>
        <w:right w:val="none" w:sz="0" w:space="0" w:color="auto"/>
      </w:divBdr>
    </w:div>
    <w:div w:id="797380807">
      <w:bodyDiv w:val="1"/>
      <w:marLeft w:val="0"/>
      <w:marRight w:val="0"/>
      <w:marTop w:val="0"/>
      <w:marBottom w:val="0"/>
      <w:divBdr>
        <w:top w:val="none" w:sz="0" w:space="0" w:color="auto"/>
        <w:left w:val="none" w:sz="0" w:space="0" w:color="auto"/>
        <w:bottom w:val="none" w:sz="0" w:space="0" w:color="auto"/>
        <w:right w:val="none" w:sz="0" w:space="0" w:color="auto"/>
      </w:divBdr>
      <w:divsChild>
        <w:div w:id="1178614146">
          <w:marLeft w:val="0"/>
          <w:marRight w:val="0"/>
          <w:marTop w:val="0"/>
          <w:marBottom w:val="240"/>
          <w:divBdr>
            <w:top w:val="none" w:sz="0" w:space="0" w:color="auto"/>
            <w:left w:val="none" w:sz="0" w:space="0" w:color="auto"/>
            <w:bottom w:val="none" w:sz="0" w:space="0" w:color="auto"/>
            <w:right w:val="none" w:sz="0" w:space="0" w:color="auto"/>
          </w:divBdr>
        </w:div>
        <w:div w:id="1445154182">
          <w:marLeft w:val="0"/>
          <w:marRight w:val="0"/>
          <w:marTop w:val="0"/>
          <w:marBottom w:val="0"/>
          <w:divBdr>
            <w:top w:val="none" w:sz="0" w:space="0" w:color="auto"/>
            <w:left w:val="none" w:sz="0" w:space="0" w:color="auto"/>
            <w:bottom w:val="none" w:sz="0" w:space="0" w:color="auto"/>
            <w:right w:val="none" w:sz="0" w:space="0" w:color="auto"/>
          </w:divBdr>
        </w:div>
      </w:divsChild>
    </w:div>
    <w:div w:id="1961766359">
      <w:bodyDiv w:val="1"/>
      <w:marLeft w:val="0"/>
      <w:marRight w:val="0"/>
      <w:marTop w:val="0"/>
      <w:marBottom w:val="0"/>
      <w:divBdr>
        <w:top w:val="none" w:sz="0" w:space="0" w:color="auto"/>
        <w:left w:val="none" w:sz="0" w:space="0" w:color="auto"/>
        <w:bottom w:val="none" w:sz="0" w:space="0" w:color="auto"/>
        <w:right w:val="none" w:sz="0" w:space="0" w:color="auto"/>
      </w:divBdr>
    </w:div>
    <w:div w:id="2017996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1432</Words>
  <Characters>1920</Characters>
  <Application>Microsoft Office Word</Application>
  <DocSecurity>0</DocSecurity>
  <Lines>96</Lines>
  <Paragraphs>83</Paragraphs>
  <ScaleCrop>false</ScaleCrop>
  <Company>2ndSpAcE</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2025-09-01T06:15:00Z</dcterms:created>
  <dcterms:modified xsi:type="dcterms:W3CDTF">2025-09-01T06:24:00Z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