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D3AF673">
      <w:pPr>
        <w:jc w:val="center"/>
        <w:rPr>
          <w:b/>
          <w:bCs/>
          <w:color w:val="000000"/>
          <w:sz w:val="36"/>
          <w:szCs w:val="36"/>
          <w:shd w:val="pct10" w:color="auto" w:fill="FFFFFF"/>
        </w:rPr>
      </w:pPr>
      <w:r>
        <w:rPr>
          <w:b/>
          <w:bCs/>
          <w:color w:val="000000"/>
          <w:sz w:val="36"/>
          <w:szCs w:val="36"/>
          <w:shd w:val="pct10" w:color="auto" w:fill="FFFFFF"/>
        </w:rPr>
        <w:t>新 书 推 荐</w:t>
      </w:r>
    </w:p>
    <w:p w14:paraId="286B81B4">
      <w:pPr>
        <w:rPr>
          <w:b/>
          <w:color w:val="000000"/>
          <w:szCs w:val="21"/>
        </w:rPr>
      </w:pPr>
    </w:p>
    <w:p w14:paraId="2561913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b/>
          <w:color w:val="000000"/>
          <w:szCs w:val="21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3427095</wp:posOffset>
            </wp:positionH>
            <wp:positionV relativeFrom="paragraph">
              <wp:posOffset>56515</wp:posOffset>
            </wp:positionV>
            <wp:extent cx="1693545" cy="1693545"/>
            <wp:effectExtent l="0" t="0" r="1905" b="1905"/>
            <wp:wrapSquare wrapText="bothSides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93545" cy="169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color w:val="000000"/>
          <w:szCs w:val="21"/>
        </w:rPr>
        <w:t>中文书名：</w:t>
      </w:r>
      <w:r>
        <w:rPr>
          <w:rFonts w:hint="eastAsia"/>
          <w:b/>
          <w:color w:val="000000"/>
          <w:szCs w:val="21"/>
        </w:rPr>
        <w:t>《萨基娜与不速之客》</w:t>
      </w:r>
    </w:p>
    <w:p w14:paraId="2B0C879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default" w:eastAsia="宋体"/>
          <w:b/>
          <w:bCs/>
          <w:color w:val="000000"/>
          <w:szCs w:val="21"/>
          <w:lang w:val="en-US" w:eastAsia="zh-CN"/>
        </w:rPr>
      </w:pPr>
      <w:r>
        <w:rPr>
          <w:b/>
          <w:color w:val="000000"/>
          <w:szCs w:val="21"/>
        </w:rPr>
        <w:t>英文书名：</w:t>
      </w:r>
      <w:r>
        <w:rPr>
          <w:rFonts w:hint="eastAsia"/>
          <w:b/>
          <w:bCs/>
          <w:color w:val="000000"/>
          <w:szCs w:val="21"/>
          <w:lang w:val="en-US" w:eastAsia="zh-CN"/>
        </w:rPr>
        <w:t>Sakina and the Uninvited Guests</w:t>
      </w:r>
    </w:p>
    <w:p w14:paraId="1ABB079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b/>
          <w:bCs/>
          <w:color w:val="000000"/>
          <w:szCs w:val="21"/>
        </w:rPr>
      </w:pPr>
      <w:r>
        <w:rPr>
          <w:b/>
          <w:color w:val="000000"/>
          <w:szCs w:val="21"/>
        </w:rPr>
        <w:t>作    者：</w:t>
      </w:r>
      <w:r>
        <w:rPr>
          <w:rFonts w:hint="eastAsia"/>
          <w:b/>
          <w:bCs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Zahra Marwan</w:t>
      </w:r>
    </w:p>
    <w:p w14:paraId="14202F1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kern w:val="0"/>
          <w:szCs w:val="21"/>
        </w:rPr>
      </w:pPr>
      <w:r>
        <w:rPr>
          <w:b/>
          <w:bCs/>
          <w:kern w:val="0"/>
          <w:szCs w:val="21"/>
        </w:rPr>
        <w:t>出 版 社：</w:t>
      </w:r>
      <w:r>
        <w:rPr>
          <w:rFonts w:hint="eastAsia"/>
          <w:b/>
          <w:bCs/>
          <w:kern w:val="0"/>
          <w:szCs w:val="21"/>
        </w:rPr>
        <w:t>Bloomsbury</w:t>
      </w:r>
    </w:p>
    <w:p w14:paraId="31BB2E0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kern w:val="0"/>
          <w:szCs w:val="21"/>
        </w:rPr>
      </w:pPr>
      <w:r>
        <w:rPr>
          <w:b/>
          <w:bCs/>
          <w:kern w:val="0"/>
          <w:szCs w:val="21"/>
        </w:rPr>
        <w:t>代理公司：</w:t>
      </w:r>
      <w:r>
        <w:rPr>
          <w:rFonts w:hint="eastAsia"/>
          <w:b/>
          <w:bCs/>
          <w:kern w:val="0"/>
          <w:szCs w:val="21"/>
        </w:rPr>
        <w:t>Bloomsbury/ANA</w:t>
      </w:r>
    </w:p>
    <w:p w14:paraId="74E227A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kern w:val="0"/>
          <w:szCs w:val="21"/>
        </w:rPr>
      </w:pPr>
      <w:r>
        <w:rPr>
          <w:b/>
          <w:bCs/>
          <w:kern w:val="0"/>
          <w:szCs w:val="21"/>
        </w:rPr>
        <w:t>页    数</w:t>
      </w:r>
      <w:r>
        <w:rPr>
          <w:rFonts w:hint="eastAsia" w:ascii="宋体" w:hAnsi="宋体"/>
          <w:b/>
          <w:bCs/>
          <w:kern w:val="0"/>
          <w:szCs w:val="21"/>
        </w:rPr>
        <w:t>：</w:t>
      </w:r>
      <w:r>
        <w:rPr>
          <w:rFonts w:hint="eastAsia"/>
          <w:b/>
          <w:bCs/>
          <w:kern w:val="0"/>
          <w:szCs w:val="21"/>
          <w:lang w:val="en-US" w:eastAsia="zh-CN"/>
        </w:rPr>
        <w:t>40</w:t>
      </w:r>
      <w:r>
        <w:rPr>
          <w:rFonts w:hint="eastAsia"/>
          <w:b/>
          <w:bCs/>
          <w:kern w:val="0"/>
          <w:szCs w:val="21"/>
        </w:rPr>
        <w:t>页</w:t>
      </w:r>
    </w:p>
    <w:p w14:paraId="2318DCD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default" w:eastAsia="宋体"/>
          <w:kern w:val="0"/>
          <w:szCs w:val="21"/>
          <w:lang w:val="en-US" w:eastAsia="zh-CN"/>
        </w:rPr>
      </w:pPr>
      <w:r>
        <w:rPr>
          <w:b/>
          <w:bCs/>
          <w:kern w:val="0"/>
          <w:szCs w:val="21"/>
        </w:rPr>
        <w:t>出版时间：202</w:t>
      </w:r>
      <w:r>
        <w:rPr>
          <w:rFonts w:hint="eastAsia"/>
          <w:b/>
          <w:bCs/>
          <w:kern w:val="0"/>
          <w:szCs w:val="21"/>
          <w:lang w:val="en-US" w:eastAsia="zh-CN"/>
        </w:rPr>
        <w:t>5</w:t>
      </w:r>
      <w:r>
        <w:rPr>
          <w:b/>
          <w:bCs/>
          <w:kern w:val="0"/>
          <w:szCs w:val="21"/>
        </w:rPr>
        <w:t>年</w:t>
      </w:r>
      <w:r>
        <w:rPr>
          <w:rFonts w:hint="eastAsia"/>
          <w:b/>
          <w:bCs/>
          <w:kern w:val="0"/>
          <w:szCs w:val="21"/>
          <w:lang w:val="en-US" w:eastAsia="zh-CN"/>
        </w:rPr>
        <w:t>4</w:t>
      </w:r>
      <w:r>
        <w:rPr>
          <w:rFonts w:hint="eastAsia"/>
          <w:b/>
          <w:bCs/>
          <w:kern w:val="0"/>
          <w:szCs w:val="21"/>
        </w:rPr>
        <w:t>月</w:t>
      </w:r>
    </w:p>
    <w:p w14:paraId="0BDDA2A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kern w:val="0"/>
          <w:szCs w:val="21"/>
          <w:highlight w:val="yellow"/>
        </w:rPr>
      </w:pPr>
      <w:r>
        <w:rPr>
          <w:b/>
          <w:bCs/>
          <w:kern w:val="0"/>
          <w:szCs w:val="21"/>
          <w:highlight w:val="none"/>
        </w:rPr>
        <w:t>代理地区：中国大陆、台湾</w:t>
      </w:r>
    </w:p>
    <w:p w14:paraId="50B5225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kern w:val="0"/>
          <w:szCs w:val="21"/>
        </w:rPr>
      </w:pPr>
      <w:r>
        <w:rPr>
          <w:b/>
          <w:bCs/>
          <w:kern w:val="0"/>
          <w:szCs w:val="21"/>
        </w:rPr>
        <w:t>审读资料：</w:t>
      </w:r>
      <w:r>
        <w:rPr>
          <w:rFonts w:hint="eastAsia"/>
          <w:b/>
          <w:bCs/>
          <w:kern w:val="0"/>
          <w:szCs w:val="21"/>
        </w:rPr>
        <w:t>电子稿</w:t>
      </w:r>
    </w:p>
    <w:p w14:paraId="49F39F9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default" w:eastAsia="宋体"/>
          <w:b/>
          <w:bCs/>
          <w:kern w:val="0"/>
          <w:szCs w:val="21"/>
          <w:lang w:val="en-US" w:eastAsia="zh-CN"/>
        </w:rPr>
      </w:pPr>
      <w:r>
        <w:rPr>
          <w:b/>
          <w:bCs/>
          <w:kern w:val="0"/>
          <w:szCs w:val="21"/>
        </w:rPr>
        <w:t>类</w:t>
      </w:r>
      <w:r>
        <w:rPr>
          <w:rFonts w:hint="eastAsia"/>
          <w:b/>
          <w:bCs/>
          <w:kern w:val="0"/>
          <w:szCs w:val="21"/>
        </w:rPr>
        <w:t xml:space="preserve">    </w:t>
      </w:r>
      <w:r>
        <w:rPr>
          <w:b/>
          <w:bCs/>
          <w:kern w:val="0"/>
          <w:szCs w:val="21"/>
        </w:rPr>
        <w:t>型：</w:t>
      </w:r>
      <w:r>
        <w:rPr>
          <w:rFonts w:hint="eastAsia"/>
          <w:b/>
          <w:bCs/>
          <w:kern w:val="0"/>
          <w:szCs w:val="21"/>
          <w:lang w:val="en-US" w:eastAsia="zh-CN"/>
        </w:rPr>
        <w:t>故事绘本</w:t>
      </w:r>
    </w:p>
    <w:p w14:paraId="2293406C">
      <w:pPr>
        <w:widowControl/>
        <w:rPr>
          <w:b/>
          <w:bCs/>
          <w:kern w:val="0"/>
          <w:szCs w:val="21"/>
        </w:rPr>
      </w:pPr>
    </w:p>
    <w:p w14:paraId="25AC5736">
      <w:pPr>
        <w:widowControl/>
        <w:jc w:val="center"/>
        <w:rPr>
          <w:rFonts w:hint="default" w:eastAsia="宋体"/>
          <w:b/>
          <w:bCs/>
          <w:color w:val="auto"/>
          <w:kern w:val="0"/>
          <w:szCs w:val="21"/>
          <w:lang w:val="en-US" w:eastAsia="zh-CN"/>
        </w:rPr>
      </w:pPr>
      <w:r>
        <w:rPr>
          <w:rFonts w:hint="eastAsia"/>
          <w:b/>
          <w:bCs/>
          <w:color w:val="auto"/>
          <w:kern w:val="0"/>
          <w:szCs w:val="21"/>
          <w:lang w:val="en-US" w:eastAsia="zh-CN"/>
        </w:rPr>
        <w:t>【亮点解析】</w:t>
      </w:r>
    </w:p>
    <w:p w14:paraId="0F569813">
      <w:pPr>
        <w:widowControl/>
        <w:jc w:val="center"/>
        <w:rPr>
          <w:rFonts w:hint="eastAsia"/>
          <w:b/>
          <w:bCs/>
          <w:color w:val="C00000"/>
          <w:kern w:val="0"/>
          <w:szCs w:val="21"/>
        </w:rPr>
      </w:pPr>
      <w:r>
        <w:rPr>
          <w:rFonts w:hint="eastAsia"/>
          <w:b/>
          <w:bCs/>
          <w:color w:val="C00000"/>
          <w:szCs w:val="21"/>
        </w:rPr>
        <w:t>倍受期待的第二部绘本作品：</w:t>
      </w:r>
      <w:r>
        <w:rPr>
          <w:rFonts w:hint="eastAsia"/>
          <w:b/>
          <w:bCs/>
          <w:color w:val="C00000"/>
          <w:szCs w:val="21"/>
          <w:lang w:val="en-US" w:eastAsia="zh-CN"/>
        </w:rPr>
        <w:t>作者兼插画师</w:t>
      </w:r>
      <w:r>
        <w:rPr>
          <w:rFonts w:hint="eastAsia"/>
          <w:b/>
          <w:bCs/>
          <w:color w:val="C00000"/>
          <w:szCs w:val="21"/>
          <w:lang w:eastAsia="zh-CN"/>
        </w:rPr>
        <w:t>Zahra Marwan</w:t>
      </w:r>
      <w:r>
        <w:rPr>
          <w:rFonts w:hint="eastAsia"/>
          <w:b/>
          <w:bCs/>
          <w:color w:val="C00000"/>
          <w:kern w:val="0"/>
          <w:szCs w:val="21"/>
        </w:rPr>
        <w:t>曾获得多项国际奖项</w:t>
      </w:r>
      <w:r>
        <w:rPr>
          <w:rFonts w:hint="eastAsia"/>
          <w:b/>
          <w:bCs/>
          <w:color w:val="C00000"/>
          <w:kern w:val="0"/>
          <w:szCs w:val="21"/>
          <w:lang w:eastAsia="zh-CN"/>
        </w:rPr>
        <w:t>，</w:t>
      </w:r>
      <w:r>
        <w:rPr>
          <w:rFonts w:hint="eastAsia"/>
          <w:b/>
          <w:bCs/>
          <w:color w:val="C00000"/>
          <w:kern w:val="0"/>
          <w:szCs w:val="21"/>
        </w:rPr>
        <w:t>包括《纽约时报》/纽约公共图书馆年度最佳绘本、NPR 2022 年最佳图书、Ezra Jack Keats 插画荣誉奖、美国插画家协会 Dilys Evans 创始人奖等</w:t>
      </w:r>
    </w:p>
    <w:p w14:paraId="25276D89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rFonts w:hint="default"/>
          <w:b/>
          <w:bCs/>
          <w:color w:val="7030A0"/>
          <w:lang w:val="en-US"/>
        </w:rPr>
      </w:pPr>
      <w:r>
        <w:rPr>
          <w:rFonts w:hint="eastAsia"/>
          <w:b/>
          <w:bCs/>
          <w:color w:val="7030A0"/>
          <w:kern w:val="0"/>
          <w:szCs w:val="21"/>
        </w:rPr>
        <w:t>集结</w:t>
      </w:r>
      <w:r>
        <w:rPr>
          <w:rFonts w:hint="default" w:ascii="Times New Roman" w:hAnsi="Times New Roman" w:eastAsia="宋体" w:cs="Times New Roman"/>
          <w:b/>
          <w:bCs/>
          <w:color w:val="7030A0"/>
          <w:kern w:val="2"/>
          <w:sz w:val="21"/>
          <w:szCs w:val="21"/>
          <w:lang w:val="en-US" w:eastAsia="zh-CN" w:bidi="ar"/>
        </w:rPr>
        <w:t>School Library Journal</w:t>
      </w:r>
      <w:r>
        <w:rPr>
          <w:rFonts w:hint="eastAsia"/>
          <w:b/>
          <w:bCs/>
          <w:color w:val="7030A0"/>
          <w:kern w:val="0"/>
          <w:szCs w:val="21"/>
          <w:lang w:eastAsia="zh-CN"/>
        </w:rPr>
        <w:t>、</w:t>
      </w:r>
      <w:r>
        <w:rPr>
          <w:rFonts w:hint="default" w:ascii="Times New Roman" w:hAnsi="Times New Roman" w:eastAsia="宋体" w:cs="Times New Roman"/>
          <w:b/>
          <w:bCs/>
          <w:color w:val="7030A0"/>
          <w:kern w:val="2"/>
          <w:sz w:val="21"/>
          <w:szCs w:val="21"/>
          <w:lang w:val="en-US" w:eastAsia="zh-CN" w:bidi="ar"/>
        </w:rPr>
        <w:t>Publishers Weekly</w:t>
      </w:r>
      <w:r>
        <w:rPr>
          <w:rFonts w:hint="eastAsia"/>
          <w:b/>
          <w:bCs/>
          <w:color w:val="7030A0"/>
          <w:kern w:val="0"/>
          <w:szCs w:val="21"/>
          <w:lang w:eastAsia="zh-CN"/>
        </w:rPr>
        <w:t>、</w:t>
      </w:r>
      <w:r>
        <w:rPr>
          <w:rFonts w:hint="default" w:ascii="Times New Roman" w:hAnsi="Times New Roman" w:eastAsia="宋体" w:cs="Times New Roman"/>
          <w:b/>
          <w:bCs/>
          <w:color w:val="7030A0"/>
          <w:kern w:val="2"/>
          <w:sz w:val="21"/>
          <w:szCs w:val="21"/>
          <w:lang w:val="en-US" w:eastAsia="zh-CN" w:bidi="ar"/>
        </w:rPr>
        <w:t>Kirkus Reviews</w:t>
      </w:r>
      <w:r>
        <w:rPr>
          <w:rFonts w:hint="eastAsia" w:cs="Times New Roman"/>
          <w:b/>
          <w:bCs/>
          <w:color w:val="7030A0"/>
          <w:kern w:val="2"/>
          <w:sz w:val="21"/>
          <w:szCs w:val="21"/>
          <w:lang w:val="en-US" w:eastAsia="zh-CN" w:bidi="ar"/>
        </w:rPr>
        <w:t>等权威媒体杂志星级书评</w:t>
      </w:r>
    </w:p>
    <w:p w14:paraId="7BA44346">
      <w:pPr>
        <w:widowControl/>
        <w:jc w:val="center"/>
        <w:rPr>
          <w:rFonts w:hint="eastAsia" w:eastAsia="宋体"/>
          <w:b/>
          <w:bCs/>
          <w:kern w:val="0"/>
          <w:szCs w:val="21"/>
          <w:lang w:eastAsia="zh-CN"/>
        </w:rPr>
      </w:pPr>
      <w:r>
        <w:rPr>
          <w:rFonts w:hint="eastAsia"/>
          <w:b/>
          <w:bCs/>
          <w:kern w:val="0"/>
          <w:szCs w:val="21"/>
        </w:rPr>
        <w:t>艺术与文化传承的桥梁：以儿童视角展现文物与艺术的情感力量，传递跨越时空与文化的共鸣，唤起人们被理解与被记住的渴望。</w:t>
      </w:r>
    </w:p>
    <w:p w14:paraId="0028CD27">
      <w:pPr>
        <w:widowControl/>
        <w:jc w:val="center"/>
        <w:rPr>
          <w:rFonts w:hint="eastAsia"/>
          <w:b/>
          <w:bCs/>
          <w:kern w:val="0"/>
          <w:szCs w:val="21"/>
        </w:rPr>
      </w:pPr>
      <w:r>
        <w:rPr>
          <w:rFonts w:hint="eastAsia"/>
          <w:b/>
          <w:bCs/>
          <w:kern w:val="0"/>
          <w:szCs w:val="21"/>
        </w:rPr>
        <w:t>视觉艺术的沉浸体验：标志性的水彩与墨水插画，色调流转间营造情绪起伏与叙事层次</w:t>
      </w:r>
    </w:p>
    <w:p w14:paraId="620A5D31">
      <w:pPr>
        <w:keepNext w:val="0"/>
        <w:keepLines w:val="0"/>
        <w:pageBreakBefore w:val="0"/>
        <w:widowControl w:val="0"/>
        <w:tabs>
          <w:tab w:val="center" w:pos="425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jc w:val="center"/>
        <w:textAlignment w:val="auto"/>
        <w:rPr>
          <w:rFonts w:hint="eastAsia"/>
          <w:b/>
          <w:bCs/>
          <w:kern w:val="0"/>
          <w:szCs w:val="21"/>
        </w:rPr>
      </w:pPr>
      <w:r>
        <w:rPr>
          <w:rFonts w:hint="eastAsia"/>
          <w:b/>
          <w:bCs/>
          <w:color w:val="000000"/>
          <w:szCs w:val="21"/>
        </w:rPr>
        <w:t>推荐给喜爱尤伊·莫拉莱斯</w:t>
      </w:r>
      <w:r>
        <w:rPr>
          <w:rFonts w:hint="eastAsia"/>
          <w:b/>
          <w:bCs/>
          <w:color w:val="000000"/>
          <w:szCs w:val="21"/>
          <w:lang w:eastAsia="zh-CN"/>
        </w:rPr>
        <w:t>（</w:t>
      </w:r>
      <w:r>
        <w:rPr>
          <w:rFonts w:hint="default" w:ascii="Times New Roman" w:hAnsi="Times New Roman" w:cs="Times New Roman"/>
          <w:b/>
          <w:bCs/>
        </w:rPr>
        <w:t>Yuyi Morale</w:t>
      </w:r>
      <w:r>
        <w:rPr>
          <w:rFonts w:hint="eastAsia"/>
          <w:b/>
          <w:bCs/>
          <w:color w:val="000000"/>
          <w:szCs w:val="21"/>
          <w:lang w:eastAsia="zh-CN"/>
        </w:rPr>
        <w:t>）</w:t>
      </w:r>
      <w:r>
        <w:rPr>
          <w:rFonts w:hint="eastAsia"/>
          <w:b/>
          <w:bCs/>
          <w:color w:val="000000"/>
          <w:szCs w:val="21"/>
        </w:rPr>
        <w:t>、米凯拉·高德</w:t>
      </w:r>
      <w:r>
        <w:rPr>
          <w:rFonts w:hint="eastAsia"/>
          <w:b/>
          <w:bCs/>
          <w:color w:val="000000"/>
          <w:szCs w:val="21"/>
          <w:lang w:eastAsia="zh-CN"/>
        </w:rPr>
        <w:t>（</w:t>
      </w:r>
      <w:r>
        <w:rPr>
          <w:rFonts w:hint="default" w:ascii="Times New Roman" w:hAnsi="Times New Roman" w:cs="Times New Roman"/>
          <w:b/>
          <w:bCs/>
        </w:rPr>
        <w:t>Michaela Goade</w:t>
      </w:r>
      <w:r>
        <w:rPr>
          <w:rFonts w:hint="eastAsia"/>
          <w:b/>
          <w:bCs/>
          <w:color w:val="000000"/>
          <w:szCs w:val="21"/>
          <w:lang w:eastAsia="zh-CN"/>
        </w:rPr>
        <w:t>）</w:t>
      </w:r>
      <w:r>
        <w:rPr>
          <w:rFonts w:hint="eastAsia"/>
          <w:b/>
          <w:bCs/>
          <w:color w:val="000000"/>
          <w:szCs w:val="21"/>
        </w:rPr>
        <w:t>、邓肯·托纳提乌</w:t>
      </w:r>
      <w:r>
        <w:rPr>
          <w:rFonts w:hint="eastAsia"/>
          <w:b/>
          <w:bCs/>
          <w:color w:val="000000"/>
          <w:szCs w:val="21"/>
          <w:lang w:eastAsia="zh-CN"/>
        </w:rPr>
        <w:t>（</w:t>
      </w:r>
      <w:r>
        <w:rPr>
          <w:rFonts w:hint="default" w:ascii="Times New Roman" w:hAnsi="Times New Roman" w:cs="Times New Roman"/>
          <w:b/>
          <w:bCs/>
        </w:rPr>
        <w:t>Duncan Tonatiuh</w:t>
      </w:r>
      <w:r>
        <w:rPr>
          <w:rFonts w:hint="eastAsia"/>
          <w:b/>
          <w:bCs/>
          <w:color w:val="000000"/>
          <w:szCs w:val="21"/>
          <w:lang w:eastAsia="zh-CN"/>
        </w:rPr>
        <w:t>）</w:t>
      </w:r>
      <w:r>
        <w:rPr>
          <w:rFonts w:hint="eastAsia"/>
          <w:b/>
          <w:bCs/>
          <w:color w:val="000000"/>
          <w:szCs w:val="21"/>
        </w:rPr>
        <w:t>等风格独特、观点鲜明艺术家的读者</w:t>
      </w:r>
    </w:p>
    <w:p w14:paraId="6DEC79C7">
      <w:pPr>
        <w:widowControl/>
        <w:rPr>
          <w:b/>
          <w:bCs/>
          <w:kern w:val="0"/>
          <w:szCs w:val="21"/>
        </w:rPr>
      </w:pPr>
    </w:p>
    <w:p w14:paraId="1D1CAD6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内容简介：</w:t>
      </w:r>
    </w:p>
    <w:p w14:paraId="18C9B4B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color w:val="000000"/>
          <w:szCs w:val="21"/>
        </w:rPr>
      </w:pPr>
    </w:p>
    <w:p w14:paraId="6EB631B5">
      <w:pPr>
        <w:keepNext w:val="0"/>
        <w:keepLines w:val="0"/>
        <w:pageBreakBefore w:val="0"/>
        <w:widowControl w:val="0"/>
        <w:tabs>
          <w:tab w:val="center" w:pos="425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firstLine="420" w:firstLineChars="200"/>
        <w:textAlignment w:val="auto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>来自广受好评的作者扎赫拉·马尔旺</w:t>
      </w:r>
      <w:r>
        <w:rPr>
          <w:rFonts w:hint="eastAsia"/>
          <w:color w:val="000000"/>
          <w:szCs w:val="21"/>
          <w:lang w:eastAsia="zh-CN"/>
        </w:rPr>
        <w:t>（Zahra Marwan）</w:t>
      </w:r>
      <w:r>
        <w:rPr>
          <w:rFonts w:hint="eastAsia"/>
          <w:color w:val="000000"/>
          <w:szCs w:val="21"/>
        </w:rPr>
        <w:t>，这是一部关于艺术如何连接过去与彼此的温柔绘本。</w:t>
      </w:r>
    </w:p>
    <w:p w14:paraId="46FA99D8">
      <w:pPr>
        <w:keepNext w:val="0"/>
        <w:keepLines w:val="0"/>
        <w:pageBreakBefore w:val="0"/>
        <w:widowControl w:val="0"/>
        <w:tabs>
          <w:tab w:val="center" w:pos="425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firstLine="420" w:firstLineChars="200"/>
        <w:textAlignment w:val="auto"/>
        <w:rPr>
          <w:rFonts w:hint="eastAsia"/>
          <w:color w:val="000000"/>
          <w:szCs w:val="21"/>
        </w:rPr>
      </w:pPr>
    </w:p>
    <w:p w14:paraId="0871999D">
      <w:pPr>
        <w:keepNext w:val="0"/>
        <w:keepLines w:val="0"/>
        <w:pageBreakBefore w:val="0"/>
        <w:widowControl w:val="0"/>
        <w:tabs>
          <w:tab w:val="center" w:pos="425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firstLine="420" w:firstLineChars="200"/>
        <w:textAlignment w:val="auto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>一场沙尘暴突袭城市，萨基娜</w:t>
      </w:r>
      <w:r>
        <w:rPr>
          <w:rFonts w:hint="eastAsia"/>
          <w:color w:val="000000"/>
          <w:szCs w:val="21"/>
          <w:lang w:eastAsia="zh-CN"/>
        </w:rPr>
        <w:t>（</w:t>
      </w:r>
      <w:r>
        <w:rPr>
          <w:rFonts w:hint="default" w:ascii="Times New Roman" w:hAnsi="Times New Roman" w:cs="Times New Roman"/>
        </w:rPr>
        <w:t>Sakina</w:t>
      </w:r>
      <w:r>
        <w:rPr>
          <w:rFonts w:hint="eastAsia"/>
          <w:color w:val="000000"/>
          <w:szCs w:val="21"/>
          <w:lang w:eastAsia="zh-CN"/>
        </w:rPr>
        <w:t>）</w:t>
      </w:r>
      <w:r>
        <w:rPr>
          <w:rFonts w:hint="eastAsia"/>
          <w:color w:val="000000"/>
          <w:szCs w:val="21"/>
        </w:rPr>
        <w:t>和妈妈只好取消去海边的计划，转而前往当地的博物馆。萨基娜一边打着哈欠，一边皱着眉头，觉得这些老古董无聊透顶。而妈妈却眼眶湿润，被熟悉的细节深深打动：“这不是像我叔叔吗？我以前也有一枚这样的戒指。”</w:t>
      </w:r>
    </w:p>
    <w:p w14:paraId="4834A4E3">
      <w:pPr>
        <w:keepNext w:val="0"/>
        <w:keepLines w:val="0"/>
        <w:pageBreakBefore w:val="0"/>
        <w:widowControl w:val="0"/>
        <w:tabs>
          <w:tab w:val="center" w:pos="425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firstLine="420" w:firstLineChars="200"/>
        <w:textAlignment w:val="auto"/>
        <w:rPr>
          <w:rFonts w:hint="eastAsia"/>
          <w:color w:val="000000"/>
          <w:szCs w:val="21"/>
        </w:rPr>
      </w:pPr>
    </w:p>
    <w:p w14:paraId="4BE828D2">
      <w:pPr>
        <w:keepNext w:val="0"/>
        <w:keepLines w:val="0"/>
        <w:pageBreakBefore w:val="0"/>
        <w:widowControl w:val="0"/>
        <w:tabs>
          <w:tab w:val="center" w:pos="425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firstLine="420" w:firstLineChars="200"/>
        <w:textAlignment w:val="auto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>但当离开博物馆的时刻终于到来，萨基娜却带回了一份意想不到的“礼物”——她开始用妈妈的眼光重新看待博物馆，看到了那些让我们祖先更鲜活、也唤起我们“被理解与被记住”渴望的艺术。</w:t>
      </w:r>
    </w:p>
    <w:p w14:paraId="51FAC987">
      <w:pPr>
        <w:keepNext w:val="0"/>
        <w:keepLines w:val="0"/>
        <w:pageBreakBefore w:val="0"/>
        <w:widowControl w:val="0"/>
        <w:tabs>
          <w:tab w:val="center" w:pos="425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eastAsia"/>
          <w:color w:val="000000"/>
          <w:szCs w:val="21"/>
        </w:rPr>
      </w:pPr>
    </w:p>
    <w:p w14:paraId="7FB5D52E">
      <w:pPr>
        <w:keepNext w:val="0"/>
        <w:keepLines w:val="0"/>
        <w:pageBreakBefore w:val="0"/>
        <w:widowControl w:val="0"/>
        <w:tabs>
          <w:tab w:val="center" w:pos="425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eastAsia"/>
          <w:b/>
          <w:bCs/>
          <w:color w:val="000000"/>
          <w:szCs w:val="21"/>
          <w:lang w:val="en-US" w:eastAsia="zh-CN"/>
        </w:rPr>
      </w:pPr>
      <w:r>
        <w:rPr>
          <w:rFonts w:hint="eastAsia"/>
          <w:b/>
          <w:bCs/>
          <w:color w:val="000000"/>
          <w:szCs w:val="21"/>
          <w:lang w:val="en-US" w:eastAsia="zh-CN"/>
        </w:rPr>
        <w:t>媒体评论：</w:t>
      </w:r>
    </w:p>
    <w:p w14:paraId="693E8F27">
      <w:pPr>
        <w:keepNext w:val="0"/>
        <w:keepLines w:val="0"/>
        <w:pageBreakBefore w:val="0"/>
        <w:widowControl w:val="0"/>
        <w:tabs>
          <w:tab w:val="center" w:pos="425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eastAsia"/>
          <w:color w:val="000000"/>
          <w:szCs w:val="21"/>
          <w:lang w:val="en-US" w:eastAsia="zh-CN"/>
        </w:rPr>
      </w:pPr>
    </w:p>
    <w:p w14:paraId="18D611F8">
      <w:pPr>
        <w:keepNext w:val="0"/>
        <w:keepLines w:val="0"/>
        <w:pageBreakBefore w:val="0"/>
        <w:widowControl w:val="0"/>
        <w:tabs>
          <w:tab w:val="center" w:pos="425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eastAsia"/>
          <w:color w:val="000000"/>
          <w:szCs w:val="21"/>
          <w:lang w:val="en-US" w:eastAsia="zh-CN"/>
        </w:rPr>
      </w:pPr>
      <w:r>
        <w:rPr>
          <w:rFonts w:hint="eastAsia"/>
          <w:color w:val="000000"/>
          <w:szCs w:val="21"/>
          <w:lang w:val="en-US" w:eastAsia="zh-CN"/>
        </w:rPr>
        <w:t>“一个有力量的故事，讲述了历史中留下的艺术如何成为通向当下人类的桥梁……Marwan 标志性的水彩与墨水插画丰富而生动……色彩在橙黄与海蓝之间流转，随情绪起伏。”</w:t>
      </w:r>
    </w:p>
    <w:p w14:paraId="7C23C95C">
      <w:pPr>
        <w:keepNext w:val="0"/>
        <w:keepLines w:val="0"/>
        <w:pageBreakBefore w:val="0"/>
        <w:widowControl w:val="0"/>
        <w:tabs>
          <w:tab w:val="center" w:pos="425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eastAsia"/>
          <w:color w:val="000000"/>
          <w:szCs w:val="21"/>
          <w:lang w:val="en-US" w:eastAsia="zh-CN"/>
        </w:rPr>
      </w:pPr>
      <w:r>
        <w:rPr>
          <w:rFonts w:hint="eastAsia"/>
          <w:color w:val="000000"/>
          <w:szCs w:val="21"/>
          <w:lang w:val="en-US" w:eastAsia="zh-CN"/>
        </w:rPr>
        <w:t>——《学校图书馆期刊》（School Library Journal），星级评论</w:t>
      </w:r>
    </w:p>
    <w:p w14:paraId="15D17F06">
      <w:pPr>
        <w:keepNext w:val="0"/>
        <w:keepLines w:val="0"/>
        <w:pageBreakBefore w:val="0"/>
        <w:widowControl w:val="0"/>
        <w:tabs>
          <w:tab w:val="center" w:pos="425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eastAsia"/>
          <w:color w:val="000000"/>
          <w:szCs w:val="21"/>
          <w:lang w:val="en-US" w:eastAsia="zh-CN"/>
        </w:rPr>
      </w:pPr>
    </w:p>
    <w:p w14:paraId="779F4FED">
      <w:pPr>
        <w:keepNext w:val="0"/>
        <w:keepLines w:val="0"/>
        <w:pageBreakBefore w:val="0"/>
        <w:widowControl w:val="0"/>
        <w:tabs>
          <w:tab w:val="center" w:pos="425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eastAsia"/>
          <w:color w:val="000000"/>
          <w:szCs w:val="21"/>
          <w:lang w:val="en-US" w:eastAsia="zh-CN"/>
        </w:rPr>
      </w:pPr>
      <w:r>
        <w:rPr>
          <w:rFonts w:hint="eastAsia"/>
          <w:color w:val="000000"/>
          <w:szCs w:val="21"/>
          <w:lang w:val="en-US" w:eastAsia="zh-CN"/>
        </w:rPr>
        <w:t>“这本充满想象力的书邀请读者通过艺术更多地了解自己的文化传承；插画值得反复欣赏。”</w:t>
      </w:r>
    </w:p>
    <w:p w14:paraId="14C2E7F3">
      <w:pPr>
        <w:keepNext w:val="0"/>
        <w:keepLines w:val="0"/>
        <w:pageBreakBefore w:val="0"/>
        <w:widowControl w:val="0"/>
        <w:tabs>
          <w:tab w:val="center" w:pos="425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eastAsia"/>
          <w:color w:val="000000"/>
          <w:szCs w:val="21"/>
          <w:lang w:val="en-US" w:eastAsia="zh-CN"/>
        </w:rPr>
      </w:pPr>
      <w:r>
        <w:rPr>
          <w:rFonts w:hint="eastAsia"/>
          <w:color w:val="000000"/>
          <w:szCs w:val="21"/>
          <w:lang w:val="en-US" w:eastAsia="zh-CN"/>
        </w:rPr>
        <w:t>——《Horn Book》，星级评论</w:t>
      </w:r>
    </w:p>
    <w:p w14:paraId="2351A7B0">
      <w:pPr>
        <w:keepNext w:val="0"/>
        <w:keepLines w:val="0"/>
        <w:pageBreakBefore w:val="0"/>
        <w:widowControl w:val="0"/>
        <w:tabs>
          <w:tab w:val="center" w:pos="425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eastAsia"/>
          <w:color w:val="000000"/>
          <w:szCs w:val="21"/>
          <w:lang w:val="en-US" w:eastAsia="zh-CN"/>
        </w:rPr>
      </w:pPr>
    </w:p>
    <w:p w14:paraId="6E1643E4">
      <w:pPr>
        <w:keepNext w:val="0"/>
        <w:keepLines w:val="0"/>
        <w:pageBreakBefore w:val="0"/>
        <w:widowControl w:val="0"/>
        <w:tabs>
          <w:tab w:val="center" w:pos="425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eastAsia"/>
          <w:color w:val="000000"/>
          <w:szCs w:val="21"/>
          <w:lang w:val="en-US" w:eastAsia="zh-CN"/>
        </w:rPr>
      </w:pPr>
      <w:r>
        <w:rPr>
          <w:rFonts w:hint="eastAsia"/>
          <w:color w:val="000000"/>
          <w:szCs w:val="21"/>
          <w:lang w:val="en-US" w:eastAsia="zh-CN"/>
        </w:rPr>
        <w:t>“独特地赞美了艺术与语言之美、神秘，以及铭记祖先的重要性。”</w:t>
      </w:r>
    </w:p>
    <w:p w14:paraId="110B4FA8">
      <w:pPr>
        <w:keepNext w:val="0"/>
        <w:keepLines w:val="0"/>
        <w:pageBreakBefore w:val="0"/>
        <w:widowControl w:val="0"/>
        <w:tabs>
          <w:tab w:val="center" w:pos="425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eastAsia"/>
          <w:color w:val="000000"/>
          <w:szCs w:val="21"/>
          <w:lang w:val="en-US" w:eastAsia="zh-CN"/>
        </w:rPr>
      </w:pPr>
      <w:r>
        <w:rPr>
          <w:rFonts w:hint="eastAsia"/>
          <w:color w:val="000000"/>
          <w:szCs w:val="21"/>
          <w:lang w:val="en-US" w:eastAsia="zh-CN"/>
        </w:rPr>
        <w:t>——《书页》（BookPage），星级评论</w:t>
      </w:r>
    </w:p>
    <w:p w14:paraId="0A983B17">
      <w:pPr>
        <w:keepNext w:val="0"/>
        <w:keepLines w:val="0"/>
        <w:pageBreakBefore w:val="0"/>
        <w:widowControl w:val="0"/>
        <w:tabs>
          <w:tab w:val="center" w:pos="425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eastAsia"/>
          <w:color w:val="000000"/>
          <w:szCs w:val="21"/>
          <w:lang w:val="en-US" w:eastAsia="zh-CN"/>
        </w:rPr>
      </w:pPr>
    </w:p>
    <w:p w14:paraId="1CCB4418">
      <w:pPr>
        <w:keepNext w:val="0"/>
        <w:keepLines w:val="0"/>
        <w:pageBreakBefore w:val="0"/>
        <w:widowControl w:val="0"/>
        <w:tabs>
          <w:tab w:val="center" w:pos="425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eastAsia"/>
          <w:color w:val="000000"/>
          <w:szCs w:val="21"/>
          <w:lang w:val="en-US" w:eastAsia="zh-CN"/>
        </w:rPr>
      </w:pPr>
      <w:r>
        <w:rPr>
          <w:rFonts w:hint="eastAsia"/>
          <w:color w:val="000000"/>
          <w:szCs w:val="21"/>
          <w:lang w:val="en-US" w:eastAsia="zh-CN"/>
        </w:rPr>
        <w:t>“水彩与墨水插画在柔和的、充满奇趣的现实素描与梦幻、印象派的群青画面之间交替。”</w:t>
      </w:r>
    </w:p>
    <w:p w14:paraId="2C782584">
      <w:pPr>
        <w:keepNext w:val="0"/>
        <w:keepLines w:val="0"/>
        <w:pageBreakBefore w:val="0"/>
        <w:widowControl w:val="0"/>
        <w:tabs>
          <w:tab w:val="center" w:pos="425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eastAsia"/>
          <w:color w:val="000000"/>
          <w:szCs w:val="21"/>
          <w:lang w:val="en-US" w:eastAsia="zh-CN"/>
        </w:rPr>
      </w:pPr>
      <w:r>
        <w:rPr>
          <w:rFonts w:hint="eastAsia"/>
          <w:color w:val="000000"/>
          <w:szCs w:val="21"/>
          <w:lang w:val="en-US" w:eastAsia="zh-CN"/>
        </w:rPr>
        <w:t>——《出版人周刊》（Publishers Weekly）</w:t>
      </w:r>
    </w:p>
    <w:p w14:paraId="308E01AF">
      <w:pPr>
        <w:keepNext w:val="0"/>
        <w:keepLines w:val="0"/>
        <w:pageBreakBefore w:val="0"/>
        <w:widowControl w:val="0"/>
        <w:tabs>
          <w:tab w:val="center" w:pos="425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eastAsia"/>
          <w:color w:val="000000"/>
          <w:szCs w:val="21"/>
          <w:lang w:val="en-US" w:eastAsia="zh-CN"/>
        </w:rPr>
      </w:pPr>
    </w:p>
    <w:p w14:paraId="2712F4B2">
      <w:pPr>
        <w:keepNext w:val="0"/>
        <w:keepLines w:val="0"/>
        <w:pageBreakBefore w:val="0"/>
        <w:widowControl w:val="0"/>
        <w:tabs>
          <w:tab w:val="center" w:pos="425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eastAsia"/>
          <w:color w:val="000000"/>
          <w:szCs w:val="21"/>
          <w:lang w:val="en-US" w:eastAsia="zh-CN"/>
        </w:rPr>
      </w:pPr>
      <w:r>
        <w:rPr>
          <w:rFonts w:hint="eastAsia"/>
          <w:color w:val="000000"/>
          <w:szCs w:val="21"/>
          <w:lang w:val="en-US" w:eastAsia="zh-CN"/>
        </w:rPr>
        <w:t>“令人惊艳的插画盛宴，颂扬传承之美。”——《柯克斯书评》（Kirkus Reviews）</w:t>
      </w:r>
    </w:p>
    <w:p w14:paraId="5E78A51B">
      <w:pPr>
        <w:keepNext w:val="0"/>
        <w:keepLines w:val="0"/>
        <w:pageBreakBefore w:val="0"/>
        <w:widowControl w:val="0"/>
        <w:tabs>
          <w:tab w:val="center" w:pos="425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eastAsia"/>
          <w:color w:val="000000"/>
          <w:szCs w:val="21"/>
          <w:lang w:val="en-US" w:eastAsia="zh-CN"/>
        </w:rPr>
      </w:pPr>
    </w:p>
    <w:p w14:paraId="2181004B">
      <w:pPr>
        <w:keepNext w:val="0"/>
        <w:keepLines w:val="0"/>
        <w:pageBreakBefore w:val="0"/>
        <w:widowControl w:val="0"/>
        <w:tabs>
          <w:tab w:val="center" w:pos="425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eastAsia"/>
          <w:color w:val="000000"/>
          <w:szCs w:val="21"/>
          <w:lang w:val="en-US" w:eastAsia="zh-CN"/>
        </w:rPr>
      </w:pPr>
      <w:r>
        <w:rPr>
          <w:rFonts w:hint="eastAsia"/>
          <w:color w:val="000000"/>
          <w:szCs w:val="21"/>
          <w:lang w:val="en-US" w:eastAsia="zh-CN"/>
        </w:rPr>
        <w:t>“一个独特且引人共鸣的故事，赞颂了记忆的转化力量。”——《书单》（Booklist）</w:t>
      </w:r>
    </w:p>
    <w:p w14:paraId="3A543976">
      <w:pPr>
        <w:keepNext w:val="0"/>
        <w:keepLines w:val="0"/>
        <w:pageBreakBefore w:val="0"/>
        <w:widowControl w:val="0"/>
        <w:tabs>
          <w:tab w:val="center" w:pos="425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eastAsia"/>
          <w:color w:val="000000"/>
          <w:szCs w:val="21"/>
          <w:lang w:val="en-US" w:eastAsia="zh-CN"/>
        </w:rPr>
      </w:pPr>
    </w:p>
    <w:p w14:paraId="501021FC">
      <w:pPr>
        <w:keepNext w:val="0"/>
        <w:keepLines w:val="0"/>
        <w:pageBreakBefore w:val="0"/>
        <w:widowControl w:val="0"/>
        <w:tabs>
          <w:tab w:val="center" w:pos="425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eastAsia"/>
          <w:color w:val="000000"/>
          <w:szCs w:val="21"/>
          <w:lang w:val="en-US" w:eastAsia="zh-CN"/>
        </w:rPr>
      </w:pPr>
      <w:r>
        <w:rPr>
          <w:rFonts w:hint="eastAsia"/>
          <w:color w:val="000000"/>
          <w:szCs w:val="21"/>
          <w:lang w:val="en-US" w:eastAsia="zh-CN"/>
        </w:rPr>
        <w:t>“叙事直白而真切，插画则赋予故事一种超越幻想、直抵心灵的魔力。”</w:t>
      </w:r>
    </w:p>
    <w:p w14:paraId="0C05ACEE">
      <w:pPr>
        <w:keepNext w:val="0"/>
        <w:keepLines w:val="0"/>
        <w:pageBreakBefore w:val="0"/>
        <w:widowControl w:val="0"/>
        <w:tabs>
          <w:tab w:val="center" w:pos="425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eastAsia"/>
          <w:color w:val="000000"/>
          <w:szCs w:val="21"/>
          <w:lang w:val="en-US" w:eastAsia="zh-CN"/>
        </w:rPr>
      </w:pPr>
      <w:r>
        <w:rPr>
          <w:rFonts w:hint="eastAsia"/>
          <w:color w:val="000000"/>
          <w:szCs w:val="21"/>
          <w:lang w:val="en-US" w:eastAsia="zh-CN"/>
        </w:rPr>
        <w:t>——《儿童图书中心公告》（BCCB）</w:t>
      </w:r>
    </w:p>
    <w:p w14:paraId="7490F87C">
      <w:pPr>
        <w:tabs>
          <w:tab w:val="center" w:pos="4252"/>
        </w:tabs>
        <w:rPr>
          <w:b/>
          <w:bCs/>
          <w:color w:val="000000"/>
          <w:szCs w:val="21"/>
        </w:rPr>
      </w:pPr>
    </w:p>
    <w:p w14:paraId="107D7BB1">
      <w:pPr>
        <w:tabs>
          <w:tab w:val="center" w:pos="4252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作者简介：</w:t>
      </w:r>
    </w:p>
    <w:p w14:paraId="1B6800CA">
      <w:pPr>
        <w:ind w:firstLine="420" w:firstLineChars="200"/>
        <w:rPr>
          <w:rFonts w:hint="eastAsia" w:eastAsia="宋体"/>
          <w:b/>
          <w:bCs/>
          <w:color w:val="000000"/>
          <w:szCs w:val="21"/>
          <w:lang w:eastAsia="zh-CN"/>
        </w:rPr>
      </w:pPr>
      <w:bookmarkStart w:id="0" w:name="OLE_LINK38"/>
      <w:bookmarkStart w:id="1" w:name="OLE_LINK43"/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154940</wp:posOffset>
            </wp:positionV>
            <wp:extent cx="1046480" cy="1286510"/>
            <wp:effectExtent l="0" t="0" r="1270" b="8890"/>
            <wp:wrapSquare wrapText="bothSides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46480" cy="128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DD2933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firstLine="422" w:firstLineChars="200"/>
        <w:textAlignment w:val="auto"/>
        <w:rPr>
          <w:rFonts w:hint="eastAsia"/>
          <w:b w:val="0"/>
          <w:bCs w:val="0"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扎赫拉·马尔旺</w:t>
      </w:r>
      <w:r>
        <w:rPr>
          <w:rFonts w:hint="eastAsia"/>
          <w:b/>
          <w:bCs/>
          <w:color w:val="000000"/>
          <w:szCs w:val="21"/>
          <w:lang w:eastAsia="zh-CN"/>
        </w:rPr>
        <w:t>（Zahra Marwan）</w:t>
      </w:r>
      <w:r>
        <w:rPr>
          <w:rFonts w:hint="eastAsia"/>
          <w:b w:val="0"/>
          <w:bCs w:val="0"/>
          <w:color w:val="000000"/>
          <w:szCs w:val="21"/>
        </w:rPr>
        <w:t>作为一名使用水彩与墨水进行创作的传统艺术家，Zahra 的作品既体现了她在科威特的文化根源，也反映了她如今生活在美国新墨西哥州阿尔伯克基的日常。她热爱诗歌和独立电影，也钟情于夜晚的静谧与神秘，并对大海怀有深厚的感情。</w:t>
      </w:r>
    </w:p>
    <w:p w14:paraId="2B1A948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firstLine="420" w:firstLineChars="200"/>
        <w:textAlignment w:val="auto"/>
        <w:rPr>
          <w:rFonts w:hint="eastAsia"/>
          <w:b w:val="0"/>
          <w:bCs w:val="0"/>
          <w:color w:val="000000"/>
          <w:szCs w:val="21"/>
        </w:rPr>
      </w:pPr>
    </w:p>
    <w:p w14:paraId="548DFC1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firstLine="420" w:firstLineChars="200"/>
        <w:textAlignment w:val="auto"/>
        <w:rPr>
          <w:rFonts w:hint="eastAsia"/>
          <w:b w:val="0"/>
          <w:bCs w:val="0"/>
          <w:color w:val="000000"/>
          <w:szCs w:val="21"/>
        </w:rPr>
      </w:pPr>
      <w:r>
        <w:rPr>
          <w:rFonts w:hint="eastAsia"/>
          <w:b w:val="0"/>
          <w:bCs w:val="0"/>
          <w:color w:val="000000"/>
          <w:szCs w:val="21"/>
        </w:rPr>
        <w:t>她的首部绘本作品《Where Butterflies Fill the Sky》（《当蝴蝶填满天空》）由布鲁姆斯伯里出版社出版，被《纽约时报》与纽约公共图书馆评为年度十大最佳绘本之一，并入选 NPR 2022 年度最佳图书。在获得美国插画家协会 Dilys Evans 创始人奖的前一周，她还因创作让无国籍者、原住民群体与少数群体权益获得更多关注的艺术作品，而受到联合国人权事务委员会的表彰。</w:t>
      </w:r>
    </w:p>
    <w:p w14:paraId="2F30891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firstLine="420" w:firstLineChars="200"/>
        <w:textAlignment w:val="auto"/>
        <w:rPr>
          <w:rFonts w:hint="eastAsia"/>
          <w:b w:val="0"/>
          <w:bCs w:val="0"/>
          <w:color w:val="000000"/>
          <w:szCs w:val="21"/>
        </w:rPr>
      </w:pPr>
    </w:p>
    <w:p w14:paraId="47D4608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firstLine="420" w:firstLineChars="200"/>
        <w:textAlignment w:val="auto"/>
        <w:rPr>
          <w:rFonts w:hint="default" w:eastAsia="宋体"/>
          <w:b w:val="0"/>
          <w:bCs w:val="0"/>
          <w:color w:val="000000"/>
          <w:szCs w:val="21"/>
          <w:lang w:val="en-US" w:eastAsia="zh-CN"/>
        </w:rPr>
      </w:pPr>
      <w:r>
        <w:rPr>
          <w:rFonts w:hint="eastAsia"/>
          <w:b w:val="0"/>
          <w:bCs w:val="0"/>
          <w:color w:val="000000"/>
          <w:szCs w:val="21"/>
          <w:lang w:val="en-US" w:eastAsia="zh-CN"/>
        </w:rPr>
        <w:t>她的获奖有：《纽约时报》/纽约公共图书馆年度最佳绘本（2022）；Caldecott Medal / Honor和 Dilys Evans 创始人奖；联合国人权事务委员会艺术奖；Ezra Jack Keats 插画奖荣誉奖；NPR 年度最佳图书；Junior Library Guild 精选图书；美国书商协会 Indie Next List 推荐；班克街教育学院2023年度最佳儿童图书；《学校图书馆期刊》2022 年度最佳图书，等等。</w:t>
      </w:r>
    </w:p>
    <w:p w14:paraId="17C1141C">
      <w:pPr>
        <w:rPr>
          <w:rFonts w:hint="eastAsia"/>
          <w:b/>
          <w:bCs/>
          <w:color w:val="000000"/>
          <w:szCs w:val="21"/>
        </w:rPr>
      </w:pPr>
    </w:p>
    <w:p w14:paraId="6E7C3232">
      <w:pPr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内页插图：</w:t>
      </w:r>
    </w:p>
    <w:p w14:paraId="366CAA01">
      <w:pPr>
        <w:rPr>
          <w:color w:val="000000"/>
          <w:szCs w:val="21"/>
        </w:rPr>
      </w:pPr>
    </w:p>
    <w:p w14:paraId="594C7DB9">
      <w:pPr>
        <w:rPr>
          <w:color w:val="000000"/>
          <w:szCs w:val="21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86705" cy="2693035"/>
            <wp:effectExtent l="0" t="0" r="4445" b="2540"/>
            <wp:docPr id="3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86705" cy="2693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86705" cy="2693035"/>
            <wp:effectExtent l="0" t="0" r="4445" b="2540"/>
            <wp:docPr id="4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86705" cy="2693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86705" cy="2693035"/>
            <wp:effectExtent l="0" t="0" r="4445" b="2540"/>
            <wp:docPr id="5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86705" cy="2693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86705" cy="2693035"/>
            <wp:effectExtent l="0" t="0" r="4445" b="2540"/>
            <wp:docPr id="6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86705" cy="2693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2" w:name="_GoBack"/>
      <w:bookmarkEnd w:id="2"/>
    </w:p>
    <w:p w14:paraId="278457DC">
      <w:pPr>
        <w:rPr>
          <w:rFonts w:hint="eastAsia"/>
          <w:color w:val="000000"/>
          <w:szCs w:val="21"/>
        </w:rPr>
      </w:pPr>
    </w:p>
    <w:p w14:paraId="178E357D">
      <w:pPr>
        <w:shd w:val="clear" w:color="auto" w:fill="FFFFFF"/>
        <w:rPr>
          <w:color w:val="000000"/>
          <w:szCs w:val="21"/>
        </w:rPr>
      </w:pPr>
    </w:p>
    <w:p w14:paraId="3927017C">
      <w:pPr>
        <w:shd w:val="clear" w:color="auto" w:fill="FFFFFF"/>
        <w:rPr>
          <w:b/>
          <w:bCs/>
          <w:color w:val="000000"/>
          <w:szCs w:val="21"/>
        </w:rPr>
      </w:pPr>
    </w:p>
    <w:p w14:paraId="0BC6F12E">
      <w:pPr>
        <w:shd w:val="clear" w:color="auto" w:fill="FFFFFF"/>
        <w:rPr>
          <w:b/>
          <w:bCs/>
          <w:color w:val="000000"/>
          <w:szCs w:val="21"/>
        </w:rPr>
      </w:pPr>
    </w:p>
    <w:p w14:paraId="050ECB75">
      <w:pPr>
        <w:shd w:val="clear" w:color="auto" w:fill="FFFFFF"/>
        <w:rPr>
          <w:b/>
          <w:bCs/>
          <w:color w:val="000000"/>
          <w:szCs w:val="21"/>
        </w:rPr>
      </w:pPr>
    </w:p>
    <w:bookmarkEnd w:id="0"/>
    <w:bookmarkEnd w:id="1"/>
    <w:p w14:paraId="71D2DD6B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ascii="华文中宋" w:hAnsi="华文中宋" w:eastAsia="华文中宋" w:cs="Times New Roman"/>
          <w:b/>
          <w:bCs w:val="0"/>
          <w:color w:val="000000"/>
          <w:kern w:val="2"/>
          <w:sz w:val="21"/>
          <w:szCs w:val="21"/>
        </w:rPr>
      </w:pPr>
      <w:r>
        <w:rPr>
          <w:rFonts w:hint="eastAsia" w:ascii="宋体" w:hAnsi="宋体" w:eastAsia="宋体" w:cs="宋体"/>
          <w:b/>
          <w:bCs w:val="0"/>
          <w:color w:val="000000"/>
          <w:kern w:val="2"/>
          <w:sz w:val="21"/>
          <w:szCs w:val="21"/>
          <w:lang w:val="en-US" w:eastAsia="zh-CN" w:bidi="ar"/>
        </w:rPr>
        <w:t>请将反馈信息发至：</w:t>
      </w:r>
      <w:r>
        <w:rPr>
          <w:rFonts w:hint="eastAsia" w:ascii="华文中宋" w:hAnsi="华文中宋" w:eastAsia="华文中宋" w:cs="华文中宋"/>
          <w:b/>
          <w:bCs w:val="0"/>
          <w:color w:val="000000"/>
          <w:kern w:val="2"/>
          <w:sz w:val="21"/>
          <w:szCs w:val="21"/>
          <w:lang w:val="en-US" w:eastAsia="zh-CN" w:bidi="ar"/>
        </w:rPr>
        <w:t>版权负责人</w:t>
      </w:r>
    </w:p>
    <w:p w14:paraId="4BD159E2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b/>
          <w:bCs w:val="0"/>
          <w:color w:val="000000"/>
          <w:kern w:val="2"/>
          <w:sz w:val="21"/>
          <w:szCs w:val="21"/>
        </w:rPr>
      </w:pPr>
      <w:r>
        <w:rPr>
          <w:rFonts w:hint="default" w:ascii="Times New Roman" w:hAnsi="Times New Roman" w:eastAsia="宋体" w:cs="Times New Roman"/>
          <w:b/>
          <w:bCs w:val="0"/>
          <w:color w:val="000000"/>
          <w:kern w:val="2"/>
          <w:sz w:val="21"/>
          <w:szCs w:val="21"/>
          <w:lang w:val="en-US" w:eastAsia="zh-CN" w:bidi="ar"/>
        </w:rPr>
        <w:t>Email</w:t>
      </w: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"mailto:Rights@nurnberg.com.cn"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6"/>
          <w:rFonts w:hint="default" w:ascii="Times New Roman" w:hAnsi="Times New Roman" w:eastAsia="宋体" w:cs="Times New Roman"/>
          <w:color w:val="0000FF"/>
          <w:u w:val="single"/>
        </w:rPr>
        <w:t>Rights@nurnberg.com.cn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524E8CB5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b/>
          <w:bCs w:val="0"/>
          <w:color w:val="000000"/>
          <w:kern w:val="2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安德鲁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>·</w:t>
      </w: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纳伯格联合国际有限公司北京代表处</w:t>
      </w:r>
    </w:p>
    <w:p w14:paraId="6793A950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b/>
          <w:bCs w:val="0"/>
          <w:color w:val="000000"/>
          <w:kern w:val="2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北京市海淀区中关村大街甲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>59</w:t>
      </w: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号中国人民大学文化大厦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>1705</w:t>
      </w: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室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 xml:space="preserve">, </w:t>
      </w: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邮编：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>100872</w:t>
      </w:r>
    </w:p>
    <w:p w14:paraId="3AE32DBD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b/>
          <w:bCs w:val="0"/>
          <w:color w:val="000000"/>
          <w:kern w:val="2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电话：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 xml:space="preserve">010-82504106,   </w:t>
      </w: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传真：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>010-82504200</w:t>
      </w:r>
    </w:p>
    <w:p w14:paraId="7887554E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color w:val="0000FF"/>
          <w:kern w:val="2"/>
          <w:sz w:val="21"/>
          <w:szCs w:val="21"/>
          <w:u w:val="single"/>
        </w:rPr>
      </w:pP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公司网址：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"http://www.nurnberg.com.cn/"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6"/>
          <w:rFonts w:hint="default" w:ascii="Times New Roman" w:hAnsi="Times New Roman" w:eastAsia="宋体" w:cs="Times New Roman"/>
          <w:color w:val="0000FF"/>
          <w:u w:val="single"/>
        </w:rPr>
        <w:t>http://www.nurnberg.com.cn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443922E2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书目下载：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"http://www.nurnberg.com.cn/booklist_zh/list.aspx"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6"/>
          <w:rFonts w:hint="default" w:ascii="Times New Roman" w:hAnsi="Times New Roman" w:eastAsia="宋体" w:cs="Times New Roman"/>
          <w:color w:val="0000FF"/>
          <w:u w:val="single"/>
        </w:rPr>
        <w:t>http://www.nurnberg.com.cn/booklist_zh/list.aspx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67F37E65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书讯浏览：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"http://www.nurnberg.com.cn/book/book.aspx"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6"/>
          <w:rFonts w:hint="default" w:ascii="Times New Roman" w:hAnsi="Times New Roman" w:eastAsia="宋体" w:cs="Times New Roman"/>
          <w:color w:val="0000FF"/>
          <w:u w:val="single"/>
        </w:rPr>
        <w:t>http://www.nurnberg.com.cn/book/book.aspx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44973B81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视频推荐：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"http://www.nurnberg.com.cn/video/video.aspx"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6"/>
          <w:rFonts w:hint="default" w:ascii="Times New Roman" w:hAnsi="Times New Roman" w:eastAsia="宋体" w:cs="Times New Roman"/>
          <w:color w:val="0000FF"/>
          <w:u w:val="single"/>
        </w:rPr>
        <w:t>http://www.nurnberg.com.cn/video/video.aspx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45014DB4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color w:val="0000FF"/>
          <w:kern w:val="2"/>
          <w:sz w:val="21"/>
          <w:szCs w:val="21"/>
          <w:u w:val="single"/>
        </w:rPr>
      </w:pP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豆瓣小站：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"http://site.douban.com/110577/"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6"/>
          <w:rFonts w:hint="default" w:ascii="Times New Roman" w:hAnsi="Times New Roman" w:eastAsia="宋体" w:cs="Times New Roman"/>
          <w:color w:val="0000FF"/>
          <w:u w:val="single"/>
        </w:rPr>
        <w:t>http://site.douban.com/110577/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3E2F519B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Calibri" w:hAnsi="Calibri" w:eastAsia="宋体" w:cs="Calibri"/>
          <w:color w:val="000000"/>
          <w:kern w:val="2"/>
          <w:sz w:val="21"/>
          <w:szCs w:val="21"/>
          <w:shd w:val="clear" w:fill="FFFFFF"/>
        </w:rPr>
      </w:pPr>
      <w:r>
        <w:rPr>
          <w:rFonts w:hint="eastAsia" w:ascii="宋体" w:hAnsi="宋体" w:eastAsia="宋体" w:cs="宋体"/>
          <w:color w:val="000000"/>
          <w:kern w:val="2"/>
          <w:sz w:val="21"/>
          <w:szCs w:val="21"/>
          <w:shd w:val="clear" w:fill="FFFFFF"/>
          <w:lang w:val="en-US" w:eastAsia="zh-CN" w:bidi="ar"/>
        </w:rPr>
        <w:t>新浪微博</w:t>
      </w:r>
      <w:r>
        <w:rPr>
          <w:rFonts w:hint="eastAsia" w:ascii="宋体" w:hAnsi="宋体" w:eastAsia="宋体" w:cs="宋体"/>
          <w:bCs/>
          <w:color w:val="000000"/>
          <w:kern w:val="2"/>
          <w:sz w:val="21"/>
          <w:szCs w:val="21"/>
          <w:shd w:val="clear" w:fill="FFFFFF"/>
          <w:lang w:val="en-US" w:eastAsia="zh-CN" w:bidi="ar"/>
        </w:rPr>
        <w:t>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"https://weibo.com/1877653117/profile?topnav=1&amp;wvr=6"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6"/>
          <w:rFonts w:hint="eastAsia" w:ascii="宋体" w:hAnsi="宋体" w:eastAsia="宋体" w:cs="宋体"/>
          <w:color w:val="0000FF"/>
          <w:kern w:val="2"/>
          <w:sz w:val="21"/>
          <w:szCs w:val="21"/>
          <w:u w:val="single"/>
          <w:shd w:val="clear" w:fill="FFFFFF"/>
        </w:rPr>
        <w:t>安德鲁纳伯格公司的微博</w:t>
      </w:r>
      <w:r>
        <w:rPr>
          <w:rStyle w:val="16"/>
          <w:rFonts w:hint="default" w:ascii="Times New Roman" w:hAnsi="Times New Roman" w:eastAsia="宋体" w:cs="Times New Roman"/>
          <w:color w:val="0000FF"/>
          <w:kern w:val="2"/>
          <w:sz w:val="21"/>
          <w:szCs w:val="21"/>
          <w:u w:val="single"/>
          <w:shd w:val="clear" w:fill="FFFFFF"/>
        </w:rPr>
        <w:t>_</w:t>
      </w:r>
      <w:r>
        <w:rPr>
          <w:rStyle w:val="16"/>
          <w:rFonts w:hint="eastAsia" w:ascii="宋体" w:hAnsi="宋体" w:eastAsia="宋体" w:cs="宋体"/>
          <w:color w:val="0000FF"/>
          <w:kern w:val="2"/>
          <w:sz w:val="21"/>
          <w:szCs w:val="21"/>
          <w:u w:val="single"/>
          <w:shd w:val="clear" w:fill="FFFFFF"/>
        </w:rPr>
        <w:t>微博</w:t>
      </w:r>
      <w:r>
        <w:rPr>
          <w:rStyle w:val="16"/>
          <w:rFonts w:hint="default" w:ascii="Times New Roman" w:hAnsi="Times New Roman" w:eastAsia="宋体" w:cs="Times New Roman"/>
          <w:color w:val="0000FF"/>
          <w:kern w:val="2"/>
          <w:sz w:val="21"/>
          <w:szCs w:val="21"/>
          <w:u w:val="single"/>
          <w:shd w:val="clear" w:fill="FFFFFF"/>
        </w:rPr>
        <w:t xml:space="preserve"> (weibo.com)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56722CF0">
      <w:pPr>
        <w:keepNext w:val="0"/>
        <w:keepLines w:val="0"/>
        <w:widowControl w:val="0"/>
        <w:suppressLineNumbers w:val="0"/>
        <w:shd w:val="clear" w:fill="FFFFFF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shd w:val="clear" w:fill="FFFFFF"/>
        </w:rPr>
      </w:pPr>
      <w:r>
        <w:rPr>
          <w:rFonts w:hint="eastAsia" w:ascii="宋体" w:hAnsi="宋体" w:eastAsia="宋体" w:cs="宋体"/>
          <w:color w:val="000000"/>
          <w:kern w:val="2"/>
          <w:sz w:val="21"/>
          <w:szCs w:val="21"/>
          <w:shd w:val="clear" w:fill="FFFFFF"/>
          <w:lang w:val="en-US" w:eastAsia="zh-CN" w:bidi="ar"/>
        </w:rPr>
        <w:t>微信订阅号：</w:t>
      </w:r>
      <w:r>
        <w:rPr>
          <w:rFonts w:hint="eastAsia" w:ascii="宋体" w:hAnsi="宋体" w:eastAsia="宋体" w:cs="宋体"/>
          <w:color w:val="0000FF"/>
          <w:kern w:val="2"/>
          <w:sz w:val="21"/>
          <w:szCs w:val="21"/>
          <w:u w:val="single"/>
          <w:shd w:val="clear" w:fill="FFFFFF"/>
          <w:lang w:val="en-US" w:eastAsia="zh-CN" w:bidi="ar"/>
        </w:rPr>
        <w:t>安德鲁纳伯格联合国际北京代表处</w:t>
      </w:r>
    </w:p>
    <w:p w14:paraId="7D76BCA5">
      <w:pPr>
        <w:ind w:right="420"/>
        <w:rPr>
          <w:rFonts w:eastAsia="Gungsuh"/>
          <w:color w:val="000000"/>
          <w:kern w:val="0"/>
          <w:szCs w:val="21"/>
        </w:rPr>
      </w:pPr>
    </w:p>
    <w:sectPr>
      <w:headerReference r:id="rId3" w:type="default"/>
      <w:footerReference r:id="rId4" w:type="default"/>
      <w:pgSz w:w="11906" w:h="16838"/>
      <w:pgMar w:top="1304" w:right="1701" w:bottom="1304" w:left="1701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Georgia">
    <w:panose1 w:val="02040502050405020303"/>
    <w:charset w:val="00"/>
    <w:family w:val="roman"/>
    <w:pitch w:val="default"/>
    <w:sig w:usb0="00000287" w:usb1="00000000" w:usb2="00000000" w:usb3="00000000" w:csb0="2000009F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Myriad Pro">
    <w:altName w:val="Segoe Print"/>
    <w:panose1 w:val="00000000000000000000"/>
    <w:charset w:val="00"/>
    <w:family w:val="swiss"/>
    <w:pitch w:val="default"/>
    <w:sig w:usb0="00000000" w:usb1="00000000" w:usb2="00000000" w:usb3="00000000" w:csb0="0000019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Gungsuh">
    <w:altName w:val="Malgun Gothic"/>
    <w:panose1 w:val="00000000000000000000"/>
    <w:charset w:val="81"/>
    <w:family w:val="roman"/>
    <w:pitch w:val="default"/>
    <w:sig w:usb0="00000000" w:usb1="00000000" w:usb2="00000030" w:usb3="00000000" w:csb0="0008009F" w:csb1="00000000"/>
  </w:font>
  <w:font w:name="Malgun Gothic">
    <w:panose1 w:val="020B0503020000020004"/>
    <w:charset w:val="81"/>
    <w:family w:val="auto"/>
    <w:pitch w:val="default"/>
    <w:sig w:usb0="9000002F" w:usb1="29D77CFB" w:usb2="00000012" w:usb3="00000000" w:csb0="00080001" w:csb1="0000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046BEF2">
    <w:pPr>
      <w:pBdr>
        <w:bottom w:val="single" w:color="auto" w:sz="6" w:space="1"/>
      </w:pBdr>
      <w:jc w:val="center"/>
      <w:rPr>
        <w:rFonts w:ascii="方正姚体" w:eastAsia="方正姚体"/>
        <w:sz w:val="18"/>
      </w:rPr>
    </w:pPr>
  </w:p>
  <w:p w14:paraId="45182062">
    <w:pPr>
      <w:jc w:val="center"/>
      <w:rPr>
        <w:rFonts w:hint="eastAsia"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地址：北京市海淀区中关村大街甲59号中国人民大学文化大厦1705室，邮编：100872</w:t>
    </w:r>
  </w:p>
  <w:p w14:paraId="499F1A9B">
    <w:pPr>
      <w:jc w:val="center"/>
      <w:rPr>
        <w:rFonts w:hint="eastAsia"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电话：010-82504106，传真：010-82504200</w:t>
    </w:r>
  </w:p>
  <w:p w14:paraId="77CC7F53">
    <w:pPr>
      <w:jc w:val="center"/>
      <w:rPr>
        <w:rFonts w:hint="eastAsia"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网址：</w:t>
    </w:r>
    <w:r>
      <w:fldChar w:fldCharType="begin"/>
    </w:r>
    <w:r>
      <w:instrText xml:space="preserve"> HYPERLINK "http://www.nurnberg.com.cn" </w:instrText>
    </w:r>
    <w:r>
      <w:fldChar w:fldCharType="separate"/>
    </w:r>
    <w:r>
      <w:rPr>
        <w:rStyle w:val="16"/>
        <w:rFonts w:hint="eastAsia" w:ascii="方正姚体" w:hAnsi="华文仿宋" w:eastAsia="方正姚体"/>
        <w:sz w:val="18"/>
        <w:szCs w:val="18"/>
      </w:rPr>
      <w:t>www.nurnberg.com.cn</w:t>
    </w:r>
    <w:r>
      <w:rPr>
        <w:rStyle w:val="16"/>
        <w:rFonts w:hint="eastAsia" w:ascii="方正姚体" w:hAnsi="华文仿宋" w:eastAsia="方正姚体"/>
        <w:sz w:val="18"/>
        <w:szCs w:val="18"/>
      </w:rPr>
      <w:fldChar w:fldCharType="end"/>
    </w:r>
  </w:p>
  <w:p w14:paraId="7B3D9D3E">
    <w:pPr>
      <w:pStyle w:val="7"/>
      <w:jc w:val="center"/>
      <w:rPr>
        <w:rFonts w:eastAsia="方正姚体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059EBF0">
    <w:pPr>
      <w:jc w:val="right"/>
      <w:rPr>
        <w:rFonts w:eastAsia="黑体"/>
        <w:b/>
        <w:bCs/>
      </w:rPr>
    </w:pPr>
    <w: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-108585</wp:posOffset>
          </wp:positionV>
          <wp:extent cx="472440" cy="436245"/>
          <wp:effectExtent l="0" t="0" r="0" b="0"/>
          <wp:wrapSquare wrapText="bothSides"/>
          <wp:docPr id="1" name="图片 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34BD0B50">
    <w:pPr>
      <w:pStyle w:val="8"/>
      <w:rPr>
        <w:rFonts w:eastAsia="方正姚体"/>
        <w:b/>
        <w:bCs/>
      </w:rPr>
    </w:pPr>
    <w:r>
      <w:rPr>
        <w:rFonts w:hint="eastAsia"/>
      </w:rPr>
      <w:t xml:space="preserve">                                        </w:t>
    </w:r>
    <w:r>
      <w:rPr>
        <w:rFonts w:hint="eastAsia" w:eastAsia="方正姚体"/>
      </w:rPr>
      <w:t xml:space="preserve">英国安德鲁·纳伯格联合国际有限公司北京代表处    </w:t>
    </w:r>
    <w:r>
      <w:rPr>
        <w:rFonts w:hint="eastAsia" w:eastAsia="方正姚体"/>
        <w:b/>
        <w:bCs/>
      </w:rPr>
      <w:t xml:space="preserve">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NTAxNzS3MDewtDQ2MrBU0lEKTi0uzszPAykwrAUAqiUyWSwAAAA="/>
    <w:docVar w:name="commondata" w:val="eyJoZGlkIjoiZTllZmFmOTc2ZTAzNjg1MDlkM2U2NTJhMDUzZDA3NTgifQ=="/>
    <w:docVar w:name="KSO_WPS_MARK_KEY" w:val="0b059547-d9b4-43d3-b85d-e7bdcac6c2a4"/>
  </w:docVars>
  <w:rsids>
    <w:rsidRoot w:val="005D743E"/>
    <w:rsid w:val="00000F16"/>
    <w:rsid w:val="000015CE"/>
    <w:rsid w:val="00002FAE"/>
    <w:rsid w:val="00004D67"/>
    <w:rsid w:val="00005533"/>
    <w:rsid w:val="0000741F"/>
    <w:rsid w:val="00011B53"/>
    <w:rsid w:val="00013D7A"/>
    <w:rsid w:val="00014408"/>
    <w:rsid w:val="00015214"/>
    <w:rsid w:val="000226FA"/>
    <w:rsid w:val="00026F4B"/>
    <w:rsid w:val="00030D63"/>
    <w:rsid w:val="0003152A"/>
    <w:rsid w:val="00036892"/>
    <w:rsid w:val="00040304"/>
    <w:rsid w:val="00040C76"/>
    <w:rsid w:val="000451E2"/>
    <w:rsid w:val="000471A1"/>
    <w:rsid w:val="00050760"/>
    <w:rsid w:val="000565CB"/>
    <w:rsid w:val="000565DB"/>
    <w:rsid w:val="00061C2C"/>
    <w:rsid w:val="0007469B"/>
    <w:rsid w:val="00077218"/>
    <w:rsid w:val="000803A7"/>
    <w:rsid w:val="00080CD8"/>
    <w:rsid w:val="000810D5"/>
    <w:rsid w:val="00082504"/>
    <w:rsid w:val="00086B4C"/>
    <w:rsid w:val="00087061"/>
    <w:rsid w:val="0008781E"/>
    <w:rsid w:val="00090D87"/>
    <w:rsid w:val="0009138A"/>
    <w:rsid w:val="00093A4E"/>
    <w:rsid w:val="000951CD"/>
    <w:rsid w:val="000A01BD"/>
    <w:rsid w:val="000A0B17"/>
    <w:rsid w:val="000A57E2"/>
    <w:rsid w:val="000A75EF"/>
    <w:rsid w:val="000B004D"/>
    <w:rsid w:val="000B3141"/>
    <w:rsid w:val="000B3EED"/>
    <w:rsid w:val="000B4D73"/>
    <w:rsid w:val="000C0951"/>
    <w:rsid w:val="000C18AC"/>
    <w:rsid w:val="000C2295"/>
    <w:rsid w:val="000D0A7C"/>
    <w:rsid w:val="000D2596"/>
    <w:rsid w:val="000D293D"/>
    <w:rsid w:val="000D2FF1"/>
    <w:rsid w:val="000D34C3"/>
    <w:rsid w:val="000D3D3A"/>
    <w:rsid w:val="000D411A"/>
    <w:rsid w:val="000D5F8D"/>
    <w:rsid w:val="000E2CB9"/>
    <w:rsid w:val="000F050F"/>
    <w:rsid w:val="000F1640"/>
    <w:rsid w:val="000F70B9"/>
    <w:rsid w:val="001001B5"/>
    <w:rsid w:val="001017C7"/>
    <w:rsid w:val="00102500"/>
    <w:rsid w:val="00110260"/>
    <w:rsid w:val="0011264B"/>
    <w:rsid w:val="0011272A"/>
    <w:rsid w:val="00112787"/>
    <w:rsid w:val="001134B0"/>
    <w:rsid w:val="00120B2D"/>
    <w:rsid w:val="00121268"/>
    <w:rsid w:val="0013272E"/>
    <w:rsid w:val="00132921"/>
    <w:rsid w:val="00133C63"/>
    <w:rsid w:val="00134987"/>
    <w:rsid w:val="00136F62"/>
    <w:rsid w:val="00140636"/>
    <w:rsid w:val="00144CE0"/>
    <w:rsid w:val="00146F1E"/>
    <w:rsid w:val="001524BA"/>
    <w:rsid w:val="00160AAE"/>
    <w:rsid w:val="0016361C"/>
    <w:rsid w:val="00163F80"/>
    <w:rsid w:val="0016552D"/>
    <w:rsid w:val="00167007"/>
    <w:rsid w:val="0016788C"/>
    <w:rsid w:val="001824D2"/>
    <w:rsid w:val="00192DB0"/>
    <w:rsid w:val="00193733"/>
    <w:rsid w:val="00195D6F"/>
    <w:rsid w:val="001978B6"/>
    <w:rsid w:val="001A34F9"/>
    <w:rsid w:val="001B2196"/>
    <w:rsid w:val="001B679D"/>
    <w:rsid w:val="001C495D"/>
    <w:rsid w:val="001C6D65"/>
    <w:rsid w:val="001D0115"/>
    <w:rsid w:val="001D0FAF"/>
    <w:rsid w:val="001D2371"/>
    <w:rsid w:val="001D4E4F"/>
    <w:rsid w:val="001E23CB"/>
    <w:rsid w:val="001E3F71"/>
    <w:rsid w:val="001E4875"/>
    <w:rsid w:val="001E5B0A"/>
    <w:rsid w:val="001F0F15"/>
    <w:rsid w:val="002001BC"/>
    <w:rsid w:val="00206275"/>
    <w:rsid w:val="002068EA"/>
    <w:rsid w:val="00215BF8"/>
    <w:rsid w:val="002243E8"/>
    <w:rsid w:val="0023187D"/>
    <w:rsid w:val="00233592"/>
    <w:rsid w:val="00235135"/>
    <w:rsid w:val="00235B8D"/>
    <w:rsid w:val="00236060"/>
    <w:rsid w:val="00244604"/>
    <w:rsid w:val="00244F8F"/>
    <w:rsid w:val="002516C3"/>
    <w:rsid w:val="002523C1"/>
    <w:rsid w:val="00254898"/>
    <w:rsid w:val="00261EDD"/>
    <w:rsid w:val="00265795"/>
    <w:rsid w:val="002727E9"/>
    <w:rsid w:val="0027765C"/>
    <w:rsid w:val="00285C9D"/>
    <w:rsid w:val="0028695F"/>
    <w:rsid w:val="00286FE3"/>
    <w:rsid w:val="00294575"/>
    <w:rsid w:val="00295FD8"/>
    <w:rsid w:val="002962E7"/>
    <w:rsid w:val="0029676A"/>
    <w:rsid w:val="002A16EE"/>
    <w:rsid w:val="002B5ADD"/>
    <w:rsid w:val="002C00C9"/>
    <w:rsid w:val="002C0257"/>
    <w:rsid w:val="002C28D4"/>
    <w:rsid w:val="002C483C"/>
    <w:rsid w:val="002C7FD5"/>
    <w:rsid w:val="002D009B"/>
    <w:rsid w:val="002D39C9"/>
    <w:rsid w:val="002D3F41"/>
    <w:rsid w:val="002D49BC"/>
    <w:rsid w:val="002E13E2"/>
    <w:rsid w:val="002E1E8F"/>
    <w:rsid w:val="002E21FA"/>
    <w:rsid w:val="002E25C3"/>
    <w:rsid w:val="002E4527"/>
    <w:rsid w:val="002E786C"/>
    <w:rsid w:val="002F09C1"/>
    <w:rsid w:val="002F15D1"/>
    <w:rsid w:val="002F16E1"/>
    <w:rsid w:val="00304C83"/>
    <w:rsid w:val="00310AD2"/>
    <w:rsid w:val="00312D3B"/>
    <w:rsid w:val="00313BAF"/>
    <w:rsid w:val="00314D8C"/>
    <w:rsid w:val="0031597B"/>
    <w:rsid w:val="003169AA"/>
    <w:rsid w:val="00320DB1"/>
    <w:rsid w:val="003212C8"/>
    <w:rsid w:val="003250A9"/>
    <w:rsid w:val="0033179B"/>
    <w:rsid w:val="00332DE5"/>
    <w:rsid w:val="00336416"/>
    <w:rsid w:val="00340C73"/>
    <w:rsid w:val="00341881"/>
    <w:rsid w:val="0034331D"/>
    <w:rsid w:val="003514A6"/>
    <w:rsid w:val="0035571C"/>
    <w:rsid w:val="00357F6D"/>
    <w:rsid w:val="00363DE4"/>
    <w:rsid w:val="003646A1"/>
    <w:rsid w:val="003702ED"/>
    <w:rsid w:val="00374360"/>
    <w:rsid w:val="003803C5"/>
    <w:rsid w:val="00387E71"/>
    <w:rsid w:val="003935E9"/>
    <w:rsid w:val="003938AA"/>
    <w:rsid w:val="0039543C"/>
    <w:rsid w:val="003A089E"/>
    <w:rsid w:val="003A1228"/>
    <w:rsid w:val="003A2D26"/>
    <w:rsid w:val="003A3601"/>
    <w:rsid w:val="003B4B31"/>
    <w:rsid w:val="003C524C"/>
    <w:rsid w:val="003D3A30"/>
    <w:rsid w:val="003D49B4"/>
    <w:rsid w:val="003D5517"/>
    <w:rsid w:val="003F4DC2"/>
    <w:rsid w:val="003F745B"/>
    <w:rsid w:val="00400F6A"/>
    <w:rsid w:val="00403073"/>
    <w:rsid w:val="004039C9"/>
    <w:rsid w:val="004075A8"/>
    <w:rsid w:val="00422383"/>
    <w:rsid w:val="00424550"/>
    <w:rsid w:val="00427236"/>
    <w:rsid w:val="00427A5D"/>
    <w:rsid w:val="00435906"/>
    <w:rsid w:val="004448AF"/>
    <w:rsid w:val="00446399"/>
    <w:rsid w:val="00446820"/>
    <w:rsid w:val="004655CB"/>
    <w:rsid w:val="00480D9C"/>
    <w:rsid w:val="00485E2E"/>
    <w:rsid w:val="00486E31"/>
    <w:rsid w:val="00490C30"/>
    <w:rsid w:val="004A3CC4"/>
    <w:rsid w:val="004A6E17"/>
    <w:rsid w:val="004B07F5"/>
    <w:rsid w:val="004B7F8A"/>
    <w:rsid w:val="004C2619"/>
    <w:rsid w:val="004C4664"/>
    <w:rsid w:val="004D3A33"/>
    <w:rsid w:val="004D5ADA"/>
    <w:rsid w:val="004F5896"/>
    <w:rsid w:val="004F6FDA"/>
    <w:rsid w:val="0050133A"/>
    <w:rsid w:val="00503923"/>
    <w:rsid w:val="00507886"/>
    <w:rsid w:val="00512B81"/>
    <w:rsid w:val="00514622"/>
    <w:rsid w:val="00516879"/>
    <w:rsid w:val="00524EFC"/>
    <w:rsid w:val="00527595"/>
    <w:rsid w:val="00527BC9"/>
    <w:rsid w:val="00531E34"/>
    <w:rsid w:val="00536A32"/>
    <w:rsid w:val="0053738A"/>
    <w:rsid w:val="00542854"/>
    <w:rsid w:val="0054346E"/>
    <w:rsid w:val="0054434C"/>
    <w:rsid w:val="00544946"/>
    <w:rsid w:val="00547E1D"/>
    <w:rsid w:val="005508BD"/>
    <w:rsid w:val="00553CE6"/>
    <w:rsid w:val="00554EB4"/>
    <w:rsid w:val="00557F3E"/>
    <w:rsid w:val="00564FD9"/>
    <w:rsid w:val="00570F87"/>
    <w:rsid w:val="00585127"/>
    <w:rsid w:val="005B0941"/>
    <w:rsid w:val="005B2CF5"/>
    <w:rsid w:val="005B444D"/>
    <w:rsid w:val="005C244E"/>
    <w:rsid w:val="005C27DC"/>
    <w:rsid w:val="005C4252"/>
    <w:rsid w:val="005C5B2C"/>
    <w:rsid w:val="005C5F8F"/>
    <w:rsid w:val="005D167F"/>
    <w:rsid w:val="005D3681"/>
    <w:rsid w:val="005D3FD9"/>
    <w:rsid w:val="005D4CE8"/>
    <w:rsid w:val="005D72B0"/>
    <w:rsid w:val="005D743E"/>
    <w:rsid w:val="005E28CE"/>
    <w:rsid w:val="005E31E5"/>
    <w:rsid w:val="005F1905"/>
    <w:rsid w:val="005F2EC6"/>
    <w:rsid w:val="005F3DB7"/>
    <w:rsid w:val="005F4D4D"/>
    <w:rsid w:val="005F5420"/>
    <w:rsid w:val="006074DA"/>
    <w:rsid w:val="0061102C"/>
    <w:rsid w:val="0061306B"/>
    <w:rsid w:val="006149AB"/>
    <w:rsid w:val="00616A0F"/>
    <w:rsid w:val="006176AA"/>
    <w:rsid w:val="00625BDE"/>
    <w:rsid w:val="00636105"/>
    <w:rsid w:val="00642586"/>
    <w:rsid w:val="00642754"/>
    <w:rsid w:val="00655AB6"/>
    <w:rsid w:val="00655FA9"/>
    <w:rsid w:val="00665404"/>
    <w:rsid w:val="006656BA"/>
    <w:rsid w:val="00667C85"/>
    <w:rsid w:val="00680EFB"/>
    <w:rsid w:val="00685FC9"/>
    <w:rsid w:val="006A1541"/>
    <w:rsid w:val="006A4538"/>
    <w:rsid w:val="006B6CAB"/>
    <w:rsid w:val="006C0678"/>
    <w:rsid w:val="006C32EC"/>
    <w:rsid w:val="006D0F46"/>
    <w:rsid w:val="006D37ED"/>
    <w:rsid w:val="006D7408"/>
    <w:rsid w:val="006E1087"/>
    <w:rsid w:val="006E2E2E"/>
    <w:rsid w:val="007078E0"/>
    <w:rsid w:val="00712AFF"/>
    <w:rsid w:val="00715F9D"/>
    <w:rsid w:val="00717984"/>
    <w:rsid w:val="00721FF5"/>
    <w:rsid w:val="0072268E"/>
    <w:rsid w:val="007419C0"/>
    <w:rsid w:val="00744197"/>
    <w:rsid w:val="00744CC8"/>
    <w:rsid w:val="00747520"/>
    <w:rsid w:val="0075196D"/>
    <w:rsid w:val="00760C9D"/>
    <w:rsid w:val="00763D35"/>
    <w:rsid w:val="00770DE3"/>
    <w:rsid w:val="0077161B"/>
    <w:rsid w:val="007719AA"/>
    <w:rsid w:val="00773AAA"/>
    <w:rsid w:val="00781BD0"/>
    <w:rsid w:val="00792AB2"/>
    <w:rsid w:val="007962CA"/>
    <w:rsid w:val="00796640"/>
    <w:rsid w:val="007A2E25"/>
    <w:rsid w:val="007A513F"/>
    <w:rsid w:val="007A5AA6"/>
    <w:rsid w:val="007B5222"/>
    <w:rsid w:val="007B6993"/>
    <w:rsid w:val="007B7D81"/>
    <w:rsid w:val="007C3170"/>
    <w:rsid w:val="007C4BA4"/>
    <w:rsid w:val="007C5D7D"/>
    <w:rsid w:val="007C68DC"/>
    <w:rsid w:val="007C77C5"/>
    <w:rsid w:val="007D262A"/>
    <w:rsid w:val="007D2B8C"/>
    <w:rsid w:val="007D69A1"/>
    <w:rsid w:val="007E108E"/>
    <w:rsid w:val="007E2BA6"/>
    <w:rsid w:val="007E348E"/>
    <w:rsid w:val="007E44C1"/>
    <w:rsid w:val="007F1B8C"/>
    <w:rsid w:val="007F356B"/>
    <w:rsid w:val="007F652C"/>
    <w:rsid w:val="007F6639"/>
    <w:rsid w:val="007F6B25"/>
    <w:rsid w:val="00805ED5"/>
    <w:rsid w:val="00806525"/>
    <w:rsid w:val="008109C0"/>
    <w:rsid w:val="00811D31"/>
    <w:rsid w:val="008129CA"/>
    <w:rsid w:val="00816558"/>
    <w:rsid w:val="00822F2B"/>
    <w:rsid w:val="008251E6"/>
    <w:rsid w:val="00826978"/>
    <w:rsid w:val="00831BEC"/>
    <w:rsid w:val="008428AA"/>
    <w:rsid w:val="00845323"/>
    <w:rsid w:val="008455E2"/>
    <w:rsid w:val="0088104D"/>
    <w:rsid w:val="008833DC"/>
    <w:rsid w:val="00886B5F"/>
    <w:rsid w:val="0089093F"/>
    <w:rsid w:val="00895CB6"/>
    <w:rsid w:val="008965A9"/>
    <w:rsid w:val="008A5E3B"/>
    <w:rsid w:val="008A6811"/>
    <w:rsid w:val="008A7AE7"/>
    <w:rsid w:val="008C02E6"/>
    <w:rsid w:val="008C0420"/>
    <w:rsid w:val="008C3CF7"/>
    <w:rsid w:val="008C4BCC"/>
    <w:rsid w:val="008D07F2"/>
    <w:rsid w:val="008D080E"/>
    <w:rsid w:val="008D1D4C"/>
    <w:rsid w:val="008D278C"/>
    <w:rsid w:val="008D4B1F"/>
    <w:rsid w:val="008D4D36"/>
    <w:rsid w:val="008D4F84"/>
    <w:rsid w:val="008E1206"/>
    <w:rsid w:val="008E5002"/>
    <w:rsid w:val="008E5DFE"/>
    <w:rsid w:val="008F46C1"/>
    <w:rsid w:val="008F5AD1"/>
    <w:rsid w:val="00906691"/>
    <w:rsid w:val="009125AE"/>
    <w:rsid w:val="00916A50"/>
    <w:rsid w:val="00916DF7"/>
    <w:rsid w:val="009222F0"/>
    <w:rsid w:val="00931DDB"/>
    <w:rsid w:val="0093449D"/>
    <w:rsid w:val="00935359"/>
    <w:rsid w:val="00937973"/>
    <w:rsid w:val="00953C63"/>
    <w:rsid w:val="00955074"/>
    <w:rsid w:val="0095526F"/>
    <w:rsid w:val="0095747D"/>
    <w:rsid w:val="00973993"/>
    <w:rsid w:val="00973E1A"/>
    <w:rsid w:val="00975E39"/>
    <w:rsid w:val="009836C5"/>
    <w:rsid w:val="00995581"/>
    <w:rsid w:val="00996023"/>
    <w:rsid w:val="009A1093"/>
    <w:rsid w:val="009A6E2E"/>
    <w:rsid w:val="009B01A7"/>
    <w:rsid w:val="009B1FF8"/>
    <w:rsid w:val="009B3043"/>
    <w:rsid w:val="009B3943"/>
    <w:rsid w:val="009C66BB"/>
    <w:rsid w:val="009C6AED"/>
    <w:rsid w:val="009C71CA"/>
    <w:rsid w:val="009D09AC"/>
    <w:rsid w:val="009D5B05"/>
    <w:rsid w:val="009D7EA7"/>
    <w:rsid w:val="009E5739"/>
    <w:rsid w:val="00A0006C"/>
    <w:rsid w:val="00A04D97"/>
    <w:rsid w:val="00A10F0C"/>
    <w:rsid w:val="00A12072"/>
    <w:rsid w:val="00A1225E"/>
    <w:rsid w:val="00A13417"/>
    <w:rsid w:val="00A13C5F"/>
    <w:rsid w:val="00A42B20"/>
    <w:rsid w:val="00A438BB"/>
    <w:rsid w:val="00A45A3D"/>
    <w:rsid w:val="00A50D9B"/>
    <w:rsid w:val="00A51145"/>
    <w:rsid w:val="00A54A8E"/>
    <w:rsid w:val="00A561FF"/>
    <w:rsid w:val="00A62F60"/>
    <w:rsid w:val="00A6438B"/>
    <w:rsid w:val="00A67C97"/>
    <w:rsid w:val="00A7044D"/>
    <w:rsid w:val="00A71EAE"/>
    <w:rsid w:val="00A764B0"/>
    <w:rsid w:val="00A866EC"/>
    <w:rsid w:val="00A90D6D"/>
    <w:rsid w:val="00A90FC8"/>
    <w:rsid w:val="00A91679"/>
    <w:rsid w:val="00A91D49"/>
    <w:rsid w:val="00AA0DEF"/>
    <w:rsid w:val="00AA1976"/>
    <w:rsid w:val="00AA64B4"/>
    <w:rsid w:val="00AB060D"/>
    <w:rsid w:val="00AB6C15"/>
    <w:rsid w:val="00AB7588"/>
    <w:rsid w:val="00AB762B"/>
    <w:rsid w:val="00AC3A05"/>
    <w:rsid w:val="00AC7610"/>
    <w:rsid w:val="00AD1193"/>
    <w:rsid w:val="00AD23A3"/>
    <w:rsid w:val="00AD2E2C"/>
    <w:rsid w:val="00AD447D"/>
    <w:rsid w:val="00AF0671"/>
    <w:rsid w:val="00AF3628"/>
    <w:rsid w:val="00AF6499"/>
    <w:rsid w:val="00B0163E"/>
    <w:rsid w:val="00B02D69"/>
    <w:rsid w:val="00B04029"/>
    <w:rsid w:val="00B057F1"/>
    <w:rsid w:val="00B23400"/>
    <w:rsid w:val="00B249FA"/>
    <w:rsid w:val="00B254DB"/>
    <w:rsid w:val="00B262C1"/>
    <w:rsid w:val="00B302C8"/>
    <w:rsid w:val="00B314C3"/>
    <w:rsid w:val="00B3175F"/>
    <w:rsid w:val="00B31D2E"/>
    <w:rsid w:val="00B32906"/>
    <w:rsid w:val="00B402B0"/>
    <w:rsid w:val="00B44BF1"/>
    <w:rsid w:val="00B45A40"/>
    <w:rsid w:val="00B46E7C"/>
    <w:rsid w:val="00B47582"/>
    <w:rsid w:val="00B53C13"/>
    <w:rsid w:val="00B54288"/>
    <w:rsid w:val="00B5540C"/>
    <w:rsid w:val="00B5587F"/>
    <w:rsid w:val="00B57C54"/>
    <w:rsid w:val="00B62889"/>
    <w:rsid w:val="00B63D45"/>
    <w:rsid w:val="00B648F3"/>
    <w:rsid w:val="00B6616C"/>
    <w:rsid w:val="00B71C53"/>
    <w:rsid w:val="00B72031"/>
    <w:rsid w:val="00B74D50"/>
    <w:rsid w:val="00B757EB"/>
    <w:rsid w:val="00B7682F"/>
    <w:rsid w:val="00B81F72"/>
    <w:rsid w:val="00B82179"/>
    <w:rsid w:val="00B82CB7"/>
    <w:rsid w:val="00B86565"/>
    <w:rsid w:val="00B868A8"/>
    <w:rsid w:val="00B928DA"/>
    <w:rsid w:val="00B949B1"/>
    <w:rsid w:val="00B97FF8"/>
    <w:rsid w:val="00BA25D1"/>
    <w:rsid w:val="00BA2F96"/>
    <w:rsid w:val="00BB22A8"/>
    <w:rsid w:val="00BB38B3"/>
    <w:rsid w:val="00BB493B"/>
    <w:rsid w:val="00BB6A0E"/>
    <w:rsid w:val="00BB7AED"/>
    <w:rsid w:val="00BC32BA"/>
    <w:rsid w:val="00BC3360"/>
    <w:rsid w:val="00BC370E"/>
    <w:rsid w:val="00BC558C"/>
    <w:rsid w:val="00BD0698"/>
    <w:rsid w:val="00BD57A4"/>
    <w:rsid w:val="00BE0CDC"/>
    <w:rsid w:val="00BE6763"/>
    <w:rsid w:val="00BF1485"/>
    <w:rsid w:val="00BF179F"/>
    <w:rsid w:val="00BF20A3"/>
    <w:rsid w:val="00BF237B"/>
    <w:rsid w:val="00BF39E0"/>
    <w:rsid w:val="00BF523C"/>
    <w:rsid w:val="00C01700"/>
    <w:rsid w:val="00C04A4C"/>
    <w:rsid w:val="00C061D1"/>
    <w:rsid w:val="00C067D7"/>
    <w:rsid w:val="00C117A9"/>
    <w:rsid w:val="00C12BFD"/>
    <w:rsid w:val="00C1399B"/>
    <w:rsid w:val="00C16D2E"/>
    <w:rsid w:val="00C23AB9"/>
    <w:rsid w:val="00C308BC"/>
    <w:rsid w:val="00C40DC8"/>
    <w:rsid w:val="00C421F4"/>
    <w:rsid w:val="00C50DEF"/>
    <w:rsid w:val="00C60B95"/>
    <w:rsid w:val="00C626D8"/>
    <w:rsid w:val="00C62C54"/>
    <w:rsid w:val="00C652CB"/>
    <w:rsid w:val="00C661BE"/>
    <w:rsid w:val="00C71DBF"/>
    <w:rsid w:val="00C740B1"/>
    <w:rsid w:val="00C81F88"/>
    <w:rsid w:val="00C835AD"/>
    <w:rsid w:val="00C9021F"/>
    <w:rsid w:val="00C93DA8"/>
    <w:rsid w:val="00C94D4A"/>
    <w:rsid w:val="00C977C1"/>
    <w:rsid w:val="00CA1DDF"/>
    <w:rsid w:val="00CB6027"/>
    <w:rsid w:val="00CC377E"/>
    <w:rsid w:val="00CC69DA"/>
    <w:rsid w:val="00CD3036"/>
    <w:rsid w:val="00CD409A"/>
    <w:rsid w:val="00CD7843"/>
    <w:rsid w:val="00CE2FA1"/>
    <w:rsid w:val="00D068E5"/>
    <w:rsid w:val="00D17732"/>
    <w:rsid w:val="00D2150F"/>
    <w:rsid w:val="00D24A70"/>
    <w:rsid w:val="00D24E00"/>
    <w:rsid w:val="00D2676A"/>
    <w:rsid w:val="00D27665"/>
    <w:rsid w:val="00D31513"/>
    <w:rsid w:val="00D333D7"/>
    <w:rsid w:val="00D341FB"/>
    <w:rsid w:val="00D500BB"/>
    <w:rsid w:val="00D5176B"/>
    <w:rsid w:val="00D54119"/>
    <w:rsid w:val="00D55CF3"/>
    <w:rsid w:val="00D56A6F"/>
    <w:rsid w:val="00D56DBD"/>
    <w:rsid w:val="00D63010"/>
    <w:rsid w:val="00D63530"/>
    <w:rsid w:val="00D64EE2"/>
    <w:rsid w:val="00D6724D"/>
    <w:rsid w:val="00D70FD4"/>
    <w:rsid w:val="00D738A1"/>
    <w:rsid w:val="00D75110"/>
    <w:rsid w:val="00D762D4"/>
    <w:rsid w:val="00D76715"/>
    <w:rsid w:val="00D80969"/>
    <w:rsid w:val="00D83686"/>
    <w:rsid w:val="00D85540"/>
    <w:rsid w:val="00D92BF8"/>
    <w:rsid w:val="00DA15D1"/>
    <w:rsid w:val="00DA5A56"/>
    <w:rsid w:val="00DB1CBC"/>
    <w:rsid w:val="00DB3297"/>
    <w:rsid w:val="00DB4932"/>
    <w:rsid w:val="00DB4A14"/>
    <w:rsid w:val="00DB7D8F"/>
    <w:rsid w:val="00DC4A19"/>
    <w:rsid w:val="00DC52C6"/>
    <w:rsid w:val="00DD485B"/>
    <w:rsid w:val="00DD6583"/>
    <w:rsid w:val="00DF0BB7"/>
    <w:rsid w:val="00DF6F2B"/>
    <w:rsid w:val="00E00CC0"/>
    <w:rsid w:val="00E02197"/>
    <w:rsid w:val="00E02D4C"/>
    <w:rsid w:val="00E132E9"/>
    <w:rsid w:val="00E15659"/>
    <w:rsid w:val="00E34A66"/>
    <w:rsid w:val="00E4214C"/>
    <w:rsid w:val="00E43598"/>
    <w:rsid w:val="00E4488F"/>
    <w:rsid w:val="00E45BE5"/>
    <w:rsid w:val="00E5053C"/>
    <w:rsid w:val="00E509A5"/>
    <w:rsid w:val="00E51354"/>
    <w:rsid w:val="00E54E5E"/>
    <w:rsid w:val="00E557C1"/>
    <w:rsid w:val="00E559BC"/>
    <w:rsid w:val="00E56ADE"/>
    <w:rsid w:val="00E65115"/>
    <w:rsid w:val="00E725A1"/>
    <w:rsid w:val="00E7484D"/>
    <w:rsid w:val="00E82FB1"/>
    <w:rsid w:val="00E914B6"/>
    <w:rsid w:val="00E95DDD"/>
    <w:rsid w:val="00EA5B8C"/>
    <w:rsid w:val="00EA6987"/>
    <w:rsid w:val="00EA74CC"/>
    <w:rsid w:val="00EB27B1"/>
    <w:rsid w:val="00EB4DC9"/>
    <w:rsid w:val="00EC129D"/>
    <w:rsid w:val="00EC7CDC"/>
    <w:rsid w:val="00ED1D72"/>
    <w:rsid w:val="00ED5E43"/>
    <w:rsid w:val="00ED7082"/>
    <w:rsid w:val="00EE4676"/>
    <w:rsid w:val="00EF60DB"/>
    <w:rsid w:val="00F0073D"/>
    <w:rsid w:val="00F033EC"/>
    <w:rsid w:val="00F04886"/>
    <w:rsid w:val="00F04DEC"/>
    <w:rsid w:val="00F05A6A"/>
    <w:rsid w:val="00F16CD6"/>
    <w:rsid w:val="00F25456"/>
    <w:rsid w:val="00F26218"/>
    <w:rsid w:val="00F3144C"/>
    <w:rsid w:val="00F331B4"/>
    <w:rsid w:val="00F34420"/>
    <w:rsid w:val="00F34483"/>
    <w:rsid w:val="00F349FA"/>
    <w:rsid w:val="00F4407B"/>
    <w:rsid w:val="00F449B7"/>
    <w:rsid w:val="00F460B8"/>
    <w:rsid w:val="00F479BE"/>
    <w:rsid w:val="00F52369"/>
    <w:rsid w:val="00F54175"/>
    <w:rsid w:val="00F54836"/>
    <w:rsid w:val="00F57001"/>
    <w:rsid w:val="00F578E8"/>
    <w:rsid w:val="00F57900"/>
    <w:rsid w:val="00F60E38"/>
    <w:rsid w:val="00F65F9C"/>
    <w:rsid w:val="00F668A4"/>
    <w:rsid w:val="00F74295"/>
    <w:rsid w:val="00F80E8A"/>
    <w:rsid w:val="00F96B89"/>
    <w:rsid w:val="00FA2346"/>
    <w:rsid w:val="00FB277E"/>
    <w:rsid w:val="00FB5963"/>
    <w:rsid w:val="00FB6155"/>
    <w:rsid w:val="00FC3699"/>
    <w:rsid w:val="00FD049B"/>
    <w:rsid w:val="00FD2972"/>
    <w:rsid w:val="00FD3BC4"/>
    <w:rsid w:val="00FD6C9C"/>
    <w:rsid w:val="00FF01D6"/>
    <w:rsid w:val="00FF3009"/>
    <w:rsid w:val="00FF6464"/>
    <w:rsid w:val="01583748"/>
    <w:rsid w:val="04506533"/>
    <w:rsid w:val="04B21E8E"/>
    <w:rsid w:val="04C6021B"/>
    <w:rsid w:val="055F1B46"/>
    <w:rsid w:val="065742DF"/>
    <w:rsid w:val="07905FDC"/>
    <w:rsid w:val="07C731E7"/>
    <w:rsid w:val="0806583D"/>
    <w:rsid w:val="091A3CEE"/>
    <w:rsid w:val="0AA822B2"/>
    <w:rsid w:val="0C0B13B7"/>
    <w:rsid w:val="0C1B0437"/>
    <w:rsid w:val="10322021"/>
    <w:rsid w:val="11B86BCD"/>
    <w:rsid w:val="1264528F"/>
    <w:rsid w:val="12D17378"/>
    <w:rsid w:val="12D81E34"/>
    <w:rsid w:val="14117386"/>
    <w:rsid w:val="14410444"/>
    <w:rsid w:val="14C12F5A"/>
    <w:rsid w:val="154A7E46"/>
    <w:rsid w:val="162057B7"/>
    <w:rsid w:val="16F17E8F"/>
    <w:rsid w:val="17594F22"/>
    <w:rsid w:val="176048E7"/>
    <w:rsid w:val="1EBE5AFE"/>
    <w:rsid w:val="20982B61"/>
    <w:rsid w:val="21DC5EE4"/>
    <w:rsid w:val="22A85759"/>
    <w:rsid w:val="255C017E"/>
    <w:rsid w:val="256B5BB0"/>
    <w:rsid w:val="26C73C39"/>
    <w:rsid w:val="27193E33"/>
    <w:rsid w:val="273146EB"/>
    <w:rsid w:val="27321C92"/>
    <w:rsid w:val="28674361"/>
    <w:rsid w:val="286A24EC"/>
    <w:rsid w:val="287303E4"/>
    <w:rsid w:val="28FD455E"/>
    <w:rsid w:val="291C72C0"/>
    <w:rsid w:val="294F1F48"/>
    <w:rsid w:val="29B0761B"/>
    <w:rsid w:val="2A460026"/>
    <w:rsid w:val="2C5142E1"/>
    <w:rsid w:val="2E7B15F2"/>
    <w:rsid w:val="2EF37D5C"/>
    <w:rsid w:val="2FBB5323"/>
    <w:rsid w:val="300F1971"/>
    <w:rsid w:val="30DC13F0"/>
    <w:rsid w:val="318A3E61"/>
    <w:rsid w:val="34B20301"/>
    <w:rsid w:val="362D6CBA"/>
    <w:rsid w:val="368055A2"/>
    <w:rsid w:val="36B36BBA"/>
    <w:rsid w:val="36B97AE5"/>
    <w:rsid w:val="36F31241"/>
    <w:rsid w:val="38AB4DEF"/>
    <w:rsid w:val="38D64782"/>
    <w:rsid w:val="38EA0260"/>
    <w:rsid w:val="39CB4303"/>
    <w:rsid w:val="3A133C1C"/>
    <w:rsid w:val="3C563F4C"/>
    <w:rsid w:val="3C70398D"/>
    <w:rsid w:val="3CEE6CF0"/>
    <w:rsid w:val="3D516798"/>
    <w:rsid w:val="3DAC00D1"/>
    <w:rsid w:val="3EC3033B"/>
    <w:rsid w:val="3F7B0026"/>
    <w:rsid w:val="41152A6C"/>
    <w:rsid w:val="45083B8C"/>
    <w:rsid w:val="45B93A6F"/>
    <w:rsid w:val="4603463C"/>
    <w:rsid w:val="465348A0"/>
    <w:rsid w:val="468C3169"/>
    <w:rsid w:val="46CE6E39"/>
    <w:rsid w:val="47307948"/>
    <w:rsid w:val="489932CB"/>
    <w:rsid w:val="494B7BFF"/>
    <w:rsid w:val="4A392FB7"/>
    <w:rsid w:val="4A5339A5"/>
    <w:rsid w:val="4BE01E83"/>
    <w:rsid w:val="4E0413A0"/>
    <w:rsid w:val="4E87411E"/>
    <w:rsid w:val="4E9F4AB7"/>
    <w:rsid w:val="52C442F7"/>
    <w:rsid w:val="535979BC"/>
    <w:rsid w:val="53F32DF7"/>
    <w:rsid w:val="54E53E60"/>
    <w:rsid w:val="564055B9"/>
    <w:rsid w:val="56A67658"/>
    <w:rsid w:val="583B6665"/>
    <w:rsid w:val="59296817"/>
    <w:rsid w:val="59F00E16"/>
    <w:rsid w:val="5A1E61D2"/>
    <w:rsid w:val="5CDE4E1C"/>
    <w:rsid w:val="5E0C3542"/>
    <w:rsid w:val="5E2768D2"/>
    <w:rsid w:val="5E572DEB"/>
    <w:rsid w:val="5E8E14C4"/>
    <w:rsid w:val="5F582071"/>
    <w:rsid w:val="60197BB5"/>
    <w:rsid w:val="605753D1"/>
    <w:rsid w:val="6153484F"/>
    <w:rsid w:val="621F6849"/>
    <w:rsid w:val="63EE4517"/>
    <w:rsid w:val="65177DE9"/>
    <w:rsid w:val="661D5426"/>
    <w:rsid w:val="674455A4"/>
    <w:rsid w:val="67CF2561"/>
    <w:rsid w:val="68202442"/>
    <w:rsid w:val="6BC77FCB"/>
    <w:rsid w:val="6E9A5873"/>
    <w:rsid w:val="6FC34F4E"/>
    <w:rsid w:val="70B14239"/>
    <w:rsid w:val="714C3AC4"/>
    <w:rsid w:val="724427AD"/>
    <w:rsid w:val="72682163"/>
    <w:rsid w:val="73B21D95"/>
    <w:rsid w:val="73BE3A62"/>
    <w:rsid w:val="73D3309A"/>
    <w:rsid w:val="759B5BFF"/>
    <w:rsid w:val="77395FE9"/>
    <w:rsid w:val="77E96C58"/>
    <w:rsid w:val="795D1E91"/>
    <w:rsid w:val="79B77DA5"/>
    <w:rsid w:val="7A633959"/>
    <w:rsid w:val="7A971B9E"/>
    <w:rsid w:val="7D7B7772"/>
    <w:rsid w:val="7E5C6A2E"/>
    <w:rsid w:val="7F9A4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qFormat/>
    <w:uiPriority w:val="0"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3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3"/>
    <w:basedOn w:val="1"/>
    <w:next w:val="1"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2">
    <w:name w:val="Default Paragraph Font"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qFormat/>
    <w:uiPriority w:val="0"/>
    <w:pPr>
      <w:jc w:val="left"/>
    </w:pPr>
  </w:style>
  <w:style w:type="paragraph" w:styleId="6">
    <w:name w:val="Balloon Text"/>
    <w:basedOn w:val="1"/>
    <w:semiHidden/>
    <w:qFormat/>
    <w:uiPriority w:val="0"/>
    <w:rPr>
      <w:sz w:val="18"/>
      <w:szCs w:val="18"/>
    </w:rPr>
  </w:style>
  <w:style w:type="paragraph" w:styleId="7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Body Text 2"/>
    <w:basedOn w:val="1"/>
    <w:qFormat/>
    <w:uiPriority w:val="0"/>
    <w:pPr>
      <w:spacing w:after="120" w:line="480" w:lineRule="auto"/>
    </w:pPr>
  </w:style>
  <w:style w:type="paragraph" w:styleId="10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 w:eastAsia="Arial Unicode MS" w:cs="Arial Unicode MS"/>
      <w:kern w:val="0"/>
      <w:sz w:val="24"/>
    </w:rPr>
  </w:style>
  <w:style w:type="character" w:styleId="13">
    <w:name w:val="Strong"/>
    <w:qFormat/>
    <w:uiPriority w:val="0"/>
    <w:rPr>
      <w:b/>
      <w:bCs/>
    </w:rPr>
  </w:style>
  <w:style w:type="character" w:styleId="14">
    <w:name w:val="FollowedHyperlink"/>
    <w:qFormat/>
    <w:uiPriority w:val="0"/>
    <w:rPr>
      <w:color w:val="800080"/>
      <w:u w:val="single"/>
    </w:rPr>
  </w:style>
  <w:style w:type="character" w:styleId="15">
    <w:name w:val="Emphasis"/>
    <w:qFormat/>
    <w:uiPriority w:val="20"/>
    <w:rPr>
      <w:i/>
      <w:iCs/>
    </w:rPr>
  </w:style>
  <w:style w:type="character" w:styleId="16">
    <w:name w:val="Hyperlink"/>
    <w:qFormat/>
    <w:uiPriority w:val="0"/>
    <w:rPr>
      <w:color w:val="0000FF"/>
      <w:u w:val="single"/>
    </w:rPr>
  </w:style>
  <w:style w:type="paragraph" w:customStyle="1" w:styleId="17">
    <w:name w:val="story-body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customStyle="1" w:styleId="18">
    <w:name w:val="author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19">
    <w:name w:val="bullets1"/>
    <w:basedOn w:val="1"/>
    <w:qFormat/>
    <w:uiPriority w:val="0"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20">
    <w:name w:val="apple-style-span"/>
    <w:basedOn w:val="12"/>
    <w:qFormat/>
    <w:uiPriority w:val="0"/>
  </w:style>
  <w:style w:type="paragraph" w:customStyle="1" w:styleId="21">
    <w:name w:val="endorsement1"/>
    <w:basedOn w:val="1"/>
    <w:qFormat/>
    <w:uiPriority w:val="0"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22">
    <w:name w:val="text"/>
    <w:basedOn w:val="1"/>
    <w:qFormat/>
    <w:uiPriority w:val="0"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customStyle="1" w:styleId="23">
    <w:name w:val="product-title1"/>
    <w:qFormat/>
    <w:uiPriority w:val="0"/>
    <w:rPr>
      <w:rFonts w:hint="default" w:ascii="Arial" w:hAnsi="Arial" w:cs="Arial"/>
      <w:b/>
      <w:bCs/>
      <w:color w:val="FF6600"/>
      <w:sz w:val="28"/>
      <w:szCs w:val="28"/>
    </w:rPr>
  </w:style>
  <w:style w:type="character" w:customStyle="1" w:styleId="24">
    <w:name w:val="booksubtitle1"/>
    <w:qFormat/>
    <w:uiPriority w:val="0"/>
    <w:rPr>
      <w:rFonts w:hint="default" w:ascii="Verdana" w:hAnsi="Verdana"/>
      <w:color w:val="000000"/>
      <w:sz w:val="18"/>
      <w:szCs w:val="18"/>
      <w:u w:val="none"/>
    </w:rPr>
  </w:style>
  <w:style w:type="character" w:customStyle="1" w:styleId="25">
    <w:name w:val="bookauthor1"/>
    <w:qFormat/>
    <w:uiPriority w:val="0"/>
    <w:rPr>
      <w:rFonts w:hint="default" w:ascii="Verdana" w:hAnsi="Verdana"/>
      <w:i/>
      <w:iCs/>
      <w:color w:val="000000"/>
      <w:sz w:val="18"/>
      <w:szCs w:val="18"/>
      <w:u w:val="none"/>
    </w:rPr>
  </w:style>
  <w:style w:type="character" w:customStyle="1" w:styleId="26">
    <w:name w:val="bstitle1"/>
    <w:qFormat/>
    <w:uiPriority w:val="0"/>
    <w:rPr>
      <w:b/>
      <w:bCs/>
      <w:color w:val="000000"/>
      <w:sz w:val="24"/>
      <w:szCs w:val="24"/>
    </w:rPr>
  </w:style>
  <w:style w:type="character" w:customStyle="1" w:styleId="27">
    <w:name w:val="bssubtitle1"/>
    <w:qFormat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paragraph" w:customStyle="1" w:styleId="28">
    <w:name w:val="introtext1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29">
    <w:name w:val="ar18blue1"/>
    <w:qFormat/>
    <w:uiPriority w:val="0"/>
    <w:rPr>
      <w:rFonts w:hint="default" w:ascii="Arial" w:hAnsi="Arial" w:cs="Arial"/>
      <w:color w:val="000066"/>
      <w:sz w:val="30"/>
      <w:szCs w:val="30"/>
    </w:rPr>
  </w:style>
  <w:style w:type="character" w:customStyle="1" w:styleId="30">
    <w:name w:val="ar141"/>
    <w:qFormat/>
    <w:uiPriority w:val="0"/>
    <w:rPr>
      <w:rFonts w:hint="default" w:ascii="Arial" w:hAnsi="Arial" w:cs="Arial"/>
      <w:sz w:val="21"/>
      <w:szCs w:val="21"/>
    </w:rPr>
  </w:style>
  <w:style w:type="character" w:customStyle="1" w:styleId="31">
    <w:name w:val="blk12161"/>
    <w:qFormat/>
    <w:uiPriority w:val="0"/>
    <w:rPr>
      <w:rFonts w:hint="default" w:ascii="Arial" w:hAnsi="Arial" w:cs="Arial"/>
      <w:color w:val="000000"/>
      <w:sz w:val="18"/>
      <w:szCs w:val="18"/>
    </w:rPr>
  </w:style>
  <w:style w:type="character" w:customStyle="1" w:styleId="32">
    <w:name w:val="brgreen121"/>
    <w:qFormat/>
    <w:uiPriority w:val="0"/>
    <w:rPr>
      <w:rFonts w:hint="default" w:ascii="Arial" w:hAnsi="Arial" w:cs="Arial"/>
      <w:color w:val="339999"/>
      <w:sz w:val="18"/>
      <w:szCs w:val="18"/>
    </w:rPr>
  </w:style>
  <w:style w:type="character" w:customStyle="1" w:styleId="33">
    <w:name w:val="A5"/>
    <w:qFormat/>
    <w:uiPriority w:val="99"/>
    <w:rPr>
      <w:rFonts w:cs="Myriad Pro"/>
      <w:color w:val="000014"/>
    </w:rPr>
  </w:style>
  <w:style w:type="character" w:customStyle="1" w:styleId="34">
    <w:name w:val="apple-converted-space"/>
    <w:qFormat/>
    <w:uiPriority w:val="0"/>
  </w:style>
  <w:style w:type="paragraph" w:customStyle="1" w:styleId="35">
    <w:name w:val="Headline"/>
    <w:basedOn w:val="1"/>
    <w:qFormat/>
    <w:uiPriority w:val="0"/>
    <w:pPr>
      <w:spacing w:after="480"/>
      <w:jc w:val="center"/>
    </w:pPr>
    <w:rPr>
      <w:rFonts w:eastAsia="Calibri"/>
      <w:b/>
      <w:bCs/>
      <w:i/>
      <w:sz w:val="28"/>
      <w:szCs w:val="28"/>
    </w:rPr>
  </w:style>
  <w:style w:type="paragraph" w:customStyle="1" w:styleId="36">
    <w:name w:val="Body"/>
    <w:basedOn w:val="1"/>
    <w:qFormat/>
    <w:uiPriority w:val="0"/>
    <w:pPr>
      <w:widowControl/>
    </w:pPr>
    <w:rPr>
      <w:kern w:val="0"/>
      <w:sz w:val="24"/>
      <w:lang w:eastAsia="en-US"/>
    </w:rPr>
  </w:style>
  <w:style w:type="character" w:customStyle="1" w:styleId="37">
    <w:name w:val="Unresolved Mention"/>
    <w:basedOn w:val="12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38">
    <w:name w:val="15"/>
    <w:basedOn w:val="12"/>
    <w:uiPriority w:val="0"/>
    <w:rPr>
      <w:rFonts w:hint="default" w:ascii="Times New Roman" w:hAnsi="Times New Roman" w:cs="Times New Roman"/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11A4E0-EC02-49A6-B3C2-B198D2C4BB1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2ndSpAcE</Company>
  <Pages>4</Pages>
  <Words>767</Words>
  <Characters>1232</Characters>
  <Lines>1</Lines>
  <Paragraphs>1</Paragraphs>
  <TotalTime>6</TotalTime>
  <ScaleCrop>false</ScaleCrop>
  <LinksUpToDate>false</LinksUpToDate>
  <CharactersWithSpaces>1278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2025-04-17T03:07:00Z</dcterms:created>
  <dc:creator>Image</dc:creator>
  <cp:lastModifiedBy>LEAD</cp:lastModifiedBy>
  <cp:lastPrinted>2005-06-10T06:33:00Z</cp:lastPrinted>
  <dcterms:modified xsi:type="dcterms:W3CDTF">2025-08-12T07:04:51Z</dcterms:modified>
  <dc:title>新 书 推 荐</dc:title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B9222E913398408C8E53B749C1AE6267_13</vt:lpwstr>
  </property>
  <property fmtid="{D5CDD505-2E9C-101B-9397-08002B2CF9AE}" pid="4" name="KSOTemplateDocerSaveRecord">
    <vt:lpwstr>eyJoZGlkIjoiM2FiZDIzMjBhYjY3YjcwYmIxYWI1NjM4YzVmYjEyMDMiLCJ1c2VySWQiOiI0NTY2NjYyOTAifQ==</vt:lpwstr>
  </property>
</Properties>
</file>