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106B19" w:rsidP="00051CD1">
      <w:pPr>
        <w:rPr>
          <w:b/>
          <w:bCs/>
          <w:color w:val="000000"/>
          <w:szCs w:val="21"/>
        </w:rPr>
      </w:pPr>
      <w:r>
        <w:rPr>
          <w:b/>
          <w:noProof/>
          <w:color w:val="000000"/>
          <w:szCs w:val="21"/>
        </w:rPr>
        <w:drawing>
          <wp:anchor distT="0" distB="0" distL="114300" distR="114300" simplePos="0" relativeHeight="251657216" behindDoc="0" locked="0" layoutInCell="1" allowOverlap="1">
            <wp:simplePos x="0" y="0"/>
            <wp:positionH relativeFrom="column">
              <wp:posOffset>4192905</wp:posOffset>
            </wp:positionH>
            <wp:positionV relativeFrom="paragraph">
              <wp:posOffset>8255</wp:posOffset>
            </wp:positionV>
            <wp:extent cx="1207135" cy="1927860"/>
            <wp:effectExtent l="0" t="0" r="0" b="0"/>
            <wp:wrapSquare wrapText="bothSides"/>
            <wp:docPr id="3" name="图片 1" descr="https://m.media-amazon.com/images/I/A1NlPacpaJ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A1NlPacpaJL._SL1500_.jpg"/>
                    <pic:cNvPicPr>
                      <a:picLocks noChangeAspect="1" noChangeArrowheads="1"/>
                    </pic:cNvPicPr>
                  </pic:nvPicPr>
                  <pic:blipFill>
                    <a:blip r:embed="rId8" cstate="print"/>
                    <a:srcRect l="5507" t="3643" r="5050" b="5100"/>
                    <a:stretch>
                      <a:fillRect/>
                    </a:stretch>
                  </pic:blipFill>
                  <pic:spPr bwMode="auto">
                    <a:xfrm>
                      <a:off x="0" y="0"/>
                      <a:ext cx="1207135" cy="1927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1CD1" w:rsidRPr="00051CD1">
        <w:rPr>
          <w:b/>
          <w:bCs/>
          <w:color w:val="000000"/>
          <w:szCs w:val="21"/>
        </w:rPr>
        <w:t>中文书名：</w:t>
      </w:r>
      <w:r w:rsidR="00330862" w:rsidRPr="00330862">
        <w:rPr>
          <w:rFonts w:hint="eastAsia"/>
          <w:b/>
          <w:bCs/>
          <w:color w:val="000000"/>
          <w:szCs w:val="21"/>
        </w:rPr>
        <w:t>《</w:t>
      </w:r>
      <w:r w:rsidR="008C5AE0">
        <w:rPr>
          <w:rFonts w:hint="eastAsia"/>
          <w:b/>
          <w:bCs/>
          <w:color w:val="000000"/>
          <w:szCs w:val="21"/>
        </w:rPr>
        <w:t>你我</w:t>
      </w:r>
      <w:r w:rsidR="00242CE1">
        <w:rPr>
          <w:rFonts w:hint="eastAsia"/>
          <w:b/>
          <w:bCs/>
          <w:color w:val="000000"/>
          <w:szCs w:val="21"/>
        </w:rPr>
        <w:t>因</w:t>
      </w:r>
      <w:r w:rsidR="00D059BC">
        <w:rPr>
          <w:rFonts w:hint="eastAsia"/>
          <w:b/>
          <w:bCs/>
          <w:color w:val="000000"/>
          <w:szCs w:val="21"/>
        </w:rPr>
        <w:t>何不同</w:t>
      </w:r>
      <w:r w:rsidR="00330862" w:rsidRPr="00330862">
        <w:rPr>
          <w:rFonts w:hint="eastAsia"/>
          <w:b/>
          <w:bCs/>
          <w:color w:val="000000"/>
          <w:szCs w:val="21"/>
        </w:rPr>
        <w:t>：神</w:t>
      </w:r>
      <w:r w:rsidR="00C650BF">
        <w:rPr>
          <w:rFonts w:hint="eastAsia"/>
          <w:b/>
          <w:bCs/>
          <w:color w:val="000000"/>
          <w:szCs w:val="21"/>
        </w:rPr>
        <w:t>经科学视野下的“身份”</w:t>
      </w:r>
      <w:r w:rsidR="00330862" w:rsidRPr="00330862">
        <w:rPr>
          <w:rFonts w:hint="eastAsia"/>
          <w:b/>
          <w:bCs/>
          <w:color w:val="000000"/>
          <w:szCs w:val="21"/>
        </w:rPr>
        <w:t>》</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5A5B8E" w:rsidRPr="005A5B8E">
        <w:rPr>
          <w:b/>
          <w:bCs/>
          <w:color w:val="000000"/>
          <w:szCs w:val="21"/>
        </w:rPr>
        <w:t>YOU AND ME: The Neuroscience of Identity</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r w:rsidR="005A5B8E" w:rsidRPr="005A5B8E">
        <w:rPr>
          <w:b/>
          <w:bCs/>
          <w:color w:val="000000"/>
          <w:szCs w:val="21"/>
        </w:rPr>
        <w:t>Susan Greenfield</w:t>
      </w:r>
      <w:r w:rsidR="005A5B8E" w:rsidRPr="005A5B8E">
        <w:t xml:space="preserve"> </w:t>
      </w:r>
      <w:hyperlink r:id="rId9" w:history="1"/>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proofErr w:type="spellStart"/>
      <w:r w:rsidR="006F5C43" w:rsidRPr="006F5C43">
        <w:rPr>
          <w:b/>
          <w:bCs/>
          <w:color w:val="000000"/>
          <w:szCs w:val="21"/>
        </w:rPr>
        <w:t>Notting</w:t>
      </w:r>
      <w:proofErr w:type="spellEnd"/>
      <w:r w:rsidR="006F5C43" w:rsidRPr="006F5C43">
        <w:rPr>
          <w:b/>
          <w:bCs/>
          <w:color w:val="000000"/>
          <w:szCs w:val="21"/>
        </w:rPr>
        <w:t xml:space="preserve"> Hill Editions</w:t>
      </w:r>
      <w:r w:rsidRPr="00051CD1">
        <w:rPr>
          <w:b/>
          <w:bCs/>
          <w:color w:val="000000"/>
          <w:szCs w:val="21"/>
        </w:rPr>
        <w:t xml:space="preserve"> </w:t>
      </w:r>
    </w:p>
    <w:p w:rsidR="00051CD1" w:rsidRPr="00051CD1" w:rsidRDefault="00051CD1" w:rsidP="00051CD1">
      <w:pPr>
        <w:rPr>
          <w:b/>
          <w:bCs/>
          <w:color w:val="000000"/>
          <w:szCs w:val="21"/>
        </w:rPr>
      </w:pPr>
      <w:r w:rsidRPr="00051CD1">
        <w:rPr>
          <w:b/>
          <w:bCs/>
          <w:color w:val="000000"/>
          <w:szCs w:val="21"/>
        </w:rPr>
        <w:t>代理公司：</w:t>
      </w:r>
      <w:r w:rsidR="006F5C43" w:rsidRPr="006F5C43">
        <w:rPr>
          <w:b/>
          <w:bCs/>
          <w:color w:val="000000"/>
          <w:szCs w:val="21"/>
        </w:rPr>
        <w:t>Jenny Brown/ANA/Jessica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5A5B8E">
        <w:rPr>
          <w:rFonts w:hint="eastAsia"/>
          <w:b/>
          <w:bCs/>
          <w:color w:val="000000"/>
          <w:szCs w:val="21"/>
        </w:rPr>
        <w:t>156</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330862">
        <w:rPr>
          <w:rFonts w:hint="eastAsia"/>
          <w:b/>
          <w:bCs/>
          <w:color w:val="000000"/>
          <w:szCs w:val="21"/>
        </w:rPr>
        <w:t>2011</w:t>
      </w:r>
      <w:r w:rsidRPr="00051CD1">
        <w:rPr>
          <w:rFonts w:hint="eastAsia"/>
          <w:b/>
          <w:bCs/>
          <w:color w:val="000000"/>
          <w:szCs w:val="21"/>
        </w:rPr>
        <w:t>年</w:t>
      </w:r>
      <w:r w:rsidR="00330862">
        <w:rPr>
          <w:rFonts w:hint="eastAsia"/>
          <w:b/>
          <w:bCs/>
          <w:color w:val="000000"/>
          <w:szCs w:val="21"/>
        </w:rPr>
        <w:t>11</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6073CF" w:rsidRDefault="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106B19">
        <w:rPr>
          <w:rFonts w:hint="eastAsia"/>
          <w:b/>
          <w:bCs/>
          <w:color w:val="000000"/>
          <w:szCs w:val="21"/>
        </w:rPr>
        <w:t>大众心理</w:t>
      </w:r>
    </w:p>
    <w:p w:rsidR="00627E13" w:rsidRDefault="00627E13">
      <w:pPr>
        <w:rPr>
          <w:b/>
          <w:bCs/>
          <w:color w:val="000000"/>
          <w:szCs w:val="21"/>
        </w:rPr>
      </w:pPr>
    </w:p>
    <w:p w:rsidR="00375A69" w:rsidRPr="00626B30" w:rsidRDefault="00375A69">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2C1CA1" w:rsidRPr="002C1CA1" w:rsidRDefault="002C1CA1" w:rsidP="002C1CA1">
      <w:pPr>
        <w:ind w:firstLineChars="200" w:firstLine="422"/>
        <w:rPr>
          <w:rFonts w:hAnsi="宋体"/>
          <w:b/>
          <w:bCs/>
          <w:color w:val="000000"/>
          <w:szCs w:val="21"/>
        </w:rPr>
      </w:pPr>
      <w:r w:rsidRPr="002C1CA1">
        <w:rPr>
          <w:rFonts w:hAnsi="宋体" w:hint="eastAsia"/>
          <w:b/>
          <w:bCs/>
          <w:color w:val="000000"/>
          <w:szCs w:val="21"/>
        </w:rPr>
        <w:t>这是一部精彩著作，探讨了身份与神经科学在社交媒体时代的关系。格林菲尔德在书中探讨了科技会如何影响我们的大脑以及我们的身份认知。</w:t>
      </w:r>
    </w:p>
    <w:p w:rsidR="002C1CA1" w:rsidRDefault="002C1CA1" w:rsidP="00330862">
      <w:pPr>
        <w:ind w:firstLineChars="200" w:firstLine="420"/>
        <w:rPr>
          <w:rFonts w:hAnsi="宋体"/>
          <w:bCs/>
          <w:color w:val="000000"/>
          <w:szCs w:val="21"/>
        </w:rPr>
      </w:pPr>
    </w:p>
    <w:p w:rsidR="002C1CA1" w:rsidRDefault="005450BE" w:rsidP="00330862">
      <w:pPr>
        <w:ind w:firstLineChars="200" w:firstLine="420"/>
        <w:rPr>
          <w:rFonts w:hAnsi="宋体"/>
          <w:bCs/>
          <w:color w:val="000000"/>
          <w:szCs w:val="21"/>
        </w:rPr>
      </w:pPr>
      <w:r>
        <w:rPr>
          <w:rFonts w:hAnsi="宋体" w:hint="eastAsia"/>
          <w:bCs/>
          <w:color w:val="000000"/>
          <w:szCs w:val="21"/>
        </w:rPr>
        <w:t>是什么让你与我有所不同</w:t>
      </w:r>
      <w:r w:rsidR="002C1CA1" w:rsidRPr="002C1CA1">
        <w:rPr>
          <w:rFonts w:hAnsi="宋体" w:hint="eastAsia"/>
          <w:bCs/>
          <w:color w:val="000000"/>
          <w:szCs w:val="21"/>
        </w:rPr>
        <w:t>？</w:t>
      </w:r>
    </w:p>
    <w:p w:rsidR="002C1CA1" w:rsidRDefault="002C1CA1" w:rsidP="00330862">
      <w:pPr>
        <w:ind w:firstLineChars="200" w:firstLine="420"/>
        <w:rPr>
          <w:rFonts w:hAnsi="宋体"/>
          <w:bCs/>
          <w:color w:val="000000"/>
          <w:szCs w:val="21"/>
        </w:rPr>
      </w:pPr>
    </w:p>
    <w:p w:rsidR="007E384B" w:rsidRDefault="008C5AE0" w:rsidP="00330862">
      <w:pPr>
        <w:ind w:firstLineChars="200" w:firstLine="420"/>
        <w:rPr>
          <w:rFonts w:hAnsi="宋体"/>
          <w:bCs/>
          <w:color w:val="000000"/>
          <w:szCs w:val="21"/>
        </w:rPr>
      </w:pPr>
      <w:r w:rsidRPr="008C5AE0">
        <w:rPr>
          <w:rFonts w:hAnsi="宋体" w:hint="eastAsia"/>
          <w:bCs/>
          <w:color w:val="000000"/>
          <w:szCs w:val="21"/>
        </w:rPr>
        <w:t>“身份”是一个常被提及却难以定义的概念</w:t>
      </w:r>
      <w:r>
        <w:rPr>
          <w:rFonts w:hAnsi="宋体" w:hint="eastAsia"/>
          <w:bCs/>
          <w:color w:val="000000"/>
          <w:szCs w:val="21"/>
        </w:rPr>
        <w:t>。或许正因如此，这一概念</w:t>
      </w:r>
      <w:r w:rsidRPr="008C5AE0">
        <w:rPr>
          <w:rFonts w:hAnsi="宋体" w:hint="eastAsia"/>
          <w:bCs/>
          <w:color w:val="000000"/>
          <w:szCs w:val="21"/>
        </w:rPr>
        <w:t>长久以来备受哲学家青睐，也恰恰出于同样的原因，一直为脑科学家所回避——直到现在。在这本探讨身份的神经生物学著作中，格林菲尔德简要回</w:t>
      </w:r>
      <w:r>
        <w:rPr>
          <w:rFonts w:hAnsi="宋体" w:hint="eastAsia"/>
          <w:bCs/>
          <w:color w:val="000000"/>
          <w:szCs w:val="21"/>
        </w:rPr>
        <w:t>顾了社会视角下的身份定义，</w:t>
      </w:r>
      <w:r w:rsidR="000920A5" w:rsidRPr="000920A5">
        <w:rPr>
          <w:rFonts w:hAnsi="宋体" w:hint="eastAsia"/>
          <w:bCs/>
          <w:color w:val="000000"/>
          <w:szCs w:val="21"/>
        </w:rPr>
        <w:t>涵盖</w:t>
      </w:r>
      <w:r>
        <w:rPr>
          <w:rFonts w:hAnsi="宋体" w:hint="eastAsia"/>
          <w:bCs/>
          <w:color w:val="000000"/>
          <w:szCs w:val="21"/>
        </w:rPr>
        <w:t>指纹、面孔到签名</w:t>
      </w:r>
      <w:r w:rsidR="000920A5">
        <w:rPr>
          <w:rFonts w:hAnsi="宋体" w:hint="eastAsia"/>
          <w:bCs/>
          <w:color w:val="000000"/>
          <w:szCs w:val="21"/>
        </w:rPr>
        <w:t>等</w:t>
      </w:r>
      <w:r>
        <w:rPr>
          <w:rFonts w:hAnsi="宋体" w:hint="eastAsia"/>
          <w:bCs/>
          <w:color w:val="000000"/>
          <w:szCs w:val="21"/>
        </w:rPr>
        <w:t>，</w:t>
      </w:r>
      <w:r w:rsidR="000920A5">
        <w:rPr>
          <w:rFonts w:hAnsi="宋体" w:hint="eastAsia"/>
          <w:bCs/>
          <w:color w:val="000000"/>
          <w:szCs w:val="21"/>
        </w:rPr>
        <w:t>以考察</w:t>
      </w:r>
      <w:r>
        <w:rPr>
          <w:rFonts w:hAnsi="宋体" w:hint="eastAsia"/>
          <w:bCs/>
          <w:color w:val="000000"/>
          <w:szCs w:val="21"/>
        </w:rPr>
        <w:t>我们尝试</w:t>
      </w:r>
      <w:r w:rsidRPr="008C5AE0">
        <w:rPr>
          <w:rFonts w:hAnsi="宋体" w:hint="eastAsia"/>
          <w:bCs/>
          <w:color w:val="000000"/>
          <w:szCs w:val="21"/>
        </w:rPr>
        <w:t>自我</w:t>
      </w:r>
      <w:r>
        <w:rPr>
          <w:rFonts w:hAnsi="宋体" w:hint="eastAsia"/>
          <w:bCs/>
          <w:color w:val="000000"/>
          <w:szCs w:val="21"/>
        </w:rPr>
        <w:t>认知</w:t>
      </w:r>
      <w:r w:rsidRPr="008C5AE0">
        <w:rPr>
          <w:rFonts w:hAnsi="宋体" w:hint="eastAsia"/>
          <w:bCs/>
          <w:color w:val="000000"/>
          <w:szCs w:val="21"/>
        </w:rPr>
        <w:t>的多种方式——但都徒劳无功</w:t>
      </w:r>
      <w:r>
        <w:rPr>
          <w:rFonts w:hAnsi="宋体" w:hint="eastAsia"/>
          <w:bCs/>
          <w:color w:val="000000"/>
          <w:szCs w:val="21"/>
        </w:rPr>
        <w:t>。</w:t>
      </w:r>
      <w:r w:rsidRPr="008C5AE0">
        <w:rPr>
          <w:rFonts w:hAnsi="宋体" w:hint="eastAsia"/>
          <w:bCs/>
          <w:color w:val="000000"/>
          <w:szCs w:val="21"/>
        </w:rPr>
        <w:t>然而，精神病学的视角提供了一些有价值的线索，引领我们走向下一步：</w:t>
      </w:r>
      <w:r w:rsidR="000920A5" w:rsidRPr="008C5AE0">
        <w:rPr>
          <w:rFonts w:hAnsi="宋体" w:hint="eastAsia"/>
          <w:bCs/>
          <w:color w:val="000000"/>
          <w:szCs w:val="21"/>
        </w:rPr>
        <w:t>对实体大脑的探索——即神经科学的视角。但身份不仅仅是一种客</w:t>
      </w:r>
      <w:r w:rsidR="000920A5">
        <w:rPr>
          <w:rFonts w:hAnsi="宋体" w:hint="eastAsia"/>
          <w:bCs/>
          <w:color w:val="000000"/>
          <w:szCs w:val="21"/>
        </w:rPr>
        <w:t>观现象：因此，任何相关的脑内现象也必须从个人的视角来看待，正如后章所述</w:t>
      </w:r>
      <w:r w:rsidR="000920A5" w:rsidRPr="008C5AE0">
        <w:rPr>
          <w:rFonts w:hAnsi="宋体" w:hint="eastAsia"/>
          <w:bCs/>
          <w:color w:val="000000"/>
          <w:szCs w:val="21"/>
        </w:rPr>
        <w:t>。</w:t>
      </w:r>
      <w:r w:rsidR="000920A5">
        <w:rPr>
          <w:rFonts w:hAnsi="宋体" w:hint="eastAsia"/>
          <w:bCs/>
          <w:color w:val="000000"/>
          <w:szCs w:val="21"/>
        </w:rPr>
        <w:t>了解了这些不同研究方法</w:t>
      </w:r>
      <w:r w:rsidR="000920A5" w:rsidRPr="008C5AE0">
        <w:rPr>
          <w:rFonts w:hAnsi="宋体" w:hint="eastAsia"/>
          <w:bCs/>
          <w:color w:val="000000"/>
          <w:szCs w:val="21"/>
        </w:rPr>
        <w:t>的见解</w:t>
      </w:r>
      <w:r w:rsidR="000920A5">
        <w:rPr>
          <w:rFonts w:hAnsi="宋体" w:hint="eastAsia"/>
          <w:bCs/>
          <w:color w:val="000000"/>
          <w:szCs w:val="21"/>
        </w:rPr>
        <w:t>之后</w:t>
      </w:r>
      <w:r w:rsidR="000920A5" w:rsidRPr="008C5AE0">
        <w:rPr>
          <w:rFonts w:hAnsi="宋体" w:hint="eastAsia"/>
          <w:bCs/>
          <w:color w:val="000000"/>
          <w:szCs w:val="21"/>
        </w:rPr>
        <w:t>，格林菲尔德试图构想实体大脑中的实际情景，这些情景应与我们熟悉的身份实例相对应。</w:t>
      </w:r>
      <w:r w:rsidR="000920A5">
        <w:rPr>
          <w:rFonts w:hAnsi="宋体" w:hint="eastAsia"/>
          <w:bCs/>
          <w:color w:val="000000"/>
          <w:szCs w:val="21"/>
        </w:rPr>
        <w:t>然而，鉴于实体大脑能敏锐</w:t>
      </w:r>
      <w:r w:rsidRPr="008C5AE0">
        <w:rPr>
          <w:rFonts w:hAnsi="宋体" w:hint="eastAsia"/>
          <w:bCs/>
          <w:color w:val="000000"/>
          <w:szCs w:val="21"/>
        </w:rPr>
        <w:t>地适应环境，而</w:t>
      </w:r>
      <w:r w:rsidRPr="008C5AE0">
        <w:rPr>
          <w:rFonts w:hAnsi="宋体" w:hint="eastAsia"/>
          <w:bCs/>
          <w:color w:val="000000"/>
          <w:szCs w:val="21"/>
        </w:rPr>
        <w:t>21</w:t>
      </w:r>
      <w:r w:rsidRPr="008C5AE0">
        <w:rPr>
          <w:rFonts w:hAnsi="宋体" w:hint="eastAsia"/>
          <w:bCs/>
          <w:color w:val="000000"/>
          <w:szCs w:val="21"/>
        </w:rPr>
        <w:t>世纪的环境正以前所未有的方式改变，我们的身份是否也正面临前所未有的变革？</w:t>
      </w:r>
    </w:p>
    <w:p w:rsidR="00330862" w:rsidRPr="000920A5" w:rsidRDefault="00330862" w:rsidP="008167E8">
      <w:pPr>
        <w:rPr>
          <w:rFonts w:hAnsi="宋体"/>
          <w:b/>
          <w:bCs/>
          <w:color w:val="000000"/>
          <w:szCs w:val="21"/>
        </w:rPr>
      </w:pPr>
    </w:p>
    <w:p w:rsidR="00627E13" w:rsidRDefault="00627E13" w:rsidP="008167E8">
      <w:pPr>
        <w:rPr>
          <w:bCs/>
          <w:color w:val="000000"/>
          <w:szCs w:val="21"/>
        </w:rPr>
      </w:pPr>
    </w:p>
    <w:p w:rsidR="00A63852" w:rsidRDefault="00A14DF2" w:rsidP="00A63852">
      <w:pPr>
        <w:rPr>
          <w:b/>
          <w:bCs/>
          <w:color w:val="000000"/>
          <w:szCs w:val="21"/>
        </w:rPr>
      </w:pPr>
      <w:r>
        <w:rPr>
          <w:b/>
          <w:bCs/>
          <w:color w:val="000000"/>
          <w:szCs w:val="21"/>
        </w:rPr>
        <w:t>作者简介：</w:t>
      </w:r>
    </w:p>
    <w:p w:rsidR="00330862" w:rsidRDefault="00330862" w:rsidP="00A63852">
      <w:pPr>
        <w:rPr>
          <w:b/>
          <w:bCs/>
          <w:color w:val="000000"/>
          <w:szCs w:val="21"/>
        </w:rPr>
      </w:pPr>
    </w:p>
    <w:p w:rsidR="0046219A" w:rsidRPr="00330862" w:rsidRDefault="00C650BF" w:rsidP="00330862">
      <w:pPr>
        <w:ind w:firstLineChars="200" w:firstLine="422"/>
        <w:rPr>
          <w:bCs/>
          <w:color w:val="000000"/>
          <w:szCs w:val="21"/>
        </w:rPr>
      </w:pPr>
      <w:r w:rsidRPr="00106B19">
        <w:rPr>
          <w:rFonts w:hint="eastAsia"/>
          <w:b/>
          <w:bCs/>
          <w:noProof/>
          <w:color w:val="000000"/>
          <w:szCs w:val="21"/>
        </w:rPr>
        <w:drawing>
          <wp:anchor distT="0" distB="0" distL="114300" distR="114300" simplePos="0" relativeHeight="251659264" behindDoc="0" locked="0" layoutInCell="1" allowOverlap="1">
            <wp:simplePos x="0" y="0"/>
            <wp:positionH relativeFrom="column">
              <wp:posOffset>17145</wp:posOffset>
            </wp:positionH>
            <wp:positionV relativeFrom="paragraph">
              <wp:posOffset>8255</wp:posOffset>
            </wp:positionV>
            <wp:extent cx="701040" cy="931545"/>
            <wp:effectExtent l="0" t="0" r="0" b="0"/>
            <wp:wrapSquare wrapText="bothSides"/>
            <wp:docPr id="4" name="图片 4" descr="Susan Greenfield, Baroness Greenfiel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san Greenfield, Baroness Greenfield - Wikipedia"/>
                    <pic:cNvPicPr>
                      <a:picLocks noChangeAspect="1" noChangeArrowheads="1"/>
                    </pic:cNvPicPr>
                  </pic:nvPicPr>
                  <pic:blipFill>
                    <a:blip r:embed="rId10"/>
                    <a:srcRect/>
                    <a:stretch>
                      <a:fillRect/>
                    </a:stretch>
                  </pic:blipFill>
                  <pic:spPr bwMode="auto">
                    <a:xfrm>
                      <a:off x="0" y="0"/>
                      <a:ext cx="701040" cy="931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920A5" w:rsidRPr="00106B19">
        <w:rPr>
          <w:rFonts w:hint="eastAsia"/>
          <w:b/>
          <w:bCs/>
          <w:color w:val="000000"/>
          <w:szCs w:val="21"/>
        </w:rPr>
        <w:t>苏珊·格林菲尔德</w:t>
      </w:r>
      <w:r w:rsidRPr="00106B19">
        <w:rPr>
          <w:rFonts w:hint="eastAsia"/>
          <w:b/>
          <w:bCs/>
          <w:color w:val="000000"/>
          <w:szCs w:val="21"/>
        </w:rPr>
        <w:t>（</w:t>
      </w:r>
      <w:r w:rsidRPr="00106B19">
        <w:rPr>
          <w:b/>
          <w:bCs/>
          <w:color w:val="000000"/>
          <w:szCs w:val="21"/>
        </w:rPr>
        <w:t>Susan Greenfield</w:t>
      </w:r>
      <w:r w:rsidRPr="00106B19">
        <w:rPr>
          <w:b/>
          <w:bCs/>
          <w:color w:val="000000"/>
          <w:szCs w:val="21"/>
        </w:rPr>
        <w:t>）</w:t>
      </w:r>
      <w:r w:rsidRPr="00C650BF">
        <w:rPr>
          <w:rFonts w:hint="eastAsia"/>
          <w:bCs/>
          <w:color w:val="000000"/>
          <w:szCs w:val="21"/>
        </w:rPr>
        <w:t>自</w:t>
      </w:r>
      <w:r w:rsidRPr="00C650BF">
        <w:rPr>
          <w:rFonts w:hint="eastAsia"/>
          <w:bCs/>
          <w:color w:val="000000"/>
          <w:szCs w:val="21"/>
        </w:rPr>
        <w:t>1996</w:t>
      </w:r>
      <w:r w:rsidRPr="00C650BF">
        <w:rPr>
          <w:rFonts w:hint="eastAsia"/>
          <w:bCs/>
          <w:color w:val="000000"/>
          <w:szCs w:val="21"/>
        </w:rPr>
        <w:t>年起担任牛津大学突触药理学教授，</w:t>
      </w:r>
      <w:r>
        <w:rPr>
          <w:rFonts w:hint="eastAsia"/>
          <w:bCs/>
          <w:color w:val="000000"/>
          <w:szCs w:val="21"/>
        </w:rPr>
        <w:t>目前仍领导</w:t>
      </w:r>
      <w:r w:rsidRPr="00C650BF">
        <w:rPr>
          <w:rFonts w:hint="eastAsia"/>
          <w:bCs/>
          <w:color w:val="000000"/>
          <w:szCs w:val="21"/>
        </w:rPr>
        <w:t>一个跨学科研究团队。</w:t>
      </w:r>
      <w:r>
        <w:rPr>
          <w:rFonts w:hint="eastAsia"/>
          <w:bCs/>
          <w:color w:val="000000"/>
          <w:szCs w:val="21"/>
        </w:rPr>
        <w:t>她同时担任</w:t>
      </w:r>
      <w:r w:rsidRPr="00C650BF">
        <w:rPr>
          <w:rFonts w:hint="eastAsia"/>
          <w:bCs/>
          <w:color w:val="000000"/>
          <w:szCs w:val="21"/>
        </w:rPr>
        <w:t>心智未来研究所</w:t>
      </w:r>
      <w:r>
        <w:rPr>
          <w:rFonts w:hint="eastAsia"/>
          <w:bCs/>
          <w:color w:val="000000"/>
          <w:szCs w:val="21"/>
        </w:rPr>
        <w:t>所长，</w:t>
      </w:r>
      <w:r w:rsidRPr="000920A5">
        <w:rPr>
          <w:rFonts w:hint="eastAsia"/>
          <w:bCs/>
          <w:color w:val="000000"/>
          <w:szCs w:val="21"/>
        </w:rPr>
        <w:t>于</w:t>
      </w:r>
      <w:r w:rsidRPr="000920A5">
        <w:rPr>
          <w:rFonts w:hint="eastAsia"/>
          <w:bCs/>
          <w:color w:val="000000"/>
          <w:szCs w:val="21"/>
        </w:rPr>
        <w:t>2000</w:t>
      </w:r>
      <w:r w:rsidRPr="000920A5">
        <w:rPr>
          <w:rFonts w:hint="eastAsia"/>
          <w:bCs/>
          <w:color w:val="000000"/>
          <w:szCs w:val="21"/>
        </w:rPr>
        <w:t>年获颁</w:t>
      </w:r>
      <w:r w:rsidR="002C1CA1" w:rsidRPr="002C1CA1">
        <w:rPr>
          <w:rFonts w:hint="eastAsia"/>
          <w:bCs/>
          <w:color w:val="000000"/>
          <w:szCs w:val="21"/>
        </w:rPr>
        <w:t>大英帝国司令勋章</w:t>
      </w:r>
      <w:r w:rsidRPr="000920A5">
        <w:rPr>
          <w:rFonts w:hint="eastAsia"/>
          <w:bCs/>
          <w:color w:val="000000"/>
          <w:szCs w:val="21"/>
        </w:rPr>
        <w:t>，并于</w:t>
      </w:r>
      <w:r w:rsidRPr="000920A5">
        <w:rPr>
          <w:rFonts w:hint="eastAsia"/>
          <w:bCs/>
          <w:color w:val="000000"/>
          <w:szCs w:val="21"/>
        </w:rPr>
        <w:t>2001</w:t>
      </w:r>
      <w:r w:rsidRPr="000920A5">
        <w:rPr>
          <w:rFonts w:hint="eastAsia"/>
          <w:bCs/>
          <w:color w:val="000000"/>
          <w:szCs w:val="21"/>
        </w:rPr>
        <w:t>年</w:t>
      </w:r>
      <w:proofErr w:type="gramStart"/>
      <w:r w:rsidRPr="000920A5">
        <w:rPr>
          <w:rFonts w:hint="eastAsia"/>
          <w:bCs/>
          <w:color w:val="000000"/>
          <w:szCs w:val="21"/>
        </w:rPr>
        <w:t>获封非政治性</w:t>
      </w:r>
      <w:proofErr w:type="gramEnd"/>
      <w:r w:rsidRPr="000920A5">
        <w:rPr>
          <w:rFonts w:hint="eastAsia"/>
          <w:bCs/>
          <w:color w:val="000000"/>
          <w:szCs w:val="21"/>
        </w:rPr>
        <w:t>终身贵族。苏珊撰写过许多面向学术界及非学术界读者的科普书籍，探讨的主题包括意识的基础及人性本质。她的最新著作《</w:t>
      </w:r>
      <w:r w:rsidRPr="000920A5">
        <w:rPr>
          <w:rFonts w:hint="eastAsia"/>
          <w:bCs/>
          <w:color w:val="000000"/>
          <w:szCs w:val="21"/>
        </w:rPr>
        <w:t>ID</w:t>
      </w:r>
      <w:r w:rsidRPr="000920A5">
        <w:rPr>
          <w:rFonts w:hint="eastAsia"/>
          <w:bCs/>
          <w:color w:val="000000"/>
          <w:szCs w:val="21"/>
        </w:rPr>
        <w:t>：</w:t>
      </w:r>
      <w:r w:rsidRPr="000920A5">
        <w:rPr>
          <w:rFonts w:hint="eastAsia"/>
          <w:bCs/>
          <w:color w:val="000000"/>
          <w:szCs w:val="21"/>
        </w:rPr>
        <w:t>21</w:t>
      </w:r>
      <w:r w:rsidRPr="000920A5">
        <w:rPr>
          <w:rFonts w:hint="eastAsia"/>
          <w:bCs/>
          <w:color w:val="000000"/>
          <w:szCs w:val="21"/>
        </w:rPr>
        <w:t>世纪身份探求》</w:t>
      </w:r>
      <w:r>
        <w:rPr>
          <w:rFonts w:hint="eastAsia"/>
          <w:bCs/>
          <w:color w:val="000000"/>
          <w:szCs w:val="21"/>
        </w:rPr>
        <w:t>（</w:t>
      </w:r>
      <w:r w:rsidRPr="00C650BF">
        <w:rPr>
          <w:bCs/>
          <w:i/>
          <w:color w:val="000000"/>
          <w:szCs w:val="21"/>
        </w:rPr>
        <w:t xml:space="preserve">ID: The Quest for Identity </w:t>
      </w:r>
      <w:r w:rsidRPr="00C650BF">
        <w:rPr>
          <w:bCs/>
          <w:i/>
          <w:color w:val="000000"/>
          <w:szCs w:val="21"/>
        </w:rPr>
        <w:lastRenderedPageBreak/>
        <w:t>in the 21st Century</w:t>
      </w:r>
      <w:r>
        <w:rPr>
          <w:rFonts w:hint="eastAsia"/>
          <w:bCs/>
          <w:color w:val="000000"/>
          <w:szCs w:val="21"/>
        </w:rPr>
        <w:t>）</w:t>
      </w:r>
      <w:r w:rsidRPr="00C650BF">
        <w:rPr>
          <w:rFonts w:hint="eastAsia"/>
          <w:bCs/>
          <w:color w:val="000000"/>
          <w:szCs w:val="21"/>
        </w:rPr>
        <w:t>探讨了在一个快速变</w:t>
      </w:r>
      <w:r>
        <w:rPr>
          <w:rFonts w:hint="eastAsia"/>
          <w:bCs/>
          <w:color w:val="000000"/>
          <w:szCs w:val="21"/>
        </w:rPr>
        <w:t>化的世界中，作为人具有什么意义，并借助神经科学的最新发现，探究我们应该如何</w:t>
      </w:r>
      <w:r w:rsidRPr="00C650BF">
        <w:rPr>
          <w:rFonts w:hint="eastAsia"/>
          <w:bCs/>
          <w:color w:val="000000"/>
          <w:szCs w:val="21"/>
        </w:rPr>
        <w:t>提升自身的个体性。</w:t>
      </w:r>
    </w:p>
    <w:p w:rsidR="0046219A" w:rsidRDefault="0046219A" w:rsidP="00FA01DD">
      <w:pPr>
        <w:rPr>
          <w:b/>
          <w:color w:val="000000"/>
          <w:szCs w:val="21"/>
        </w:rPr>
      </w:pPr>
    </w:p>
    <w:p w:rsidR="00C650BF" w:rsidRDefault="00C650BF"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693CC1" w:rsidRPr="00FA01DD" w:rsidRDefault="00693CC1" w:rsidP="00FA01DD">
      <w:pPr>
        <w:rPr>
          <w:b/>
          <w:color w:val="000000"/>
          <w:szCs w:val="21"/>
        </w:rPr>
      </w:pPr>
    </w:p>
    <w:p w:rsidR="00C650BF" w:rsidRDefault="00C650BF" w:rsidP="00330862">
      <w:pPr>
        <w:ind w:firstLineChars="200" w:firstLine="420"/>
        <w:rPr>
          <w:color w:val="000000"/>
          <w:szCs w:val="21"/>
        </w:rPr>
      </w:pPr>
      <w:r w:rsidRPr="00C650BF">
        <w:rPr>
          <w:rFonts w:hint="eastAsia"/>
          <w:color w:val="000000"/>
          <w:szCs w:val="21"/>
        </w:rPr>
        <w:t>“她拥有用</w:t>
      </w:r>
      <w:r>
        <w:rPr>
          <w:rFonts w:hint="eastAsia"/>
          <w:color w:val="000000"/>
          <w:szCs w:val="21"/>
        </w:rPr>
        <w:t>一种</w:t>
      </w:r>
      <w:r w:rsidRPr="00C650BF">
        <w:rPr>
          <w:rFonts w:hint="eastAsia"/>
          <w:color w:val="000000"/>
          <w:szCs w:val="21"/>
        </w:rPr>
        <w:t>罕见</w:t>
      </w:r>
      <w:r>
        <w:rPr>
          <w:rFonts w:hint="eastAsia"/>
          <w:color w:val="000000"/>
          <w:szCs w:val="21"/>
        </w:rPr>
        <w:t>的</w:t>
      </w:r>
      <w:r w:rsidRPr="00C650BF">
        <w:rPr>
          <w:rFonts w:hint="eastAsia"/>
          <w:color w:val="000000"/>
          <w:szCs w:val="21"/>
        </w:rPr>
        <w:t>天赋</w:t>
      </w:r>
      <w:r>
        <w:rPr>
          <w:rFonts w:hint="eastAsia"/>
          <w:color w:val="000000"/>
          <w:szCs w:val="21"/>
        </w:rPr>
        <w:t>——用</w:t>
      </w:r>
      <w:r w:rsidRPr="00C650BF">
        <w:rPr>
          <w:rFonts w:hint="eastAsia"/>
          <w:color w:val="000000"/>
          <w:szCs w:val="21"/>
        </w:rPr>
        <w:t>平实</w:t>
      </w:r>
      <w:r>
        <w:rPr>
          <w:rFonts w:hint="eastAsia"/>
          <w:color w:val="000000"/>
          <w:szCs w:val="21"/>
        </w:rPr>
        <w:t>的语言阐释科学</w:t>
      </w:r>
      <w:r w:rsidRPr="00C650BF">
        <w:rPr>
          <w:rFonts w:hint="eastAsia"/>
          <w:color w:val="000000"/>
          <w:szCs w:val="21"/>
        </w:rPr>
        <w:t>。”</w:t>
      </w:r>
    </w:p>
    <w:p w:rsidR="00330862" w:rsidRPr="00330862" w:rsidRDefault="00C650BF" w:rsidP="00C650BF">
      <w:pPr>
        <w:ind w:firstLineChars="200" w:firstLine="420"/>
        <w:jc w:val="right"/>
        <w:rPr>
          <w:color w:val="000000"/>
          <w:szCs w:val="21"/>
        </w:rPr>
      </w:pPr>
      <w:r>
        <w:rPr>
          <w:rFonts w:hint="eastAsia"/>
          <w:color w:val="000000"/>
          <w:szCs w:val="21"/>
        </w:rPr>
        <w:t>——</w:t>
      </w:r>
      <w:r w:rsidRPr="00C650BF">
        <w:rPr>
          <w:rFonts w:hint="eastAsia"/>
          <w:color w:val="000000"/>
          <w:szCs w:val="21"/>
        </w:rPr>
        <w:t>《华盛顿邮报》</w:t>
      </w:r>
      <w:r>
        <w:rPr>
          <w:rFonts w:hint="eastAsia"/>
          <w:color w:val="000000"/>
          <w:szCs w:val="21"/>
        </w:rPr>
        <w:t>（</w:t>
      </w:r>
      <w:r w:rsidRPr="00C650BF">
        <w:rPr>
          <w:i/>
          <w:color w:val="000000"/>
          <w:szCs w:val="21"/>
        </w:rPr>
        <w:t>The Washington Post</w:t>
      </w:r>
      <w:r>
        <w:rPr>
          <w:rFonts w:hint="eastAsia"/>
          <w:color w:val="000000"/>
          <w:szCs w:val="21"/>
        </w:rPr>
        <w:t>）</w:t>
      </w:r>
    </w:p>
    <w:p w:rsidR="00330862" w:rsidRPr="00330862" w:rsidRDefault="00330862" w:rsidP="00330862">
      <w:pPr>
        <w:ind w:firstLineChars="200" w:firstLine="420"/>
        <w:rPr>
          <w:color w:val="000000"/>
          <w:szCs w:val="21"/>
        </w:rPr>
      </w:pPr>
    </w:p>
    <w:p w:rsidR="00C650BF" w:rsidRDefault="00C650BF" w:rsidP="00330862">
      <w:pPr>
        <w:ind w:firstLineChars="200" w:firstLine="420"/>
        <w:rPr>
          <w:color w:val="000000"/>
          <w:szCs w:val="21"/>
        </w:rPr>
      </w:pPr>
      <w:r w:rsidRPr="00C650BF">
        <w:rPr>
          <w:rFonts w:hint="eastAsia"/>
          <w:color w:val="000000"/>
          <w:szCs w:val="21"/>
        </w:rPr>
        <w:t>“苏珊·格林菲尔德常被誉为英国最顶尖的女性科学家，但无论在哪个领域、哪个国度，她都是最擅长将复杂思想阐释得清晰易懂的学者之一。”</w:t>
      </w:r>
    </w:p>
    <w:p w:rsidR="00330862" w:rsidRPr="00330862" w:rsidRDefault="00C650BF" w:rsidP="00C650BF">
      <w:pPr>
        <w:ind w:firstLineChars="200" w:firstLine="420"/>
        <w:jc w:val="right"/>
        <w:rPr>
          <w:color w:val="000000"/>
          <w:szCs w:val="21"/>
        </w:rPr>
      </w:pPr>
      <w:r>
        <w:rPr>
          <w:rFonts w:hint="eastAsia"/>
          <w:color w:val="000000"/>
          <w:szCs w:val="21"/>
        </w:rPr>
        <w:t>——</w:t>
      </w:r>
      <w:r w:rsidRPr="00C650BF">
        <w:rPr>
          <w:rFonts w:hint="eastAsia"/>
          <w:color w:val="000000"/>
          <w:szCs w:val="21"/>
        </w:rPr>
        <w:t>《</w:t>
      </w:r>
      <w:r w:rsidR="002C1CA1" w:rsidRPr="002C1CA1">
        <w:rPr>
          <w:rFonts w:hint="eastAsia"/>
          <w:color w:val="000000"/>
          <w:szCs w:val="21"/>
        </w:rPr>
        <w:t>周日独立报</w:t>
      </w:r>
      <w:r w:rsidRPr="00C650BF">
        <w:rPr>
          <w:rFonts w:hint="eastAsia"/>
          <w:color w:val="000000"/>
          <w:szCs w:val="21"/>
        </w:rPr>
        <w:t>》</w:t>
      </w:r>
      <w:r>
        <w:rPr>
          <w:rFonts w:hint="eastAsia"/>
          <w:color w:val="000000"/>
          <w:szCs w:val="21"/>
        </w:rPr>
        <w:t>（</w:t>
      </w:r>
      <w:r w:rsidRPr="00C650BF">
        <w:rPr>
          <w:i/>
          <w:color w:val="000000"/>
          <w:szCs w:val="21"/>
        </w:rPr>
        <w:t>The Independent on Sunday</w:t>
      </w:r>
      <w:r>
        <w:rPr>
          <w:rFonts w:hint="eastAsia"/>
          <w:color w:val="000000"/>
          <w:szCs w:val="21"/>
        </w:rPr>
        <w:t>）</w:t>
      </w:r>
    </w:p>
    <w:p w:rsidR="00330862" w:rsidRPr="00330862" w:rsidRDefault="00330862" w:rsidP="00330862">
      <w:pPr>
        <w:ind w:firstLineChars="200" w:firstLine="420"/>
        <w:rPr>
          <w:color w:val="000000"/>
          <w:szCs w:val="21"/>
        </w:rPr>
      </w:pPr>
    </w:p>
    <w:p w:rsidR="002C1CA1" w:rsidRDefault="00C650BF" w:rsidP="00330862">
      <w:pPr>
        <w:ind w:firstLineChars="200" w:firstLine="420"/>
        <w:rPr>
          <w:color w:val="000000"/>
          <w:szCs w:val="21"/>
        </w:rPr>
      </w:pPr>
      <w:r w:rsidRPr="00C650BF">
        <w:rPr>
          <w:rFonts w:hint="eastAsia"/>
          <w:color w:val="000000"/>
          <w:szCs w:val="21"/>
        </w:rPr>
        <w:t>“格林菲尔德是一位风趣的作家，一位杰出的神经科学家，也是一位精于阐述脑化学最新进展的卓越诠释者。”</w:t>
      </w:r>
    </w:p>
    <w:p w:rsidR="00FA01DD" w:rsidRPr="00330862" w:rsidRDefault="002C1CA1" w:rsidP="002C1CA1">
      <w:pPr>
        <w:ind w:firstLineChars="200" w:firstLine="420"/>
        <w:jc w:val="right"/>
        <w:rPr>
          <w:color w:val="000000"/>
          <w:szCs w:val="21"/>
        </w:rPr>
      </w:pPr>
      <w:r>
        <w:rPr>
          <w:rFonts w:hint="eastAsia"/>
          <w:color w:val="000000"/>
          <w:szCs w:val="21"/>
        </w:rPr>
        <w:t>——</w:t>
      </w:r>
      <w:r w:rsidR="00C650BF" w:rsidRPr="00C650BF">
        <w:rPr>
          <w:rFonts w:hint="eastAsia"/>
          <w:color w:val="000000"/>
          <w:szCs w:val="21"/>
        </w:rPr>
        <w:t>《新人文主义者》</w:t>
      </w:r>
      <w:r>
        <w:rPr>
          <w:rFonts w:hint="eastAsia"/>
          <w:color w:val="000000"/>
          <w:szCs w:val="21"/>
        </w:rPr>
        <w:t>（</w:t>
      </w:r>
      <w:r w:rsidRPr="002C1CA1">
        <w:rPr>
          <w:i/>
          <w:color w:val="000000"/>
          <w:szCs w:val="21"/>
        </w:rPr>
        <w:t>New Humanist</w:t>
      </w:r>
      <w:r>
        <w:rPr>
          <w:rFonts w:hint="eastAsia"/>
          <w:color w:val="000000"/>
          <w:szCs w:val="21"/>
        </w:rPr>
        <w:t>）</w:t>
      </w:r>
    </w:p>
    <w:p w:rsidR="007825AA" w:rsidRPr="007825AA" w:rsidRDefault="007825AA" w:rsidP="00FA01DD">
      <w:pPr>
        <w:rPr>
          <w:color w:val="000000"/>
          <w:szCs w:val="21"/>
        </w:rPr>
      </w:pPr>
    </w:p>
    <w:p w:rsidR="007825AA" w:rsidRDefault="007825AA" w:rsidP="00FA01DD">
      <w:pPr>
        <w:rPr>
          <w:b/>
          <w:color w:val="000000"/>
          <w:szCs w:val="21"/>
        </w:rPr>
      </w:pPr>
      <w:bookmarkStart w:id="0" w:name="_GoBack"/>
      <w:bookmarkEnd w:id="0"/>
    </w:p>
    <w:p w:rsidR="00914BF9" w:rsidRPr="00914BF9" w:rsidRDefault="00242CE1" w:rsidP="00914BF9">
      <w:pPr>
        <w:jc w:val="center"/>
        <w:rPr>
          <w:bCs/>
          <w:color w:val="000000"/>
          <w:sz w:val="30"/>
          <w:szCs w:val="30"/>
        </w:rPr>
      </w:pPr>
      <w:r w:rsidRPr="00242CE1">
        <w:rPr>
          <w:rFonts w:hint="eastAsia"/>
          <w:b/>
          <w:bCs/>
          <w:color w:val="000000"/>
          <w:sz w:val="30"/>
          <w:szCs w:val="30"/>
        </w:rPr>
        <w:t>《你我因何不同：神经科学视野下的“身份”》</w:t>
      </w:r>
    </w:p>
    <w:p w:rsidR="00914BF9" w:rsidRPr="00914BF9" w:rsidRDefault="00914BF9" w:rsidP="00914BF9">
      <w:pPr>
        <w:jc w:val="center"/>
        <w:rPr>
          <w:bCs/>
          <w:color w:val="000000"/>
          <w:szCs w:val="21"/>
        </w:rPr>
      </w:pPr>
    </w:p>
    <w:p w:rsidR="00330862" w:rsidRPr="00330862" w:rsidRDefault="002C1CA1" w:rsidP="00330862">
      <w:pPr>
        <w:jc w:val="center"/>
        <w:rPr>
          <w:bCs/>
          <w:color w:val="000000"/>
          <w:szCs w:val="21"/>
        </w:rPr>
      </w:pPr>
      <w:r w:rsidRPr="002C1CA1">
        <w:rPr>
          <w:rFonts w:hint="eastAsia"/>
          <w:bCs/>
          <w:color w:val="000000"/>
          <w:szCs w:val="21"/>
        </w:rPr>
        <w:t>献词</w:t>
      </w:r>
    </w:p>
    <w:p w:rsidR="00330862" w:rsidRPr="00330862" w:rsidRDefault="002C1CA1" w:rsidP="00330862">
      <w:pPr>
        <w:jc w:val="center"/>
        <w:rPr>
          <w:bCs/>
          <w:color w:val="000000"/>
          <w:szCs w:val="21"/>
        </w:rPr>
      </w:pPr>
      <w:r w:rsidRPr="002C1CA1">
        <w:rPr>
          <w:rFonts w:hint="eastAsia"/>
          <w:bCs/>
          <w:color w:val="000000"/>
          <w:szCs w:val="21"/>
        </w:rPr>
        <w:t>前言</w:t>
      </w:r>
    </w:p>
    <w:p w:rsidR="002C1CA1" w:rsidRPr="002C1CA1" w:rsidRDefault="002C1CA1" w:rsidP="002C1CA1">
      <w:pPr>
        <w:pStyle w:val="ac"/>
        <w:numPr>
          <w:ilvl w:val="0"/>
          <w:numId w:val="39"/>
        </w:numPr>
        <w:ind w:firstLineChars="0"/>
        <w:jc w:val="center"/>
        <w:rPr>
          <w:bCs/>
          <w:color w:val="000000"/>
          <w:szCs w:val="21"/>
        </w:rPr>
      </w:pPr>
      <w:r w:rsidRPr="002C1CA1">
        <w:rPr>
          <w:rFonts w:hint="eastAsia"/>
          <w:bCs/>
          <w:color w:val="000000"/>
          <w:szCs w:val="21"/>
        </w:rPr>
        <w:t>社会视角</w:t>
      </w:r>
    </w:p>
    <w:p w:rsidR="002C1CA1" w:rsidRPr="002C1CA1" w:rsidRDefault="002C1CA1" w:rsidP="002C1CA1">
      <w:pPr>
        <w:pStyle w:val="ac"/>
        <w:numPr>
          <w:ilvl w:val="0"/>
          <w:numId w:val="39"/>
        </w:numPr>
        <w:ind w:firstLineChars="0"/>
        <w:jc w:val="center"/>
        <w:rPr>
          <w:bCs/>
          <w:color w:val="000000"/>
          <w:szCs w:val="21"/>
        </w:rPr>
      </w:pPr>
      <w:r w:rsidRPr="002C1CA1">
        <w:rPr>
          <w:rFonts w:hint="eastAsia"/>
          <w:bCs/>
          <w:color w:val="000000"/>
          <w:szCs w:val="21"/>
        </w:rPr>
        <w:t>精神病学视角</w:t>
      </w:r>
    </w:p>
    <w:p w:rsidR="002C1CA1" w:rsidRPr="002C1CA1" w:rsidRDefault="002C1CA1" w:rsidP="002C1CA1">
      <w:pPr>
        <w:pStyle w:val="ac"/>
        <w:numPr>
          <w:ilvl w:val="0"/>
          <w:numId w:val="39"/>
        </w:numPr>
        <w:ind w:firstLineChars="0"/>
        <w:jc w:val="center"/>
        <w:rPr>
          <w:bCs/>
          <w:color w:val="000000"/>
          <w:szCs w:val="21"/>
        </w:rPr>
      </w:pPr>
      <w:r w:rsidRPr="002C1CA1">
        <w:rPr>
          <w:rFonts w:hint="eastAsia"/>
          <w:bCs/>
          <w:color w:val="000000"/>
          <w:szCs w:val="21"/>
        </w:rPr>
        <w:t>神经科学视角</w:t>
      </w:r>
    </w:p>
    <w:p w:rsidR="002C1CA1" w:rsidRDefault="002C1CA1" w:rsidP="002C1CA1">
      <w:pPr>
        <w:pStyle w:val="ac"/>
        <w:numPr>
          <w:ilvl w:val="0"/>
          <w:numId w:val="39"/>
        </w:numPr>
        <w:ind w:firstLineChars="0"/>
        <w:jc w:val="center"/>
        <w:rPr>
          <w:bCs/>
          <w:color w:val="000000"/>
          <w:szCs w:val="21"/>
        </w:rPr>
      </w:pPr>
      <w:r w:rsidRPr="002C1CA1">
        <w:rPr>
          <w:rFonts w:hint="eastAsia"/>
          <w:bCs/>
          <w:color w:val="000000"/>
          <w:szCs w:val="21"/>
        </w:rPr>
        <w:t>个人视角</w:t>
      </w:r>
    </w:p>
    <w:p w:rsidR="002C1CA1" w:rsidRPr="002C1CA1" w:rsidRDefault="002C1CA1" w:rsidP="002C1CA1">
      <w:pPr>
        <w:pStyle w:val="ac"/>
        <w:numPr>
          <w:ilvl w:val="0"/>
          <w:numId w:val="39"/>
        </w:numPr>
        <w:ind w:firstLineChars="0"/>
        <w:jc w:val="center"/>
        <w:rPr>
          <w:bCs/>
          <w:color w:val="000000"/>
          <w:szCs w:val="21"/>
        </w:rPr>
      </w:pPr>
      <w:r w:rsidRPr="002C1CA1">
        <w:rPr>
          <w:rFonts w:hint="eastAsia"/>
          <w:bCs/>
          <w:color w:val="000000"/>
          <w:szCs w:val="21"/>
        </w:rPr>
        <w:t>身份的定位？</w:t>
      </w:r>
    </w:p>
    <w:p w:rsidR="002C1CA1" w:rsidRPr="002C1CA1" w:rsidRDefault="002C1CA1" w:rsidP="002C1CA1">
      <w:pPr>
        <w:pStyle w:val="ac"/>
        <w:numPr>
          <w:ilvl w:val="0"/>
          <w:numId w:val="39"/>
        </w:numPr>
        <w:ind w:firstLineChars="0"/>
        <w:jc w:val="center"/>
        <w:rPr>
          <w:bCs/>
          <w:color w:val="000000"/>
          <w:szCs w:val="21"/>
        </w:rPr>
      </w:pPr>
      <w:r w:rsidRPr="002C1CA1">
        <w:rPr>
          <w:rFonts w:hint="eastAsia"/>
          <w:bCs/>
          <w:color w:val="000000"/>
          <w:szCs w:val="21"/>
        </w:rPr>
        <w:t>身份的时机？</w:t>
      </w:r>
    </w:p>
    <w:p w:rsidR="002C1CA1" w:rsidRPr="002C1CA1" w:rsidRDefault="002C1CA1" w:rsidP="002C1CA1">
      <w:pPr>
        <w:jc w:val="center"/>
        <w:rPr>
          <w:bCs/>
          <w:color w:val="000000"/>
          <w:szCs w:val="21"/>
        </w:rPr>
      </w:pPr>
      <w:r w:rsidRPr="002C1CA1">
        <w:rPr>
          <w:rFonts w:hint="eastAsia"/>
          <w:bCs/>
          <w:color w:val="000000"/>
          <w:szCs w:val="21"/>
        </w:rPr>
        <w:t>精选参考文献</w:t>
      </w:r>
    </w:p>
    <w:p w:rsidR="002C1CA1" w:rsidRPr="002C1CA1" w:rsidRDefault="002C1CA1" w:rsidP="002C1CA1">
      <w:pPr>
        <w:jc w:val="center"/>
        <w:rPr>
          <w:bCs/>
          <w:color w:val="000000"/>
          <w:szCs w:val="21"/>
        </w:rPr>
      </w:pPr>
      <w:r w:rsidRPr="002C1CA1">
        <w:rPr>
          <w:rFonts w:hint="eastAsia"/>
          <w:bCs/>
          <w:color w:val="000000"/>
          <w:szCs w:val="21"/>
        </w:rPr>
        <w:t>关于出版社</w:t>
      </w:r>
    </w:p>
    <w:p w:rsidR="002C1CA1" w:rsidRPr="002C1CA1" w:rsidRDefault="002C1CA1" w:rsidP="002C1CA1">
      <w:pPr>
        <w:jc w:val="center"/>
        <w:rPr>
          <w:bCs/>
          <w:color w:val="000000"/>
          <w:szCs w:val="21"/>
        </w:rPr>
      </w:pPr>
      <w:r w:rsidRPr="002C1CA1">
        <w:rPr>
          <w:rFonts w:hint="eastAsia"/>
          <w:bCs/>
          <w:color w:val="000000"/>
          <w:szCs w:val="21"/>
        </w:rPr>
        <w:t>诺丁山出版社其他书目</w:t>
      </w:r>
    </w:p>
    <w:p w:rsidR="00330862" w:rsidRPr="002C1CA1" w:rsidRDefault="002C1CA1" w:rsidP="002C1CA1">
      <w:pPr>
        <w:jc w:val="center"/>
        <w:rPr>
          <w:bCs/>
          <w:color w:val="000000"/>
          <w:szCs w:val="21"/>
        </w:rPr>
      </w:pPr>
      <w:r w:rsidRPr="002C1CA1">
        <w:rPr>
          <w:rFonts w:hint="eastAsia"/>
          <w:bCs/>
          <w:color w:val="000000"/>
          <w:szCs w:val="21"/>
        </w:rPr>
        <w:t>版权页</w:t>
      </w:r>
    </w:p>
    <w:p w:rsidR="00330862" w:rsidRDefault="00330862" w:rsidP="00330862">
      <w:pPr>
        <w:jc w:val="center"/>
        <w:rPr>
          <w:bCs/>
          <w:color w:val="000000"/>
          <w:szCs w:val="21"/>
        </w:rPr>
      </w:pPr>
    </w:p>
    <w:p w:rsidR="00627E13" w:rsidRDefault="00627E13" w:rsidP="00A5385A">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lastRenderedPageBreak/>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EA3" w:rsidRDefault="00165EA3">
      <w:r>
        <w:separator/>
      </w:r>
    </w:p>
  </w:endnote>
  <w:endnote w:type="continuationSeparator" w:id="0">
    <w:p w:rsidR="00165EA3" w:rsidRDefault="0016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EA3" w:rsidRDefault="00165EA3">
      <w:r>
        <w:separator/>
      </w:r>
    </w:p>
  </w:footnote>
  <w:footnote w:type="continuationSeparator" w:id="0">
    <w:p w:rsidR="00165EA3" w:rsidRDefault="00165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4393"/>
    <w:multiLevelType w:val="hybridMultilevel"/>
    <w:tmpl w:val="F2B4AD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7"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7"/>
  </w:num>
  <w:num w:numId="6">
    <w:abstractNumId w:val="23"/>
  </w:num>
  <w:num w:numId="7">
    <w:abstractNumId w:val="17"/>
  </w:num>
  <w:num w:numId="8">
    <w:abstractNumId w:val="20"/>
  </w:num>
  <w:num w:numId="9">
    <w:abstractNumId w:val="35"/>
  </w:num>
  <w:num w:numId="10">
    <w:abstractNumId w:val="2"/>
  </w:num>
  <w:num w:numId="11">
    <w:abstractNumId w:val="1"/>
  </w:num>
  <w:num w:numId="12">
    <w:abstractNumId w:val="11"/>
  </w:num>
  <w:num w:numId="13">
    <w:abstractNumId w:val="28"/>
  </w:num>
  <w:num w:numId="14">
    <w:abstractNumId w:val="29"/>
  </w:num>
  <w:num w:numId="15">
    <w:abstractNumId w:val="14"/>
  </w:num>
  <w:num w:numId="16">
    <w:abstractNumId w:val="34"/>
  </w:num>
  <w:num w:numId="17">
    <w:abstractNumId w:val="13"/>
  </w:num>
  <w:num w:numId="18">
    <w:abstractNumId w:val="19"/>
  </w:num>
  <w:num w:numId="19">
    <w:abstractNumId w:val="6"/>
  </w:num>
  <w:num w:numId="20">
    <w:abstractNumId w:val="38"/>
  </w:num>
  <w:num w:numId="21">
    <w:abstractNumId w:val="32"/>
  </w:num>
  <w:num w:numId="22">
    <w:abstractNumId w:val="26"/>
  </w:num>
  <w:num w:numId="23">
    <w:abstractNumId w:val="3"/>
  </w:num>
  <w:num w:numId="24">
    <w:abstractNumId w:val="7"/>
  </w:num>
  <w:num w:numId="25">
    <w:abstractNumId w:val="33"/>
  </w:num>
  <w:num w:numId="26">
    <w:abstractNumId w:val="4"/>
  </w:num>
  <w:num w:numId="27">
    <w:abstractNumId w:val="16"/>
  </w:num>
  <w:num w:numId="28">
    <w:abstractNumId w:val="31"/>
  </w:num>
  <w:num w:numId="29">
    <w:abstractNumId w:val="36"/>
  </w:num>
  <w:num w:numId="30">
    <w:abstractNumId w:val="25"/>
  </w:num>
  <w:num w:numId="31">
    <w:abstractNumId w:val="30"/>
  </w:num>
  <w:num w:numId="32">
    <w:abstractNumId w:val="37"/>
  </w:num>
  <w:num w:numId="33">
    <w:abstractNumId w:val="9"/>
  </w:num>
  <w:num w:numId="34">
    <w:abstractNumId w:val="8"/>
  </w:num>
  <w:num w:numId="35">
    <w:abstractNumId w:val="12"/>
  </w:num>
  <w:num w:numId="36">
    <w:abstractNumId w:val="18"/>
  </w:num>
  <w:num w:numId="37">
    <w:abstractNumId w:val="10"/>
  </w:num>
  <w:num w:numId="38">
    <w:abstractNumId w:val="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176C6"/>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20A5"/>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06B19"/>
    <w:rsid w:val="00110260"/>
    <w:rsid w:val="00110405"/>
    <w:rsid w:val="0011264B"/>
    <w:rsid w:val="001134E9"/>
    <w:rsid w:val="00113F8E"/>
    <w:rsid w:val="00120EAA"/>
    <w:rsid w:val="00120EF7"/>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5EA3"/>
    <w:rsid w:val="00167007"/>
    <w:rsid w:val="00170BE3"/>
    <w:rsid w:val="001726C7"/>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1582"/>
    <w:rsid w:val="001F29A7"/>
    <w:rsid w:val="001F5938"/>
    <w:rsid w:val="001F7367"/>
    <w:rsid w:val="00203F21"/>
    <w:rsid w:val="00206123"/>
    <w:rsid w:val="00206785"/>
    <w:rsid w:val="002068EA"/>
    <w:rsid w:val="0021330A"/>
    <w:rsid w:val="00215BF8"/>
    <w:rsid w:val="00220E63"/>
    <w:rsid w:val="0022313E"/>
    <w:rsid w:val="002234B7"/>
    <w:rsid w:val="00223533"/>
    <w:rsid w:val="002243E8"/>
    <w:rsid w:val="002272BD"/>
    <w:rsid w:val="00227E6E"/>
    <w:rsid w:val="00236060"/>
    <w:rsid w:val="00236B97"/>
    <w:rsid w:val="00242CE1"/>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1CA1"/>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0862"/>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450BE"/>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B8E"/>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6F5C43"/>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41AF"/>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5AE0"/>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4F0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50BF"/>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59BC"/>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77EFF"/>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1DF6"/>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40B4E1-B6CA-4B8D-BB83-0786B676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4754811">
      <w:bodyDiv w:val="1"/>
      <w:marLeft w:val="0"/>
      <w:marRight w:val="0"/>
      <w:marTop w:val="0"/>
      <w:marBottom w:val="0"/>
      <w:divBdr>
        <w:top w:val="none" w:sz="0" w:space="0" w:color="auto"/>
        <w:left w:val="none" w:sz="0" w:space="0" w:color="auto"/>
        <w:bottom w:val="none" w:sz="0" w:space="0" w:color="auto"/>
        <w:right w:val="none" w:sz="0" w:space="0" w:color="auto"/>
      </w:divBdr>
      <w:divsChild>
        <w:div w:id="260376371">
          <w:marLeft w:val="0"/>
          <w:marRight w:val="0"/>
          <w:marTop w:val="0"/>
          <w:marBottom w:val="0"/>
          <w:divBdr>
            <w:top w:val="none" w:sz="0" w:space="0" w:color="auto"/>
            <w:left w:val="none" w:sz="0" w:space="0" w:color="auto"/>
            <w:bottom w:val="none" w:sz="0" w:space="0" w:color="auto"/>
            <w:right w:val="none" w:sz="0" w:space="0" w:color="auto"/>
          </w:divBdr>
          <w:divsChild>
            <w:div w:id="6652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AC1C-015B-4190-98FB-F6AACEB1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933</Words>
  <Characters>1297</Characters>
  <Application>Microsoft Office Word</Application>
  <DocSecurity>0</DocSecurity>
  <Lines>72</Lines>
  <Paragraphs>67</Paragraphs>
  <ScaleCrop>false</ScaleCrop>
  <Company>2ndSpAcE</Company>
  <LinksUpToDate>false</LinksUpToDate>
  <CharactersWithSpaces>2163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12</cp:revision>
  <cp:lastPrinted>2005-06-10T06:33:00Z</cp:lastPrinted>
  <dcterms:created xsi:type="dcterms:W3CDTF">2025-07-17T14:43:00Z</dcterms:created>
  <dcterms:modified xsi:type="dcterms:W3CDTF">2025-09-11T06:02:00Z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