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062E1B71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7DCFC14" w:rsidR="00AE574A" w:rsidRDefault="00AE574A">
      <w:pPr>
        <w:rPr>
          <w:b/>
          <w:color w:val="000000"/>
          <w:szCs w:val="21"/>
        </w:rPr>
      </w:pPr>
    </w:p>
    <w:p w14:paraId="3DA7336F" w14:textId="43BF3DEB" w:rsidR="00774233" w:rsidRPr="00774233" w:rsidRDefault="0098281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7C29C17" wp14:editId="41278E8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51280" cy="2026920"/>
            <wp:effectExtent l="0" t="0" r="1270" b="0"/>
            <wp:wrapSquare wrapText="bothSides"/>
            <wp:docPr id="3" name="图片 3" descr="https://m.media-amazon.com/images/I/61hWmjx-RaL._SL112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hWmjx-RaL._SL112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8722A">
        <w:rPr>
          <w:rFonts w:hint="eastAsia"/>
          <w:b/>
          <w:bCs/>
          <w:color w:val="000000"/>
          <w:szCs w:val="21"/>
        </w:rPr>
        <w:t>现代早期政治哲学中的制宪权力：从</w:t>
      </w:r>
      <w:r w:rsidR="0068722A" w:rsidRPr="0068722A">
        <w:rPr>
          <w:rFonts w:hint="eastAsia"/>
          <w:b/>
          <w:bCs/>
          <w:color w:val="000000"/>
          <w:szCs w:val="21"/>
        </w:rPr>
        <w:t>拉波哀西</w:t>
      </w:r>
      <w:r w:rsidR="0068722A">
        <w:rPr>
          <w:rFonts w:hint="eastAsia"/>
          <w:b/>
          <w:bCs/>
          <w:color w:val="000000"/>
          <w:szCs w:val="21"/>
        </w:rPr>
        <w:t>到霍布斯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F3D50B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21A7A">
        <w:rPr>
          <w:b/>
          <w:bCs/>
          <w:color w:val="000000"/>
          <w:szCs w:val="21"/>
        </w:rPr>
        <w:t>CONSTITUENT POWER IN EARLY MODERN POLITICAL PHILOSOPHY: F</w:t>
      </w:r>
      <w:r w:rsidR="00B21A7A">
        <w:rPr>
          <w:rFonts w:hint="eastAsia"/>
          <w:b/>
          <w:bCs/>
          <w:color w:val="000000"/>
          <w:szCs w:val="21"/>
        </w:rPr>
        <w:t>rom</w:t>
      </w:r>
      <w:r w:rsidR="00B21A7A">
        <w:rPr>
          <w:b/>
          <w:bCs/>
          <w:color w:val="000000"/>
          <w:szCs w:val="21"/>
        </w:rPr>
        <w:t xml:space="preserve"> L</w:t>
      </w:r>
      <w:r w:rsidR="00B21A7A">
        <w:rPr>
          <w:rFonts w:hint="eastAsia"/>
          <w:b/>
          <w:bCs/>
          <w:color w:val="000000"/>
          <w:szCs w:val="21"/>
        </w:rPr>
        <w:t>a</w:t>
      </w:r>
      <w:r w:rsidR="00B21A7A">
        <w:rPr>
          <w:b/>
          <w:bCs/>
          <w:color w:val="000000"/>
          <w:szCs w:val="21"/>
        </w:rPr>
        <w:t xml:space="preserve"> </w:t>
      </w:r>
      <w:proofErr w:type="spellStart"/>
      <w:r w:rsidR="00B21A7A" w:rsidRPr="00B21A7A">
        <w:rPr>
          <w:b/>
          <w:bCs/>
          <w:color w:val="000000"/>
          <w:szCs w:val="21"/>
        </w:rPr>
        <w:t>Boétie</w:t>
      </w:r>
      <w:proofErr w:type="spellEnd"/>
      <w:r w:rsidR="00B21A7A" w:rsidRPr="00B21A7A">
        <w:rPr>
          <w:b/>
          <w:bCs/>
          <w:color w:val="000000"/>
          <w:szCs w:val="21"/>
        </w:rPr>
        <w:t xml:space="preserve"> to Hobbes</w:t>
      </w:r>
    </w:p>
    <w:p w14:paraId="39B7E419" w14:textId="3B71DCB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21A7A" w:rsidRPr="00B21A7A">
        <w:rPr>
          <w:b/>
          <w:bCs/>
          <w:color w:val="000000"/>
          <w:szCs w:val="21"/>
        </w:rPr>
        <w:t xml:space="preserve">Filippo Del </w:t>
      </w:r>
      <w:proofErr w:type="spellStart"/>
      <w:r w:rsidR="00B21A7A" w:rsidRPr="00B21A7A">
        <w:rPr>
          <w:b/>
          <w:bCs/>
          <w:color w:val="000000"/>
          <w:szCs w:val="21"/>
        </w:rPr>
        <w:t>Lucchese</w:t>
      </w:r>
      <w:proofErr w:type="spellEnd"/>
      <w:hyperlink r:id="rId9" w:history="1"/>
    </w:p>
    <w:p w14:paraId="5EB65684" w14:textId="3E2A0F3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21A7A">
        <w:rPr>
          <w:b/>
          <w:bCs/>
          <w:color w:val="000000"/>
          <w:szCs w:val="21"/>
        </w:rPr>
        <w:t>E</w:t>
      </w:r>
      <w:r w:rsidR="00B21A7A">
        <w:rPr>
          <w:rFonts w:hint="eastAsia"/>
          <w:b/>
          <w:bCs/>
          <w:color w:val="000000"/>
          <w:szCs w:val="21"/>
        </w:rPr>
        <w:t>dinburgh</w:t>
      </w:r>
      <w:r w:rsidR="00B21A7A">
        <w:rPr>
          <w:b/>
          <w:bCs/>
          <w:color w:val="000000"/>
          <w:szCs w:val="21"/>
        </w:rPr>
        <w:t xml:space="preserve"> U</w:t>
      </w:r>
      <w:r w:rsidR="00B21A7A">
        <w:rPr>
          <w:rFonts w:hint="eastAsia"/>
          <w:b/>
          <w:bCs/>
          <w:color w:val="000000"/>
          <w:szCs w:val="21"/>
        </w:rPr>
        <w:t>niversity</w:t>
      </w:r>
      <w:r w:rsidR="00B21A7A">
        <w:rPr>
          <w:b/>
          <w:bCs/>
          <w:color w:val="000000"/>
          <w:szCs w:val="21"/>
        </w:rPr>
        <w:t xml:space="preserve"> P</w:t>
      </w:r>
      <w:r w:rsidR="00B21A7A">
        <w:rPr>
          <w:rFonts w:hint="eastAsia"/>
          <w:b/>
          <w:bCs/>
          <w:color w:val="000000"/>
          <w:szCs w:val="21"/>
        </w:rPr>
        <w:t>ress</w:t>
      </w:r>
    </w:p>
    <w:p w14:paraId="1421F214" w14:textId="6E9654A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45C4C4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21A7A">
        <w:rPr>
          <w:b/>
          <w:bCs/>
          <w:color w:val="000000"/>
          <w:szCs w:val="21"/>
        </w:rPr>
        <w:t>240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741422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21A7A">
        <w:rPr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BB099D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82810">
        <w:rPr>
          <w:rFonts w:hint="eastAsia"/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3A1E08AA" w:rsidR="006073CF" w:rsidRDefault="006073CF">
      <w:pPr>
        <w:rPr>
          <w:b/>
          <w:bCs/>
          <w:color w:val="000000"/>
          <w:szCs w:val="21"/>
        </w:rPr>
      </w:pPr>
    </w:p>
    <w:p w14:paraId="2D3F30CF" w14:textId="1E2F0113" w:rsidR="00231B93" w:rsidRPr="00982810" w:rsidRDefault="00231B93">
      <w:pPr>
        <w:rPr>
          <w:b/>
          <w:color w:val="000000"/>
          <w:szCs w:val="21"/>
        </w:rPr>
      </w:pPr>
      <w:r w:rsidRPr="00982810">
        <w:rPr>
          <w:rFonts w:hint="eastAsia"/>
          <w:b/>
          <w:color w:val="000000"/>
          <w:szCs w:val="21"/>
        </w:rPr>
        <w:t>卖点：</w:t>
      </w:r>
    </w:p>
    <w:p w14:paraId="0C48F7D8" w14:textId="6658C6F3" w:rsidR="00231B93" w:rsidRDefault="00231B93">
      <w:pPr>
        <w:rPr>
          <w:color w:val="000000"/>
          <w:szCs w:val="21"/>
        </w:rPr>
      </w:pPr>
    </w:p>
    <w:p w14:paraId="76D53BEE" w14:textId="09C5B096" w:rsidR="00231B93" w:rsidRDefault="00231B93" w:rsidP="00231B93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 w:rsidRPr="00231B93">
        <w:rPr>
          <w:rFonts w:hint="eastAsia"/>
          <w:color w:val="000000"/>
          <w:szCs w:val="21"/>
        </w:rPr>
        <w:t>本书详细考察了</w:t>
      </w:r>
      <w:proofErr w:type="gramStart"/>
      <w:r w:rsidRPr="00231B93">
        <w:rPr>
          <w:rFonts w:hint="eastAsia"/>
          <w:color w:val="000000"/>
          <w:szCs w:val="21"/>
        </w:rPr>
        <w:t>拉波哀西</w:t>
      </w:r>
      <w:proofErr w:type="gramEnd"/>
      <w:r w:rsidRPr="00231B93">
        <w:rPr>
          <w:rFonts w:hint="eastAsia"/>
          <w:color w:val="000000"/>
          <w:szCs w:val="21"/>
        </w:rPr>
        <w:t>、博丹、利普修斯、</w:t>
      </w:r>
      <w:r>
        <w:rPr>
          <w:rFonts w:hint="eastAsia"/>
          <w:color w:val="000000"/>
          <w:szCs w:val="21"/>
        </w:rPr>
        <w:t>康</w:t>
      </w:r>
      <w:r w:rsidRPr="00231B93">
        <w:rPr>
          <w:rFonts w:hint="eastAsia"/>
          <w:color w:val="000000"/>
          <w:szCs w:val="21"/>
        </w:rPr>
        <w:t>帕内拉、苏亚雷斯和霍布斯，</w:t>
      </w:r>
      <w:r>
        <w:rPr>
          <w:rFonts w:hint="eastAsia"/>
          <w:color w:val="000000"/>
          <w:szCs w:val="21"/>
        </w:rPr>
        <w:t>详细阐释了</w:t>
      </w:r>
      <w:r w:rsidRPr="00231B93">
        <w:rPr>
          <w:rFonts w:hint="eastAsia"/>
          <w:color w:val="000000"/>
          <w:szCs w:val="21"/>
        </w:rPr>
        <w:t>他们各自对分权理论的独特贡献</w:t>
      </w:r>
      <w:r>
        <w:rPr>
          <w:rFonts w:hint="eastAsia"/>
          <w:color w:val="000000"/>
          <w:szCs w:val="21"/>
        </w:rPr>
        <w:t>。</w:t>
      </w:r>
    </w:p>
    <w:p w14:paraId="00141641" w14:textId="0D67D85D" w:rsidR="00231B93" w:rsidRDefault="00231B93" w:rsidP="00231B93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将思想家们的学说置于十六和十七世纪更为广泛的政治、社会和思想背景下，展现他们关于制宪权的思想如何与环境产生相互作用。</w:t>
      </w:r>
    </w:p>
    <w:p w14:paraId="63E42E11" w14:textId="1D8B8E90" w:rsidR="00231B93" w:rsidRDefault="00231B93" w:rsidP="00231B93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为读者理解当代关于政治和宪法的讨论与现代早期思想理论的区别，打下了历史和哲学基础。</w:t>
      </w:r>
    </w:p>
    <w:p w14:paraId="0DE8F8B1" w14:textId="18099E48" w:rsidR="00231B93" w:rsidRDefault="00231B93" w:rsidP="00231B93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重读著名哲学大家的作品，以全新</w:t>
      </w:r>
      <w:r w:rsidR="0068722A">
        <w:rPr>
          <w:rFonts w:hint="eastAsia"/>
          <w:color w:val="000000"/>
          <w:szCs w:val="21"/>
        </w:rPr>
        <w:t>的视角批判性解读，挑战既有的学术认识，揭示他们政治思想中不为人知的细节。</w:t>
      </w:r>
    </w:p>
    <w:p w14:paraId="4409FFCE" w14:textId="7B64FD02" w:rsidR="0068722A" w:rsidRDefault="0068722A" w:rsidP="0068722A">
      <w:pPr>
        <w:rPr>
          <w:color w:val="000000"/>
          <w:szCs w:val="21"/>
        </w:rPr>
      </w:pPr>
    </w:p>
    <w:p w14:paraId="6C4B3CAC" w14:textId="77777777" w:rsidR="0068722A" w:rsidRPr="0068722A" w:rsidRDefault="0068722A" w:rsidP="0068722A">
      <w:pPr>
        <w:rPr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3C199D69" w:rsidR="002D02DB" w:rsidRPr="0068722A" w:rsidRDefault="0068722A" w:rsidP="0068722A">
      <w:pPr>
        <w:ind w:firstLineChars="200" w:firstLine="420"/>
        <w:rPr>
          <w:bCs/>
          <w:color w:val="000000"/>
          <w:szCs w:val="21"/>
        </w:rPr>
      </w:pPr>
      <w:r w:rsidRPr="0068722A">
        <w:rPr>
          <w:rFonts w:hint="eastAsia"/>
          <w:bCs/>
          <w:color w:val="000000"/>
          <w:szCs w:val="21"/>
        </w:rPr>
        <w:t>本书</w:t>
      </w:r>
      <w:r>
        <w:rPr>
          <w:rFonts w:hint="eastAsia"/>
          <w:bCs/>
          <w:color w:val="000000"/>
          <w:szCs w:val="21"/>
        </w:rPr>
        <w:t>深入探讨制宪权这一概念，从十六和十七世纪六位著名哲学家的思想中追根溯源。</w:t>
      </w:r>
      <w:r w:rsidRPr="0068722A">
        <w:rPr>
          <w:rFonts w:hint="eastAsia"/>
          <w:bCs/>
          <w:color w:val="000000"/>
          <w:szCs w:val="21"/>
        </w:rPr>
        <w:t>菲利波·德尔·</w:t>
      </w:r>
      <w:r w:rsidR="004C06E9" w:rsidRPr="004C06E9">
        <w:rPr>
          <w:rFonts w:hint="eastAsia"/>
          <w:noProof/>
        </w:rPr>
        <w:t>卢凯塞</w:t>
      </w:r>
      <w:r>
        <w:rPr>
          <w:rFonts w:hint="eastAsia"/>
          <w:bCs/>
          <w:color w:val="000000"/>
          <w:szCs w:val="21"/>
        </w:rPr>
        <w:t>（</w:t>
      </w:r>
      <w:r>
        <w:t>Filippo Del Lucchese</w:t>
      </w:r>
      <w:r>
        <w:rPr>
          <w:rFonts w:hint="eastAsia"/>
          <w:bCs/>
          <w:color w:val="000000"/>
          <w:szCs w:val="21"/>
        </w:rPr>
        <w:t>）基于</w:t>
      </w:r>
      <w:proofErr w:type="gramStart"/>
      <w:r w:rsidRPr="00231B93">
        <w:rPr>
          <w:rFonts w:hint="eastAsia"/>
          <w:color w:val="000000"/>
          <w:szCs w:val="21"/>
        </w:rPr>
        <w:t>拉波哀西</w:t>
      </w:r>
      <w:proofErr w:type="gramEnd"/>
      <w:r w:rsidRPr="00231B93">
        <w:rPr>
          <w:rFonts w:hint="eastAsia"/>
          <w:color w:val="000000"/>
          <w:szCs w:val="21"/>
        </w:rPr>
        <w:t>、博丹、利普修斯、</w:t>
      </w:r>
      <w:r>
        <w:rPr>
          <w:rFonts w:hint="eastAsia"/>
          <w:color w:val="000000"/>
          <w:szCs w:val="21"/>
        </w:rPr>
        <w:t>康</w:t>
      </w:r>
      <w:r w:rsidRPr="00231B93">
        <w:rPr>
          <w:rFonts w:hint="eastAsia"/>
          <w:color w:val="000000"/>
          <w:szCs w:val="21"/>
        </w:rPr>
        <w:t>帕内拉、苏亚雷斯和霍布斯</w:t>
      </w:r>
      <w:r>
        <w:rPr>
          <w:rFonts w:hint="eastAsia"/>
          <w:color w:val="000000"/>
          <w:szCs w:val="21"/>
        </w:rPr>
        <w:t>的著作，展示了这些哲学家的思想如何推动政治哲学发展，塑造政治权威的概念。</w:t>
      </w:r>
    </w:p>
    <w:p w14:paraId="022A5A75" w14:textId="0331CE0F" w:rsidR="00A5385A" w:rsidRDefault="00A5385A" w:rsidP="008167E8">
      <w:pPr>
        <w:rPr>
          <w:bCs/>
          <w:color w:val="000000"/>
          <w:szCs w:val="21"/>
        </w:rPr>
      </w:pPr>
    </w:p>
    <w:p w14:paraId="28BAC4E1" w14:textId="600E33DB" w:rsidR="0068722A" w:rsidRDefault="0068722A" w:rsidP="0068722A">
      <w:pPr>
        <w:ind w:firstLineChars="200" w:firstLine="420"/>
        <w:rPr>
          <w:bCs/>
          <w:color w:val="000000"/>
          <w:szCs w:val="21"/>
        </w:rPr>
      </w:pPr>
      <w:r w:rsidRPr="0068722A">
        <w:rPr>
          <w:rFonts w:hint="eastAsia"/>
          <w:bCs/>
          <w:color w:val="000000"/>
          <w:szCs w:val="21"/>
        </w:rPr>
        <w:t>通过分析这些思想家的著作，</w:t>
      </w:r>
      <w:r>
        <w:rPr>
          <w:rFonts w:hint="eastAsia"/>
          <w:bCs/>
          <w:color w:val="000000"/>
          <w:szCs w:val="21"/>
        </w:rPr>
        <w:t>作者</w:t>
      </w:r>
      <w:r w:rsidRPr="0068722A">
        <w:rPr>
          <w:rFonts w:hint="eastAsia"/>
          <w:bCs/>
          <w:color w:val="000000"/>
          <w:szCs w:val="21"/>
        </w:rPr>
        <w:t>揭示了他们如何影响宪法框架的形成，并为</w:t>
      </w:r>
      <w:r>
        <w:rPr>
          <w:rFonts w:hint="eastAsia"/>
          <w:bCs/>
          <w:color w:val="000000"/>
          <w:szCs w:val="21"/>
        </w:rPr>
        <w:t>当代</w:t>
      </w:r>
      <w:r w:rsidRPr="0068722A">
        <w:rPr>
          <w:rFonts w:hint="eastAsia"/>
          <w:bCs/>
          <w:color w:val="000000"/>
          <w:szCs w:val="21"/>
        </w:rPr>
        <w:t>关于民主和主权的讨论奠定了基础。德尔·卢切斯还将这些</w:t>
      </w:r>
      <w:r w:rsidR="004C06E9">
        <w:rPr>
          <w:rFonts w:hint="eastAsia"/>
          <w:bCs/>
          <w:color w:val="000000"/>
          <w:szCs w:val="21"/>
        </w:rPr>
        <w:t>对于</w:t>
      </w:r>
      <w:r w:rsidRPr="0068722A">
        <w:rPr>
          <w:rFonts w:hint="eastAsia"/>
          <w:bCs/>
          <w:color w:val="000000"/>
          <w:szCs w:val="21"/>
        </w:rPr>
        <w:t>历史</w:t>
      </w:r>
      <w:r w:rsidR="004C06E9">
        <w:rPr>
          <w:rFonts w:hint="eastAsia"/>
          <w:bCs/>
          <w:color w:val="000000"/>
          <w:szCs w:val="21"/>
        </w:rPr>
        <w:t>的理解</w:t>
      </w:r>
      <w:r w:rsidRPr="0068722A">
        <w:rPr>
          <w:rFonts w:hint="eastAsia"/>
          <w:bCs/>
          <w:color w:val="000000"/>
          <w:szCs w:val="21"/>
        </w:rPr>
        <w:t>与</w:t>
      </w:r>
      <w:r w:rsidR="004C06E9">
        <w:rPr>
          <w:rFonts w:hint="eastAsia"/>
          <w:bCs/>
          <w:color w:val="000000"/>
          <w:szCs w:val="21"/>
        </w:rPr>
        <w:t>今日</w:t>
      </w:r>
      <w:r w:rsidRPr="0068722A">
        <w:rPr>
          <w:rFonts w:hint="eastAsia"/>
          <w:bCs/>
          <w:color w:val="000000"/>
          <w:szCs w:val="21"/>
        </w:rPr>
        <w:t>关于政治基础与制度稳定性之间平衡的辩论联系起来</w:t>
      </w:r>
    </w:p>
    <w:p w14:paraId="2C4D41C5" w14:textId="2AE0F597" w:rsidR="0068722A" w:rsidRDefault="0068722A" w:rsidP="008167E8">
      <w:pPr>
        <w:rPr>
          <w:bCs/>
          <w:color w:val="000000"/>
          <w:szCs w:val="21"/>
        </w:rPr>
      </w:pPr>
    </w:p>
    <w:p w14:paraId="133A5F3A" w14:textId="77777777" w:rsidR="0068722A" w:rsidRDefault="0068722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1204F9F" w:rsidR="003B16CC" w:rsidRDefault="001F4708" w:rsidP="004C06E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9EDA854" wp14:editId="51AF67F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43000" cy="1143000"/>
            <wp:effectExtent l="0" t="0" r="0" b="0"/>
            <wp:wrapSquare wrapText="bothSides"/>
            <wp:docPr id="4" name="图片 4" descr="Foto del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l doc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6E9" w:rsidRPr="004C06E9">
        <w:rPr>
          <w:rFonts w:hint="eastAsia"/>
          <w:b/>
          <w:bCs/>
          <w:noProof/>
        </w:rPr>
        <w:t>菲利波·德尔·卢凯塞</w:t>
      </w:r>
      <w:r w:rsidR="004C06E9" w:rsidRPr="004C06E9">
        <w:rPr>
          <w:rFonts w:hint="eastAsia"/>
          <w:noProof/>
        </w:rPr>
        <w:t>，博洛尼亚大学政治哲学副教授，约翰内斯堡大学高级研究员。他的研究方向是近代早期政治思想史和马克思主义。他曾</w:t>
      </w:r>
      <w:r w:rsidR="004C06E9">
        <w:rPr>
          <w:rFonts w:hint="eastAsia"/>
          <w:noProof/>
        </w:rPr>
        <w:t>入选为</w:t>
      </w:r>
      <w:r w:rsidR="004C06E9" w:rsidRPr="004C06E9">
        <w:rPr>
          <w:rFonts w:hint="eastAsia"/>
          <w:noProof/>
        </w:rPr>
        <w:t>玛丽·居里</w:t>
      </w:r>
      <w:r w:rsidR="004C06E9">
        <w:rPr>
          <w:rFonts w:hint="eastAsia"/>
          <w:noProof/>
        </w:rPr>
        <w:t>学者</w:t>
      </w:r>
      <w:r w:rsidR="004C06E9" w:rsidRPr="004C06E9">
        <w:rPr>
          <w:rFonts w:hint="eastAsia"/>
          <w:noProof/>
        </w:rPr>
        <w:t>，并拥有比萨大学和巴黎第四大学（索邦大学）的学位。他著有《马基雅维利与斯宾诺莎</w:t>
      </w:r>
      <w:r w:rsidR="004C06E9">
        <w:rPr>
          <w:rFonts w:hint="eastAsia"/>
          <w:noProof/>
        </w:rPr>
        <w:t>思想</w:t>
      </w:r>
      <w:r w:rsidR="004C06E9" w:rsidRPr="004C06E9">
        <w:rPr>
          <w:rFonts w:hint="eastAsia"/>
          <w:noProof/>
        </w:rPr>
        <w:t>的冲突、权力与群体》（</w:t>
      </w:r>
      <w:r w:rsidR="004C06E9" w:rsidRPr="001F4708">
        <w:rPr>
          <w:i/>
          <w:iCs/>
        </w:rPr>
        <w:t>Conflict, Power and Multitude in Machiavelli and Spinoza</w:t>
      </w:r>
      <w:r>
        <w:rPr>
          <w:rFonts w:hint="eastAsia"/>
        </w:rPr>
        <w:t>，</w:t>
      </w:r>
      <w:r w:rsidR="004C06E9" w:rsidRPr="004C06E9">
        <w:rPr>
          <w:rFonts w:hint="eastAsia"/>
          <w:noProof/>
        </w:rPr>
        <w:t>连续国际出版集团，</w:t>
      </w:r>
      <w:r w:rsidR="004C06E9" w:rsidRPr="004C06E9">
        <w:rPr>
          <w:rFonts w:hint="eastAsia"/>
          <w:noProof/>
        </w:rPr>
        <w:t>2009</w:t>
      </w:r>
      <w:r w:rsidR="004C06E9" w:rsidRPr="004C06E9">
        <w:rPr>
          <w:rFonts w:hint="eastAsia"/>
          <w:noProof/>
        </w:rPr>
        <w:t>）、《尼科洛·马基雅维利的政治哲学》（</w:t>
      </w:r>
      <w:r w:rsidR="004C06E9" w:rsidRPr="001F4708">
        <w:rPr>
          <w:i/>
          <w:iCs/>
          <w:noProof/>
        </w:rPr>
        <w:t>The Political Philosophy of Niccolò Machiavelli</w:t>
      </w:r>
      <w:r w:rsidR="004C06E9">
        <w:rPr>
          <w:noProof/>
        </w:rPr>
        <w:t xml:space="preserve">, </w:t>
      </w:r>
      <w:r w:rsidR="004C06E9">
        <w:rPr>
          <w:rFonts w:hint="eastAsia"/>
          <w:noProof/>
        </w:rPr>
        <w:t>爱丁堡大学出版社</w:t>
      </w:r>
      <w:r w:rsidR="004C06E9" w:rsidRPr="004C06E9">
        <w:rPr>
          <w:rFonts w:hint="eastAsia"/>
          <w:noProof/>
        </w:rPr>
        <w:t>，</w:t>
      </w:r>
      <w:r w:rsidR="004C06E9" w:rsidRPr="004C06E9">
        <w:rPr>
          <w:rFonts w:hint="eastAsia"/>
          <w:noProof/>
        </w:rPr>
        <w:t>2015</w:t>
      </w:r>
      <w:r w:rsidR="004C06E9" w:rsidRPr="004C06E9">
        <w:rPr>
          <w:rFonts w:hint="eastAsia"/>
          <w:noProof/>
        </w:rPr>
        <w:t>）和《怪异与哲学：希腊与拉丁文化中的激进他者性》（</w:t>
      </w:r>
      <w:r w:rsidRPr="001F4708">
        <w:rPr>
          <w:i/>
          <w:iCs/>
        </w:rPr>
        <w:t>Monstrosity and Philosophy: Radical Otherness in Greek and Latin Culture</w:t>
      </w:r>
      <w:r>
        <w:rPr>
          <w:rFonts w:hint="eastAsia"/>
        </w:rPr>
        <w:t>，</w:t>
      </w:r>
      <w:r w:rsidR="004C06E9" w:rsidRPr="004C06E9">
        <w:rPr>
          <w:rFonts w:hint="eastAsia"/>
          <w:noProof/>
        </w:rPr>
        <w:t>EUP</w:t>
      </w:r>
      <w:r w:rsidR="004C06E9" w:rsidRPr="004C06E9">
        <w:rPr>
          <w:rFonts w:hint="eastAsia"/>
          <w:noProof/>
        </w:rPr>
        <w:t>，</w:t>
      </w:r>
      <w:r w:rsidR="004C06E9" w:rsidRPr="004C06E9">
        <w:rPr>
          <w:rFonts w:hint="eastAsia"/>
          <w:noProof/>
        </w:rPr>
        <w:t>2019</w:t>
      </w:r>
      <w:r w:rsidR="004C06E9" w:rsidRPr="004C06E9">
        <w:rPr>
          <w:rFonts w:hint="eastAsia"/>
          <w:noProof/>
        </w:rPr>
        <w:t>）。他在《政治思想史》</w:t>
      </w:r>
      <w:r>
        <w:rPr>
          <w:rFonts w:hint="eastAsia"/>
          <w:noProof/>
        </w:rPr>
        <w:t>（</w:t>
      </w:r>
      <w:r w:rsidRPr="001F4708">
        <w:rPr>
          <w:i/>
          <w:iCs/>
        </w:rPr>
        <w:t>History of Political Thought</w:t>
      </w:r>
      <w:r>
        <w:rPr>
          <w:rFonts w:hint="eastAsia"/>
          <w:noProof/>
        </w:rPr>
        <w:t>）</w:t>
      </w:r>
      <w:r w:rsidR="004C06E9" w:rsidRPr="004C06E9">
        <w:rPr>
          <w:rFonts w:hint="eastAsia"/>
          <w:noProof/>
        </w:rPr>
        <w:t>、《欧洲政治理论杂志》</w:t>
      </w:r>
      <w:r>
        <w:rPr>
          <w:rFonts w:hint="eastAsia"/>
          <w:noProof/>
        </w:rPr>
        <w:t>（</w:t>
      </w:r>
      <w:r w:rsidRPr="001F4708">
        <w:rPr>
          <w:i/>
          <w:iCs/>
        </w:rPr>
        <w:t>European Journal of Political Theory</w:t>
      </w:r>
      <w:r>
        <w:rPr>
          <w:rFonts w:hint="eastAsia"/>
          <w:noProof/>
        </w:rPr>
        <w:t>）</w:t>
      </w:r>
      <w:r w:rsidR="004C06E9" w:rsidRPr="004C06E9">
        <w:rPr>
          <w:rFonts w:hint="eastAsia"/>
          <w:noProof/>
        </w:rPr>
        <w:t>、《对话》</w:t>
      </w:r>
      <w:bookmarkStart w:id="0" w:name="_GoBack"/>
      <w:bookmarkEnd w:id="0"/>
      <w:r>
        <w:rPr>
          <w:rFonts w:hint="eastAsia"/>
          <w:noProof/>
        </w:rPr>
        <w:t>（</w:t>
      </w:r>
      <w:r w:rsidRPr="001F4708">
        <w:rPr>
          <w:i/>
          <w:iCs/>
        </w:rPr>
        <w:t>Dialogue</w:t>
      </w:r>
      <w:r>
        <w:rPr>
          <w:rFonts w:hint="eastAsia"/>
          <w:noProof/>
        </w:rPr>
        <w:t>）</w:t>
      </w:r>
      <w:r w:rsidR="004C06E9" w:rsidRPr="004C06E9">
        <w:rPr>
          <w:rFonts w:hint="eastAsia"/>
          <w:noProof/>
        </w:rPr>
        <w:t>、《国际哲学研究》</w:t>
      </w:r>
      <w:r>
        <w:rPr>
          <w:rFonts w:hint="eastAsia"/>
          <w:noProof/>
        </w:rPr>
        <w:t>（</w:t>
      </w:r>
      <w:r w:rsidRPr="001F4708">
        <w:rPr>
          <w:i/>
          <w:iCs/>
        </w:rPr>
        <w:t>International Studies in Philosophy</w:t>
      </w:r>
      <w:r>
        <w:rPr>
          <w:rFonts w:hint="eastAsia"/>
          <w:noProof/>
        </w:rPr>
        <w:t>）</w:t>
      </w:r>
      <w:r w:rsidR="004C06E9" w:rsidRPr="004C06E9">
        <w:rPr>
          <w:rFonts w:hint="eastAsia"/>
          <w:noProof/>
        </w:rPr>
        <w:t>和《差异》</w:t>
      </w:r>
      <w:r>
        <w:rPr>
          <w:rFonts w:hint="eastAsia"/>
          <w:noProof/>
        </w:rPr>
        <w:t>（</w:t>
      </w:r>
      <w:r w:rsidRPr="001F4708">
        <w:rPr>
          <w:i/>
          <w:iCs/>
        </w:rPr>
        <w:t>Differences</w:t>
      </w:r>
      <w:r>
        <w:rPr>
          <w:rFonts w:hint="eastAsia"/>
          <w:noProof/>
        </w:rPr>
        <w:t>）</w:t>
      </w:r>
      <w:r w:rsidR="004C06E9" w:rsidRPr="004C06E9">
        <w:rPr>
          <w:rFonts w:hint="eastAsia"/>
          <w:noProof/>
        </w:rPr>
        <w:t>等期刊上发表过文章</w:t>
      </w:r>
      <w:r>
        <w:rPr>
          <w:rFonts w:hint="eastAsia"/>
          <w:noProof/>
        </w:rPr>
        <w:t>，还</w:t>
      </w:r>
      <w:r w:rsidR="004C06E9" w:rsidRPr="004C06E9">
        <w:rPr>
          <w:rFonts w:hint="eastAsia"/>
          <w:noProof/>
        </w:rPr>
        <w:t>曾在法国、黎巴嫩、美国和英国任教。</w:t>
      </w:r>
    </w:p>
    <w:p w14:paraId="126DB76F" w14:textId="696BC3CA" w:rsidR="003B16CC" w:rsidRDefault="003B16CC" w:rsidP="003B16CC">
      <w:pPr>
        <w:rPr>
          <w:color w:val="000000"/>
          <w:szCs w:val="21"/>
        </w:rPr>
      </w:pPr>
    </w:p>
    <w:p w14:paraId="66431ED5" w14:textId="77777777" w:rsidR="001F4708" w:rsidRDefault="001F4708" w:rsidP="003B16CC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41A9914B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1F4708" w:rsidRPr="001F4708">
        <w:rPr>
          <w:rFonts w:hint="eastAsia"/>
          <w:color w:val="000000"/>
          <w:szCs w:val="21"/>
        </w:rPr>
        <w:t>菲利波·德尔·卢凯塞的《现代早期政治哲学中的制宪权力：从拉波哀西到霍布斯》一书，对</w:t>
      </w:r>
      <w:r w:rsidR="001F4708" w:rsidRPr="001F4708">
        <w:rPr>
          <w:rFonts w:hint="eastAsia"/>
          <w:color w:val="000000"/>
          <w:szCs w:val="21"/>
        </w:rPr>
        <w:t>16</w:t>
      </w:r>
      <w:r w:rsidR="001F4708" w:rsidRPr="001F4708">
        <w:rPr>
          <w:rFonts w:hint="eastAsia"/>
          <w:color w:val="000000"/>
          <w:szCs w:val="21"/>
        </w:rPr>
        <w:t>世纪中叶至</w:t>
      </w:r>
      <w:r w:rsidR="001F4708" w:rsidRPr="001F4708">
        <w:rPr>
          <w:rFonts w:hint="eastAsia"/>
          <w:color w:val="000000"/>
          <w:szCs w:val="21"/>
        </w:rPr>
        <w:t>17</w:t>
      </w:r>
      <w:r w:rsidR="001F4708" w:rsidRPr="001F4708">
        <w:rPr>
          <w:rFonts w:hint="eastAsia"/>
          <w:color w:val="000000"/>
          <w:szCs w:val="21"/>
        </w:rPr>
        <w:t>世纪中叶制宪权力概念的出现进行了有力且极具独创性的阐述。他表明，制宪权力不能被理解为构成政治秩序的形式体系，而恰恰是使</w:t>
      </w:r>
      <w:r w:rsidR="001F4708">
        <w:rPr>
          <w:rFonts w:hint="eastAsia"/>
          <w:color w:val="000000"/>
          <w:szCs w:val="21"/>
        </w:rPr>
        <w:t>这样的</w:t>
      </w:r>
      <w:r w:rsidR="001F4708" w:rsidRPr="001F4708">
        <w:rPr>
          <w:rFonts w:hint="eastAsia"/>
          <w:color w:val="000000"/>
          <w:szCs w:val="21"/>
        </w:rPr>
        <w:t>形式体系不可能存在的</w:t>
      </w:r>
      <w:r w:rsidR="00BA34BC">
        <w:rPr>
          <w:rFonts w:hint="eastAsia"/>
          <w:color w:val="000000"/>
          <w:szCs w:val="21"/>
        </w:rPr>
        <w:t>力量</w:t>
      </w:r>
      <w:r w:rsidR="001F4708" w:rsidRPr="001F4708">
        <w:rPr>
          <w:rFonts w:hint="eastAsia"/>
          <w:color w:val="000000"/>
          <w:szCs w:val="21"/>
        </w:rPr>
        <w:t>。制宪权力</w:t>
      </w:r>
      <w:r w:rsidR="00BA34BC">
        <w:rPr>
          <w:rFonts w:hint="eastAsia"/>
          <w:color w:val="000000"/>
          <w:szCs w:val="21"/>
        </w:rPr>
        <w:t>是</w:t>
      </w:r>
      <w:r w:rsidR="001F4708" w:rsidRPr="001F4708">
        <w:rPr>
          <w:rFonts w:hint="eastAsia"/>
          <w:color w:val="000000"/>
          <w:szCs w:val="21"/>
        </w:rPr>
        <w:t>重构既定秩序所需的持续创新和策略。德尔·卢凯塞让我们看到，</w:t>
      </w:r>
      <w:r w:rsidR="001378AD" w:rsidRPr="001378AD">
        <w:rPr>
          <w:rFonts w:hint="eastAsia"/>
          <w:color w:val="000000"/>
          <w:szCs w:val="21"/>
        </w:rPr>
        <w:t>个人自愿同意接受其自身的约束</w:t>
      </w:r>
      <w:r w:rsidR="001F4708" w:rsidRPr="001F4708">
        <w:rPr>
          <w:rFonts w:hint="eastAsia"/>
          <w:color w:val="000000"/>
          <w:szCs w:val="21"/>
        </w:rPr>
        <w:t>，是作为主权权力对抗</w:t>
      </w:r>
      <w:r w:rsidR="001F4708">
        <w:rPr>
          <w:rFonts w:hint="eastAsia"/>
          <w:color w:val="000000"/>
          <w:szCs w:val="21"/>
        </w:rPr>
        <w:t>大众</w:t>
      </w:r>
      <w:r w:rsidR="001F4708" w:rsidRPr="001F4708">
        <w:rPr>
          <w:rFonts w:hint="eastAsia"/>
          <w:color w:val="000000"/>
          <w:szCs w:val="21"/>
        </w:rPr>
        <w:t>的武器而出现的。他对一个世纪</w:t>
      </w:r>
      <w:r w:rsidR="00F377EF">
        <w:rPr>
          <w:rFonts w:hint="eastAsia"/>
          <w:color w:val="000000"/>
          <w:szCs w:val="21"/>
        </w:rPr>
        <w:t>间</w:t>
      </w:r>
      <w:r w:rsidR="001F4708" w:rsidRPr="001F4708">
        <w:rPr>
          <w:rFonts w:hint="eastAsia"/>
          <w:color w:val="000000"/>
          <w:szCs w:val="21"/>
        </w:rPr>
        <w:t>政治思想的反思，阐明了</w:t>
      </w:r>
      <w:r w:rsidR="00F377EF">
        <w:rPr>
          <w:rFonts w:hint="eastAsia"/>
          <w:color w:val="000000"/>
          <w:szCs w:val="21"/>
        </w:rPr>
        <w:t>当今</w:t>
      </w:r>
      <w:r w:rsidR="001F4708" w:rsidRPr="001F4708">
        <w:rPr>
          <w:rFonts w:hint="eastAsia"/>
          <w:color w:val="000000"/>
          <w:szCs w:val="21"/>
        </w:rPr>
        <w:t>政治中一些最紧迫的问题。</w:t>
      </w:r>
      <w:r w:rsidRPr="003B16CC">
        <w:rPr>
          <w:rFonts w:hint="eastAsia"/>
          <w:color w:val="000000"/>
          <w:szCs w:val="21"/>
        </w:rPr>
        <w:t>”</w:t>
      </w:r>
    </w:p>
    <w:p w14:paraId="4330F48D" w14:textId="1E471E3A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F377EF" w:rsidRPr="00F377EF">
        <w:rPr>
          <w:rFonts w:hint="eastAsia"/>
          <w:color w:val="000000"/>
          <w:szCs w:val="21"/>
        </w:rPr>
        <w:t>沃伦·蒙塔格</w:t>
      </w:r>
      <w:r>
        <w:rPr>
          <w:rFonts w:hint="eastAsia"/>
          <w:color w:val="000000"/>
          <w:szCs w:val="21"/>
        </w:rPr>
        <w:t>（</w:t>
      </w:r>
      <w:r w:rsidR="00F377EF">
        <w:t>Warren Montag</w:t>
      </w:r>
      <w:r>
        <w:rPr>
          <w:rFonts w:hint="eastAsia"/>
          <w:color w:val="000000"/>
          <w:szCs w:val="21"/>
        </w:rPr>
        <w:t>）</w:t>
      </w:r>
      <w:r w:rsidR="00F377EF">
        <w:rPr>
          <w:rFonts w:hint="eastAsia"/>
          <w:color w:val="000000"/>
          <w:szCs w:val="21"/>
        </w:rPr>
        <w:t>，西方学院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03A4203F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F377EF" w:rsidRPr="00F377EF">
        <w:rPr>
          <w:rFonts w:hint="eastAsia"/>
          <w:color w:val="000000"/>
          <w:szCs w:val="21"/>
        </w:rPr>
        <w:t>菲利波·德尔·卢凯塞</w:t>
      </w:r>
      <w:r w:rsidR="00F377EF">
        <w:rPr>
          <w:rFonts w:hint="eastAsia"/>
          <w:color w:val="000000"/>
          <w:szCs w:val="21"/>
        </w:rPr>
        <w:t>的一部佳作。</w:t>
      </w:r>
      <w:r w:rsidR="00F377EF" w:rsidRPr="00F377EF">
        <w:rPr>
          <w:rFonts w:hint="eastAsia"/>
          <w:color w:val="000000"/>
          <w:szCs w:val="21"/>
        </w:rPr>
        <w:t>他在书中展示了</w:t>
      </w:r>
      <w:r w:rsidR="00F377EF">
        <w:rPr>
          <w:rFonts w:hint="eastAsia"/>
          <w:color w:val="000000"/>
          <w:szCs w:val="21"/>
        </w:rPr>
        <w:t>制宪</w:t>
      </w:r>
      <w:r w:rsidR="00F377EF" w:rsidRPr="00F377EF">
        <w:rPr>
          <w:rFonts w:hint="eastAsia"/>
          <w:color w:val="000000"/>
          <w:szCs w:val="21"/>
        </w:rPr>
        <w:t>权力概念的早期表述如何已见于</w:t>
      </w:r>
      <w:r w:rsidR="00F377EF">
        <w:rPr>
          <w:rFonts w:hint="eastAsia"/>
          <w:color w:val="000000"/>
          <w:szCs w:val="21"/>
        </w:rPr>
        <w:t>康</w:t>
      </w:r>
      <w:r w:rsidR="00F377EF" w:rsidRPr="00F377EF">
        <w:rPr>
          <w:rFonts w:hint="eastAsia"/>
          <w:color w:val="000000"/>
          <w:szCs w:val="21"/>
        </w:rPr>
        <w:t>帕内拉、利普修斯和博丹等早期现代思想家的著作中，此外，他还阐述了为何这一探究对于理解</w:t>
      </w:r>
      <w:r w:rsidR="00F377EF">
        <w:rPr>
          <w:rFonts w:hint="eastAsia"/>
          <w:color w:val="000000"/>
          <w:szCs w:val="21"/>
        </w:rPr>
        <w:t>当代</w:t>
      </w:r>
      <w:r w:rsidR="00F377EF" w:rsidRPr="00F377EF">
        <w:rPr>
          <w:rFonts w:hint="eastAsia"/>
          <w:color w:val="000000"/>
          <w:szCs w:val="21"/>
        </w:rPr>
        <w:t>政治和宪法权威的基础至关重要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3E949DBC" w14:textId="7F82941B" w:rsidR="003B16CC" w:rsidRDefault="003B16CC" w:rsidP="00F377EF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F377EF" w:rsidRPr="00F377EF">
        <w:rPr>
          <w:rFonts w:hint="eastAsia"/>
          <w:color w:val="000000"/>
          <w:szCs w:val="21"/>
        </w:rPr>
        <w:t>马可·戈尔多尼</w:t>
      </w:r>
      <w:r>
        <w:rPr>
          <w:rFonts w:hint="eastAsia"/>
          <w:color w:val="000000"/>
          <w:szCs w:val="21"/>
        </w:rPr>
        <w:t>（</w:t>
      </w:r>
      <w:r w:rsidR="00F377EF">
        <w:t>Marco Goldoni</w:t>
      </w:r>
      <w:r>
        <w:rPr>
          <w:rFonts w:hint="eastAsia"/>
          <w:color w:val="000000"/>
          <w:szCs w:val="21"/>
        </w:rPr>
        <w:t>），</w:t>
      </w:r>
      <w:r w:rsidR="00F377EF" w:rsidRPr="00F377EF">
        <w:rPr>
          <w:rFonts w:hint="eastAsia"/>
          <w:color w:val="000000"/>
          <w:szCs w:val="21"/>
        </w:rPr>
        <w:t>格拉斯哥大学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0DF20005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F377EF" w:rsidRPr="00F377EF">
        <w:rPr>
          <w:rFonts w:hint="eastAsia"/>
          <w:b/>
          <w:bCs/>
          <w:color w:val="000000"/>
          <w:sz w:val="30"/>
          <w:szCs w:val="30"/>
        </w:rPr>
        <w:t>现代早期政治哲学中的制宪权力：从拉波哀西到霍布斯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0FD9369E" w:rsidR="007E772D" w:rsidRDefault="007E772D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  <w:r w:rsidR="00F377EF">
        <w:rPr>
          <w:rFonts w:hint="eastAsia"/>
          <w:bCs/>
          <w:color w:val="000000"/>
          <w:szCs w:val="21"/>
        </w:rPr>
        <w:t>：宪法</w:t>
      </w:r>
      <w:r w:rsidR="00F377EF" w:rsidRPr="00F377EF">
        <w:rPr>
          <w:rFonts w:hint="eastAsia"/>
          <w:bCs/>
          <w:color w:val="000000"/>
          <w:szCs w:val="21"/>
        </w:rPr>
        <w:t>原则的革命性范式</w:t>
      </w:r>
      <w:r w:rsidR="00F377EF">
        <w:rPr>
          <w:rFonts w:hint="eastAsia"/>
          <w:bCs/>
          <w:color w:val="000000"/>
          <w:szCs w:val="21"/>
        </w:rPr>
        <w:t>：阿拉伯文化中关于政治和法律的思想</w:t>
      </w:r>
    </w:p>
    <w:p w14:paraId="1B111535" w14:textId="77777777" w:rsidR="00F377EF" w:rsidRPr="007E772D" w:rsidRDefault="00F377EF" w:rsidP="004912CC">
      <w:pPr>
        <w:jc w:val="center"/>
        <w:rPr>
          <w:bCs/>
          <w:color w:val="000000"/>
          <w:szCs w:val="21"/>
        </w:rPr>
      </w:pPr>
    </w:p>
    <w:p w14:paraId="15A284ED" w14:textId="643DB50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proofErr w:type="gramStart"/>
      <w:r w:rsidR="00F377EF">
        <w:rPr>
          <w:rFonts w:hint="eastAsia"/>
          <w:bCs/>
          <w:color w:val="000000"/>
          <w:szCs w:val="21"/>
        </w:rPr>
        <w:t>艾</w:t>
      </w:r>
      <w:r w:rsidR="00F377EF" w:rsidRPr="00F377EF">
        <w:rPr>
          <w:rFonts w:hint="eastAsia"/>
          <w:bCs/>
          <w:color w:val="000000"/>
          <w:szCs w:val="21"/>
        </w:rPr>
        <w:t>蒂安·德·</w:t>
      </w:r>
      <w:r w:rsidR="00F377EF" w:rsidRPr="00231B93">
        <w:rPr>
          <w:rFonts w:hint="eastAsia"/>
          <w:color w:val="000000"/>
          <w:szCs w:val="21"/>
        </w:rPr>
        <w:t>拉波哀西</w:t>
      </w:r>
      <w:proofErr w:type="gramEnd"/>
      <w:r w:rsidR="00F377EF">
        <w:rPr>
          <w:rFonts w:hint="eastAsia"/>
          <w:color w:val="000000"/>
          <w:szCs w:val="21"/>
        </w:rPr>
        <w:t>：</w:t>
      </w:r>
      <w:r w:rsidR="00F377EF" w:rsidRPr="00F377EF">
        <w:rPr>
          <w:rFonts w:hint="eastAsia"/>
          <w:color w:val="000000"/>
          <w:szCs w:val="21"/>
        </w:rPr>
        <w:t>自愿服从的悖论</w:t>
      </w:r>
    </w:p>
    <w:p w14:paraId="16D230AC" w14:textId="653C646F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3468A3" w:rsidRPr="00231B93">
        <w:rPr>
          <w:rFonts w:hint="eastAsia"/>
          <w:color w:val="000000"/>
          <w:szCs w:val="21"/>
        </w:rPr>
        <w:t>博丹</w:t>
      </w:r>
      <w:r w:rsidR="003468A3">
        <w:rPr>
          <w:rFonts w:hint="eastAsia"/>
          <w:color w:val="000000"/>
          <w:szCs w:val="21"/>
        </w:rPr>
        <w:t>理论中权力的建构：解析宪法权力之源</w:t>
      </w:r>
    </w:p>
    <w:p w14:paraId="18A20649" w14:textId="12903E82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3468A3" w:rsidRPr="003468A3">
        <w:rPr>
          <w:rFonts w:hint="eastAsia"/>
          <w:bCs/>
          <w:color w:val="000000"/>
          <w:szCs w:val="21"/>
        </w:rPr>
        <w:t>利普修斯政治思想中权威</w:t>
      </w:r>
      <w:r w:rsidR="003468A3">
        <w:rPr>
          <w:rFonts w:hint="eastAsia"/>
          <w:bCs/>
          <w:color w:val="000000"/>
          <w:szCs w:val="21"/>
        </w:rPr>
        <w:t>的</w:t>
      </w:r>
      <w:r w:rsidR="003468A3" w:rsidRPr="003468A3">
        <w:rPr>
          <w:rFonts w:hint="eastAsia"/>
          <w:bCs/>
          <w:color w:val="000000"/>
          <w:szCs w:val="21"/>
        </w:rPr>
        <w:t>斯多</w:t>
      </w:r>
      <w:proofErr w:type="gramStart"/>
      <w:r w:rsidR="003468A3" w:rsidRPr="003468A3">
        <w:rPr>
          <w:rFonts w:hint="eastAsia"/>
          <w:bCs/>
          <w:color w:val="000000"/>
          <w:szCs w:val="21"/>
        </w:rPr>
        <w:t>葛</w:t>
      </w:r>
      <w:proofErr w:type="gramEnd"/>
      <w:r w:rsidR="003468A3" w:rsidRPr="003468A3">
        <w:rPr>
          <w:rFonts w:hint="eastAsia"/>
          <w:bCs/>
          <w:color w:val="000000"/>
          <w:szCs w:val="21"/>
        </w:rPr>
        <w:t>主义基础</w:t>
      </w:r>
    </w:p>
    <w:p w14:paraId="1AD7E328" w14:textId="5DFBDD34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3468A3" w:rsidRPr="003468A3">
        <w:rPr>
          <w:rFonts w:hint="eastAsia"/>
          <w:bCs/>
          <w:color w:val="000000"/>
          <w:szCs w:val="21"/>
        </w:rPr>
        <w:t>从乌托邦中汲取力量：</w:t>
      </w:r>
      <w:r w:rsidR="003468A3">
        <w:rPr>
          <w:rFonts w:hint="eastAsia"/>
          <w:bCs/>
          <w:color w:val="000000"/>
          <w:szCs w:val="21"/>
        </w:rPr>
        <w:t>康</w:t>
      </w:r>
      <w:r w:rsidR="003468A3" w:rsidRPr="003468A3">
        <w:rPr>
          <w:rFonts w:hint="eastAsia"/>
          <w:bCs/>
          <w:color w:val="000000"/>
          <w:szCs w:val="21"/>
        </w:rPr>
        <w:t>帕内拉</w:t>
      </w:r>
      <w:r w:rsidR="003468A3">
        <w:rPr>
          <w:rFonts w:hint="eastAsia"/>
          <w:bCs/>
          <w:color w:val="000000"/>
          <w:szCs w:val="21"/>
        </w:rPr>
        <w:t>对宪法</w:t>
      </w:r>
      <w:r w:rsidR="003468A3" w:rsidRPr="003468A3">
        <w:rPr>
          <w:rFonts w:hint="eastAsia"/>
          <w:bCs/>
          <w:color w:val="000000"/>
          <w:szCs w:val="21"/>
        </w:rPr>
        <w:t>权威的</w:t>
      </w:r>
      <w:r w:rsidR="003468A3">
        <w:rPr>
          <w:rFonts w:hint="eastAsia"/>
          <w:bCs/>
          <w:color w:val="000000"/>
          <w:szCs w:val="21"/>
        </w:rPr>
        <w:t>预见</w:t>
      </w:r>
    </w:p>
    <w:p w14:paraId="06D90D4F" w14:textId="35E8DD8E" w:rsidR="003468A3" w:rsidRDefault="003468A3" w:rsidP="003468A3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</w:rPr>
        <w:t>五</w:t>
      </w:r>
      <w:r w:rsidRPr="007E772D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>：</w:t>
      </w:r>
      <w:r w:rsidRPr="003468A3">
        <w:rPr>
          <w:rFonts w:hint="eastAsia"/>
          <w:bCs/>
          <w:color w:val="000000"/>
          <w:szCs w:val="21"/>
        </w:rPr>
        <w:t>苏亚雷斯哲学中政治权力的神学基础</w:t>
      </w:r>
    </w:p>
    <w:p w14:paraId="41885FC9" w14:textId="4379424E" w:rsidR="003468A3" w:rsidRDefault="003468A3" w:rsidP="003468A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第六章：</w:t>
      </w:r>
      <w:r w:rsidRPr="003468A3">
        <w:rPr>
          <w:rFonts w:hint="eastAsia"/>
          <w:bCs/>
          <w:color w:val="000000"/>
          <w:szCs w:val="21"/>
        </w:rPr>
        <w:t>霍布斯</w:t>
      </w:r>
      <w:proofErr w:type="gramStart"/>
      <w:r w:rsidRPr="003468A3">
        <w:rPr>
          <w:rFonts w:hint="eastAsia"/>
          <w:bCs/>
          <w:color w:val="000000"/>
          <w:szCs w:val="21"/>
        </w:rPr>
        <w:t>论主权</w:t>
      </w:r>
      <w:proofErr w:type="gramEnd"/>
      <w:r w:rsidRPr="003468A3">
        <w:rPr>
          <w:rFonts w:hint="eastAsia"/>
          <w:bCs/>
          <w:color w:val="000000"/>
          <w:szCs w:val="21"/>
        </w:rPr>
        <w:t>权力的起源：</w:t>
      </w:r>
      <w:r>
        <w:rPr>
          <w:rFonts w:hint="eastAsia"/>
          <w:bCs/>
          <w:color w:val="000000"/>
          <w:szCs w:val="21"/>
        </w:rPr>
        <w:t>宪法</w:t>
      </w:r>
      <w:r w:rsidRPr="003468A3">
        <w:rPr>
          <w:rFonts w:hint="eastAsia"/>
          <w:bCs/>
          <w:color w:val="000000"/>
          <w:szCs w:val="21"/>
        </w:rPr>
        <w:t>权威的作用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45050" w14:textId="77777777" w:rsidR="00642374" w:rsidRDefault="00642374">
      <w:r>
        <w:separator/>
      </w:r>
    </w:p>
  </w:endnote>
  <w:endnote w:type="continuationSeparator" w:id="0">
    <w:p w14:paraId="5CA4BA0E" w14:textId="77777777" w:rsidR="00642374" w:rsidRDefault="0064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8D01" w14:textId="77777777" w:rsidR="00642374" w:rsidRDefault="00642374">
      <w:r>
        <w:separator/>
      </w:r>
    </w:p>
  </w:footnote>
  <w:footnote w:type="continuationSeparator" w:id="0">
    <w:p w14:paraId="03992D4C" w14:textId="77777777" w:rsidR="00642374" w:rsidRDefault="0064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D6871A2"/>
    <w:multiLevelType w:val="hybridMultilevel"/>
    <w:tmpl w:val="3C90C1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78AD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4708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1B93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68A3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4A9B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06E9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2374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8722A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810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1A7A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4BC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E29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63C4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66B93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77EF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1389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B40F-4B63-460B-B3CF-7B435D46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1180</Words>
  <Characters>1666</Characters>
  <Application>Microsoft Office Word</Application>
  <DocSecurity>0</DocSecurity>
  <Lines>75</Lines>
  <Paragraphs>60</Paragraphs>
  <ScaleCrop>false</ScaleCrop>
  <Company>2ndSpAcE</Company>
  <LinksUpToDate>false</LinksUpToDate>
  <CharactersWithSpaces>2786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16</cp:revision>
  <cp:lastPrinted>2005-06-10T06:33:00Z</cp:lastPrinted>
  <dcterms:created xsi:type="dcterms:W3CDTF">2024-11-28T07:09:00Z</dcterms:created>
  <dcterms:modified xsi:type="dcterms:W3CDTF">2025-09-15T03:54:00Z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