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2F" w:rsidRDefault="0035782F">
      <w:pPr>
        <w:jc w:val="center"/>
        <w:rPr>
          <w:b/>
          <w:bCs/>
          <w:color w:val="000000"/>
          <w:sz w:val="18"/>
          <w:szCs w:val="18"/>
          <w:shd w:val="pct10" w:color="auto" w:fill="FFFFFF"/>
        </w:rPr>
      </w:pPr>
    </w:p>
    <w:p w:rsidR="0035782F" w:rsidRDefault="001204A5">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35782F" w:rsidRDefault="0035782F">
      <w:pPr>
        <w:tabs>
          <w:tab w:val="left" w:pos="341"/>
          <w:tab w:val="left" w:pos="5235"/>
        </w:tabs>
        <w:jc w:val="left"/>
        <w:rPr>
          <w:b/>
          <w:bCs/>
          <w:color w:val="000000"/>
          <w:szCs w:val="18"/>
        </w:rPr>
      </w:pPr>
    </w:p>
    <w:p w:rsidR="0035782F" w:rsidRDefault="0035782F">
      <w:pPr>
        <w:rPr>
          <w:b/>
          <w:color w:val="000000"/>
          <w:szCs w:val="21"/>
        </w:rPr>
      </w:pPr>
    </w:p>
    <w:p w:rsidR="0035782F" w:rsidRDefault="002C02ED">
      <w:pPr>
        <w:rPr>
          <w:b/>
          <w:color w:val="000000"/>
          <w:szCs w:val="21"/>
        </w:rPr>
      </w:pPr>
      <w:r>
        <w:rPr>
          <w:rFonts w:hint="eastAsia"/>
          <w:b/>
          <w:noProof/>
          <w:color w:val="000000"/>
          <w:szCs w:val="21"/>
        </w:rPr>
        <w:drawing>
          <wp:anchor distT="0" distB="0" distL="114300" distR="114300" simplePos="0" relativeHeight="251659264" behindDoc="0" locked="0" layoutInCell="1" allowOverlap="1">
            <wp:simplePos x="0" y="0"/>
            <wp:positionH relativeFrom="column">
              <wp:posOffset>3974465</wp:posOffset>
            </wp:positionH>
            <wp:positionV relativeFrom="paragraph">
              <wp:posOffset>37465</wp:posOffset>
            </wp:positionV>
            <wp:extent cx="1294130" cy="1974215"/>
            <wp:effectExtent l="0" t="0" r="1270" b="6985"/>
            <wp:wrapSquare wrapText="bothSides"/>
            <wp:docPr id="2" name="图片 2" descr="C:/Users/HP/Desktop/书讯/queer/image001.png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Desktop/书讯/queer/image001.pngimage001"/>
                    <pic:cNvPicPr>
                      <a:picLocks noChangeAspect="1"/>
                    </pic:cNvPicPr>
                  </pic:nvPicPr>
                  <pic:blipFill>
                    <a:blip r:embed="rId6"/>
                    <a:srcRect t="583" b="583"/>
                    <a:stretch>
                      <a:fillRect/>
                    </a:stretch>
                  </pic:blipFill>
                  <pic:spPr>
                    <a:xfrm>
                      <a:off x="0" y="0"/>
                      <a:ext cx="1294130" cy="1974215"/>
                    </a:xfrm>
                    <a:prstGeom prst="rect">
                      <a:avLst/>
                    </a:prstGeom>
                  </pic:spPr>
                </pic:pic>
              </a:graphicData>
            </a:graphic>
            <wp14:sizeRelH relativeFrom="margin">
              <wp14:pctWidth>0</wp14:pctWidth>
            </wp14:sizeRelH>
            <wp14:sizeRelV relativeFrom="margin">
              <wp14:pctHeight>0</wp14:pctHeight>
            </wp14:sizeRelV>
          </wp:anchor>
        </w:drawing>
      </w:r>
      <w:r w:rsidR="001204A5">
        <w:rPr>
          <w:b/>
          <w:color w:val="000000"/>
          <w:szCs w:val="21"/>
        </w:rPr>
        <w:t>中文书名：《乔治</w:t>
      </w:r>
      <w:r w:rsidR="00B924E2">
        <w:rPr>
          <w:b/>
          <w:color w:val="000000"/>
          <w:szCs w:val="21"/>
        </w:rPr>
        <w:t>王时代</w:t>
      </w:r>
      <w:r w:rsidR="00B924E2">
        <w:rPr>
          <w:rFonts w:hint="eastAsia"/>
          <w:b/>
          <w:color w:val="000000"/>
          <w:szCs w:val="21"/>
        </w:rPr>
        <w:t>性别秘</w:t>
      </w:r>
      <w:r w:rsidR="00B924E2" w:rsidRPr="00B924E2">
        <w:rPr>
          <w:rFonts w:hint="eastAsia"/>
          <w:b/>
          <w:color w:val="000000"/>
          <w:szCs w:val="21"/>
        </w:rPr>
        <w:t>史</w:t>
      </w:r>
      <w:r w:rsidR="001204A5">
        <w:rPr>
          <w:b/>
          <w:color w:val="000000"/>
          <w:szCs w:val="21"/>
        </w:rPr>
        <w:t>》</w:t>
      </w:r>
    </w:p>
    <w:p w:rsidR="0035782F" w:rsidRDefault="001204A5">
      <w:pPr>
        <w:rPr>
          <w:b/>
          <w:color w:val="000000"/>
          <w:szCs w:val="21"/>
        </w:rPr>
      </w:pPr>
      <w:r>
        <w:rPr>
          <w:b/>
          <w:color w:val="000000"/>
          <w:szCs w:val="21"/>
        </w:rPr>
        <w:t>英文书名：</w:t>
      </w:r>
      <w:r w:rsidR="005841D6">
        <w:rPr>
          <w:b/>
          <w:color w:val="000000"/>
          <w:szCs w:val="21"/>
        </w:rPr>
        <w:t>QUEER GEORGIANS</w:t>
      </w:r>
    </w:p>
    <w:p w:rsidR="0035782F" w:rsidRDefault="001204A5">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Anthony Delaney</w:t>
      </w:r>
    </w:p>
    <w:p w:rsidR="0035782F" w:rsidRDefault="001204A5">
      <w:pPr>
        <w:rPr>
          <w:b/>
          <w:color w:val="000000"/>
          <w:szCs w:val="21"/>
        </w:rPr>
      </w:pPr>
      <w:r>
        <w:rPr>
          <w:b/>
          <w:color w:val="000000"/>
          <w:szCs w:val="21"/>
        </w:rPr>
        <w:t>出</w:t>
      </w:r>
      <w:r>
        <w:rPr>
          <w:rFonts w:hint="eastAsia"/>
          <w:b/>
          <w:color w:val="000000"/>
          <w:szCs w:val="21"/>
        </w:rPr>
        <w:t xml:space="preserve"> </w:t>
      </w:r>
      <w:r>
        <w:rPr>
          <w:b/>
          <w:color w:val="000000"/>
          <w:szCs w:val="21"/>
        </w:rPr>
        <w:t>版</w:t>
      </w:r>
      <w:r>
        <w:rPr>
          <w:rFonts w:hint="eastAsia"/>
          <w:b/>
          <w:color w:val="000000"/>
          <w:szCs w:val="21"/>
        </w:rPr>
        <w:t xml:space="preserve"> </w:t>
      </w:r>
      <w:r>
        <w:rPr>
          <w:b/>
          <w:color w:val="000000"/>
          <w:szCs w:val="21"/>
        </w:rPr>
        <w:t>社：</w:t>
      </w:r>
      <w:r>
        <w:rPr>
          <w:b/>
          <w:color w:val="000000"/>
          <w:szCs w:val="21"/>
        </w:rPr>
        <w:t>Doubleday/Transworld</w:t>
      </w:r>
    </w:p>
    <w:p w:rsidR="0035782F" w:rsidRDefault="001204A5">
      <w:pPr>
        <w:rPr>
          <w:b/>
          <w:color w:val="000000"/>
          <w:szCs w:val="21"/>
        </w:rPr>
      </w:pPr>
      <w:r>
        <w:rPr>
          <w:b/>
          <w:color w:val="000000"/>
          <w:szCs w:val="21"/>
        </w:rPr>
        <w:t>代理公司：</w:t>
      </w:r>
      <w:r>
        <w:rPr>
          <w:b/>
          <w:color w:val="000000"/>
          <w:szCs w:val="21"/>
        </w:rPr>
        <w:t>ANA London/ANA/Jessica</w:t>
      </w:r>
    </w:p>
    <w:p w:rsidR="0035782F" w:rsidRDefault="001204A5">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w:t>
      </w:r>
      <w:r w:rsidR="000C4410">
        <w:rPr>
          <w:b/>
          <w:color w:val="000000"/>
          <w:szCs w:val="21"/>
        </w:rPr>
        <w:t>04</w:t>
      </w:r>
      <w:r>
        <w:rPr>
          <w:b/>
          <w:color w:val="000000"/>
          <w:szCs w:val="21"/>
        </w:rPr>
        <w:t>页</w:t>
      </w:r>
      <w:bookmarkStart w:id="0" w:name="_GoBack"/>
      <w:bookmarkEnd w:id="0"/>
    </w:p>
    <w:p w:rsidR="0035782F" w:rsidRDefault="001204A5">
      <w:pPr>
        <w:rPr>
          <w:b/>
          <w:color w:val="000000"/>
          <w:szCs w:val="21"/>
        </w:rPr>
      </w:pPr>
      <w:r>
        <w:rPr>
          <w:b/>
          <w:color w:val="000000"/>
          <w:szCs w:val="21"/>
        </w:rPr>
        <w:t>出版时间：</w:t>
      </w:r>
      <w:r>
        <w:rPr>
          <w:b/>
          <w:color w:val="000000"/>
          <w:szCs w:val="21"/>
        </w:rPr>
        <w:t>202</w:t>
      </w:r>
      <w:r>
        <w:rPr>
          <w:rFonts w:hint="eastAsia"/>
          <w:b/>
          <w:color w:val="000000"/>
          <w:szCs w:val="21"/>
        </w:rPr>
        <w:t>5</w:t>
      </w:r>
      <w:r>
        <w:rPr>
          <w:b/>
          <w:color w:val="000000"/>
          <w:szCs w:val="21"/>
        </w:rPr>
        <w:t>年</w:t>
      </w:r>
      <w:r>
        <w:rPr>
          <w:rFonts w:hint="eastAsia"/>
          <w:b/>
          <w:color w:val="000000"/>
          <w:szCs w:val="21"/>
        </w:rPr>
        <w:t>9</w:t>
      </w:r>
      <w:r>
        <w:rPr>
          <w:b/>
          <w:color w:val="000000"/>
          <w:szCs w:val="21"/>
        </w:rPr>
        <w:t>月</w:t>
      </w:r>
    </w:p>
    <w:p w:rsidR="0035782F" w:rsidRDefault="001204A5">
      <w:pPr>
        <w:rPr>
          <w:b/>
          <w:color w:val="000000"/>
          <w:szCs w:val="21"/>
        </w:rPr>
      </w:pPr>
      <w:r>
        <w:rPr>
          <w:b/>
          <w:color w:val="000000"/>
          <w:szCs w:val="21"/>
        </w:rPr>
        <w:t>代理地区：中国大陆、台湾</w:t>
      </w:r>
    </w:p>
    <w:p w:rsidR="0035782F" w:rsidRDefault="001204A5">
      <w:pPr>
        <w:rPr>
          <w:b/>
          <w:color w:val="000000"/>
          <w:szCs w:val="21"/>
        </w:rPr>
      </w:pPr>
      <w:r>
        <w:rPr>
          <w:b/>
          <w:color w:val="000000"/>
          <w:szCs w:val="21"/>
        </w:rPr>
        <w:t>审读资料：电子稿</w:t>
      </w:r>
    </w:p>
    <w:p w:rsidR="0035782F" w:rsidRDefault="001204A5">
      <w:pPr>
        <w:rPr>
          <w:b/>
          <w:color w:val="000000"/>
          <w:szCs w:val="21"/>
        </w:rPr>
      </w:pPr>
      <w:r>
        <w:rPr>
          <w:b/>
          <w:color w:val="000000"/>
          <w:szCs w:val="21"/>
        </w:rPr>
        <w:t>类</w:t>
      </w:r>
      <w:r>
        <w:rPr>
          <w:b/>
          <w:color w:val="000000"/>
          <w:szCs w:val="21"/>
        </w:rPr>
        <w:t xml:space="preserve">    </w:t>
      </w:r>
      <w:r>
        <w:rPr>
          <w:b/>
          <w:color w:val="000000"/>
          <w:szCs w:val="21"/>
        </w:rPr>
        <w:t>型：</w:t>
      </w:r>
      <w:r w:rsidR="002C02ED">
        <w:rPr>
          <w:rFonts w:hint="eastAsia"/>
          <w:b/>
          <w:color w:val="000000"/>
          <w:szCs w:val="21"/>
        </w:rPr>
        <w:t>历史</w:t>
      </w:r>
    </w:p>
    <w:p w:rsidR="0035782F" w:rsidRDefault="0035782F">
      <w:pPr>
        <w:rPr>
          <w:b/>
          <w:bCs/>
          <w:color w:val="000000"/>
          <w:szCs w:val="21"/>
        </w:rPr>
      </w:pPr>
    </w:p>
    <w:p w:rsidR="005841D6" w:rsidRDefault="005841D6">
      <w:pPr>
        <w:rPr>
          <w:b/>
          <w:bCs/>
          <w:color w:val="000000"/>
          <w:szCs w:val="21"/>
        </w:rPr>
      </w:pPr>
    </w:p>
    <w:p w:rsidR="0035782F" w:rsidRDefault="001204A5">
      <w:pPr>
        <w:rPr>
          <w:b/>
          <w:bCs/>
          <w:color w:val="000000"/>
          <w:szCs w:val="21"/>
        </w:rPr>
      </w:pPr>
      <w:r>
        <w:rPr>
          <w:b/>
          <w:bCs/>
          <w:color w:val="000000"/>
          <w:szCs w:val="21"/>
        </w:rPr>
        <w:t>内容简介：</w:t>
      </w:r>
    </w:p>
    <w:p w:rsidR="0035782F" w:rsidRDefault="0035782F">
      <w:pPr>
        <w:ind w:firstLine="420"/>
        <w:rPr>
          <w:color w:val="000000"/>
          <w:szCs w:val="21"/>
        </w:rPr>
      </w:pPr>
    </w:p>
    <w:p w:rsidR="0035782F" w:rsidRDefault="001204A5">
      <w:pPr>
        <w:ind w:firstLine="420"/>
        <w:rPr>
          <w:color w:val="000000"/>
          <w:szCs w:val="21"/>
        </w:rPr>
      </w:pPr>
      <w:r>
        <w:rPr>
          <w:rFonts w:hint="eastAsia"/>
          <w:color w:val="000000"/>
          <w:szCs w:val="21"/>
        </w:rPr>
        <w:t>根据历史学家安东尼·德莱尼博士（</w:t>
      </w:r>
      <w:r>
        <w:rPr>
          <w:rFonts w:hint="eastAsia"/>
          <w:color w:val="000000"/>
          <w:szCs w:val="21"/>
        </w:rPr>
        <w:t>Dr. Anthony Delaney</w:t>
      </w:r>
      <w:r>
        <w:rPr>
          <w:rFonts w:hint="eastAsia"/>
          <w:color w:val="000000"/>
          <w:szCs w:val="21"/>
        </w:rPr>
        <w:t>）在</w:t>
      </w:r>
      <w:r>
        <w:rPr>
          <w:rFonts w:hint="eastAsia"/>
          <w:color w:val="000000"/>
          <w:szCs w:val="21"/>
        </w:rPr>
        <w:t>History Hit</w:t>
      </w:r>
      <w:proofErr w:type="gramStart"/>
      <w:r>
        <w:rPr>
          <w:rFonts w:hint="eastAsia"/>
          <w:color w:val="000000"/>
          <w:szCs w:val="21"/>
        </w:rPr>
        <w:t>播客中</w:t>
      </w:r>
      <w:proofErr w:type="gramEnd"/>
      <w:r>
        <w:rPr>
          <w:rFonts w:hint="eastAsia"/>
          <w:color w:val="000000"/>
          <w:szCs w:val="21"/>
        </w:rPr>
        <w:t>分享的突破性研究成果，《</w:t>
      </w:r>
      <w:r w:rsidR="00B924E2">
        <w:rPr>
          <w:rFonts w:hint="eastAsia"/>
          <w:color w:val="000000"/>
          <w:szCs w:val="21"/>
        </w:rPr>
        <w:t>乔治王时代性别秘史</w:t>
      </w:r>
      <w:r>
        <w:rPr>
          <w:rFonts w:hint="eastAsia"/>
          <w:color w:val="000000"/>
          <w:szCs w:val="21"/>
        </w:rPr>
        <w:t>》（</w:t>
      </w:r>
      <w:r>
        <w:rPr>
          <w:rFonts w:hint="eastAsia"/>
          <w:i/>
          <w:iCs/>
          <w:color w:val="000000"/>
          <w:szCs w:val="21"/>
        </w:rPr>
        <w:t>QUEER GEORGIANS</w:t>
      </w:r>
      <w:r>
        <w:rPr>
          <w:rFonts w:hint="eastAsia"/>
          <w:color w:val="000000"/>
          <w:szCs w:val="21"/>
        </w:rPr>
        <w:t>）这部开创性著作，通过深入挖掘尘封已久的原始档案，首次系统性地还原了那些真实存在却被主流历史叙事刻意抹去的边缘人物。正是这些被遗忘的先驱者们丰富多彩的人生经历，为当代热门剧集《绅士杰克》（</w:t>
      </w:r>
      <w:r>
        <w:rPr>
          <w:rFonts w:hint="eastAsia"/>
          <w:i/>
          <w:iCs/>
          <w:color w:val="000000"/>
          <w:szCs w:val="21"/>
        </w:rPr>
        <w:t>Gentleman Jack</w:t>
      </w:r>
      <w:r>
        <w:rPr>
          <w:rFonts w:hint="eastAsia"/>
          <w:color w:val="000000"/>
          <w:szCs w:val="21"/>
        </w:rPr>
        <w:t>）中安妮·李斯特的传奇故事，以及《布里杰顿》（</w:t>
      </w:r>
      <w:proofErr w:type="spellStart"/>
      <w:r>
        <w:rPr>
          <w:rFonts w:hint="eastAsia"/>
          <w:i/>
          <w:iCs/>
          <w:color w:val="000000"/>
          <w:szCs w:val="21"/>
        </w:rPr>
        <w:t>Bridgerton</w:t>
      </w:r>
      <w:proofErr w:type="spellEnd"/>
      <w:r>
        <w:rPr>
          <w:rFonts w:hint="eastAsia"/>
          <w:color w:val="000000"/>
          <w:szCs w:val="21"/>
        </w:rPr>
        <w:t>）中大胆的同性爱情线索提供了真实的历史原型。如今，这些被湮没的故事终于得以重见天日，以</w:t>
      </w:r>
      <w:proofErr w:type="gramStart"/>
      <w:r>
        <w:rPr>
          <w:rFonts w:hint="eastAsia"/>
          <w:color w:val="000000"/>
          <w:szCs w:val="21"/>
        </w:rPr>
        <w:t>最</w:t>
      </w:r>
      <w:proofErr w:type="gramEnd"/>
      <w:r>
        <w:rPr>
          <w:rFonts w:hint="eastAsia"/>
          <w:color w:val="000000"/>
          <w:szCs w:val="21"/>
        </w:rPr>
        <w:t>温情细腻的笔触重新呈现在世人面前。</w:t>
      </w:r>
    </w:p>
    <w:p w:rsidR="002C02ED" w:rsidRDefault="002C02ED">
      <w:pPr>
        <w:ind w:firstLine="420"/>
        <w:rPr>
          <w:color w:val="000000"/>
          <w:szCs w:val="21"/>
        </w:rPr>
      </w:pPr>
    </w:p>
    <w:p w:rsidR="0035782F" w:rsidRDefault="001204A5">
      <w:pPr>
        <w:ind w:firstLine="420"/>
        <w:rPr>
          <w:color w:val="000000"/>
          <w:szCs w:val="21"/>
        </w:rPr>
      </w:pPr>
      <w:r>
        <w:rPr>
          <w:rFonts w:hint="eastAsia"/>
          <w:color w:val="000000"/>
          <w:szCs w:val="21"/>
        </w:rPr>
        <w:t>在</w:t>
      </w:r>
      <w:r>
        <w:rPr>
          <w:rFonts w:hint="eastAsia"/>
          <w:color w:val="000000"/>
          <w:szCs w:val="21"/>
        </w:rPr>
        <w:t>18</w:t>
      </w:r>
      <w:r>
        <w:rPr>
          <w:rFonts w:hint="eastAsia"/>
          <w:color w:val="000000"/>
          <w:szCs w:val="21"/>
        </w:rPr>
        <w:t>世纪伦敦霍本区那家著名的</w:t>
      </w:r>
      <w:r>
        <w:rPr>
          <w:rFonts w:hint="eastAsia"/>
          <w:color w:val="000000"/>
          <w:szCs w:val="21"/>
        </w:rPr>
        <w:t>"</w:t>
      </w:r>
      <w:r>
        <w:rPr>
          <w:rFonts w:hint="eastAsia"/>
          <w:color w:val="000000"/>
          <w:szCs w:val="21"/>
        </w:rPr>
        <w:t>克拉普夫人的咖啡馆</w:t>
      </w:r>
      <w:r>
        <w:rPr>
          <w:rFonts w:hint="eastAsia"/>
          <w:color w:val="000000"/>
          <w:szCs w:val="21"/>
        </w:rPr>
        <w:t>"</w:t>
      </w:r>
      <w:r>
        <w:rPr>
          <w:rFonts w:hint="eastAsia"/>
          <w:color w:val="000000"/>
          <w:szCs w:val="21"/>
        </w:rPr>
        <w:t>（</w:t>
      </w:r>
      <w:r>
        <w:rPr>
          <w:rFonts w:hint="eastAsia"/>
          <w:color w:val="000000"/>
          <w:szCs w:val="21"/>
        </w:rPr>
        <w:t>Mother Clap's coffee house</w:t>
      </w:r>
      <w:r>
        <w:rPr>
          <w:rFonts w:hint="eastAsia"/>
          <w:color w:val="000000"/>
          <w:szCs w:val="21"/>
        </w:rPr>
        <w:t>）里，来自社会各阶层的酷儿群体找到了难得的避风港。他们在这里自由地交流思想、分享情感，建立起超越血缘的深厚友谊与社群联结。然而好景不长，一次恶意的匿名举报导致当局在深夜发动突袭，这个珍贵的自由空间就此被暴力终结。</w:t>
      </w:r>
    </w:p>
    <w:p w:rsidR="002C02ED" w:rsidRDefault="002C02ED">
      <w:pPr>
        <w:ind w:firstLine="420"/>
        <w:rPr>
          <w:color w:val="000000"/>
          <w:szCs w:val="21"/>
        </w:rPr>
      </w:pPr>
    </w:p>
    <w:p w:rsidR="0035782F" w:rsidRDefault="001204A5">
      <w:pPr>
        <w:ind w:firstLine="420"/>
        <w:rPr>
          <w:color w:val="000000"/>
          <w:szCs w:val="21"/>
        </w:rPr>
      </w:pPr>
      <w:r>
        <w:rPr>
          <w:rFonts w:hint="eastAsia"/>
          <w:color w:val="000000"/>
          <w:szCs w:val="21"/>
        </w:rPr>
        <w:t>在威尔士偏远山区的一间简陋石屋里，两位因性取向而被原生家庭抛弃的女性，用爱与勇气构筑起属于自己的理想家园。她们特立独行的生活方式和真挚的情感羁绊，意外地吸引了当时众多浪漫主义诗人的造访，成为激发他们创作灵感的缪斯。</w:t>
      </w:r>
    </w:p>
    <w:p w:rsidR="002C02ED" w:rsidRDefault="002C02ED">
      <w:pPr>
        <w:ind w:firstLine="420"/>
        <w:rPr>
          <w:color w:val="000000"/>
          <w:szCs w:val="21"/>
        </w:rPr>
      </w:pPr>
    </w:p>
    <w:p w:rsidR="0035782F" w:rsidRDefault="001204A5">
      <w:pPr>
        <w:ind w:firstLine="420"/>
        <w:rPr>
          <w:color w:val="000000"/>
          <w:szCs w:val="21"/>
        </w:rPr>
      </w:pPr>
      <w:r>
        <w:rPr>
          <w:rFonts w:hint="eastAsia"/>
          <w:color w:val="000000"/>
          <w:szCs w:val="21"/>
        </w:rPr>
        <w:t>书中还生动记述了著名的</w:t>
      </w:r>
      <w:proofErr w:type="gramStart"/>
      <w:r>
        <w:rPr>
          <w:rFonts w:hint="eastAsia"/>
          <w:color w:val="000000"/>
          <w:szCs w:val="21"/>
        </w:rPr>
        <w:t>迪</w:t>
      </w:r>
      <w:proofErr w:type="gramEnd"/>
      <w:r>
        <w:rPr>
          <w:rFonts w:hint="eastAsia"/>
          <w:color w:val="000000"/>
          <w:szCs w:val="21"/>
        </w:rPr>
        <w:t>昂骑士（</w:t>
      </w:r>
      <w:r>
        <w:rPr>
          <w:rFonts w:hint="eastAsia"/>
          <w:color w:val="000000"/>
          <w:szCs w:val="21"/>
        </w:rPr>
        <w:t xml:space="preserve">Chevalier </w:t>
      </w:r>
      <w:proofErr w:type="spellStart"/>
      <w:r>
        <w:rPr>
          <w:rFonts w:hint="eastAsia"/>
          <w:color w:val="000000"/>
          <w:szCs w:val="21"/>
        </w:rPr>
        <w:t>d'Éon</w:t>
      </w:r>
      <w:proofErr w:type="spellEnd"/>
      <w:r>
        <w:rPr>
          <w:rFonts w:hint="eastAsia"/>
          <w:color w:val="000000"/>
          <w:szCs w:val="21"/>
        </w:rPr>
        <w:t>）的传奇故事。这位身兼士兵、外交官与间谍多重身份的神秘人物，曾公开向质疑者发起一场惊世骇俗的击剑对决。这场决斗的赌注并非金钱或荣誉，而是关乎性别认同的根本问题——</w:t>
      </w:r>
      <w:r>
        <w:rPr>
          <w:rFonts w:hint="eastAsia"/>
          <w:color w:val="000000"/>
          <w:szCs w:val="21"/>
        </w:rPr>
        <w:t>"</w:t>
      </w:r>
      <w:proofErr w:type="gramStart"/>
      <w:r>
        <w:rPr>
          <w:rFonts w:hint="eastAsia"/>
          <w:color w:val="000000"/>
          <w:szCs w:val="21"/>
        </w:rPr>
        <w:t>迪</w:t>
      </w:r>
      <w:proofErr w:type="gramEnd"/>
      <w:r>
        <w:rPr>
          <w:rFonts w:hint="eastAsia"/>
          <w:color w:val="000000"/>
          <w:szCs w:val="21"/>
        </w:rPr>
        <w:t>昂究竟是男是女</w:t>
      </w:r>
      <w:r>
        <w:rPr>
          <w:rFonts w:hint="eastAsia"/>
          <w:color w:val="000000"/>
          <w:szCs w:val="21"/>
        </w:rPr>
        <w:t>"</w:t>
      </w:r>
      <w:r>
        <w:rPr>
          <w:rFonts w:hint="eastAsia"/>
          <w:color w:val="000000"/>
          <w:szCs w:val="21"/>
        </w:rPr>
        <w:t>。</w:t>
      </w:r>
    </w:p>
    <w:p w:rsidR="002C02ED" w:rsidRDefault="002C02ED">
      <w:pPr>
        <w:ind w:firstLine="420"/>
        <w:rPr>
          <w:color w:val="000000"/>
          <w:szCs w:val="21"/>
        </w:rPr>
      </w:pPr>
    </w:p>
    <w:p w:rsidR="0035782F" w:rsidRDefault="001204A5">
      <w:pPr>
        <w:ind w:firstLine="420"/>
        <w:rPr>
          <w:color w:val="000000"/>
          <w:szCs w:val="21"/>
        </w:rPr>
      </w:pPr>
      <w:r>
        <w:rPr>
          <w:rFonts w:hint="eastAsia"/>
          <w:color w:val="000000"/>
          <w:szCs w:val="21"/>
        </w:rPr>
        <w:t>在这部史料翔实、叙事生动的历史重建之作中，德莱尼博士通过系统梳理大量鲜为人知的法庭记录、私人信件和档案资料，全景式地展现了</w:t>
      </w:r>
      <w:r>
        <w:rPr>
          <w:rFonts w:hint="eastAsia"/>
          <w:color w:val="000000"/>
          <w:szCs w:val="21"/>
        </w:rPr>
        <w:t>18</w:t>
      </w:r>
      <w:r>
        <w:rPr>
          <w:rFonts w:hint="eastAsia"/>
          <w:color w:val="000000"/>
          <w:szCs w:val="21"/>
        </w:rPr>
        <w:t>世纪英国酷儿群体挑战社会规范的勇气</w:t>
      </w:r>
      <w:r>
        <w:rPr>
          <w:rFonts w:hint="eastAsia"/>
          <w:color w:val="000000"/>
          <w:szCs w:val="21"/>
        </w:rPr>
        <w:lastRenderedPageBreak/>
        <w:t>与智慧。他不仅让三百年前那些饱尝酸甜苦辣的酷</w:t>
      </w:r>
      <w:proofErr w:type="gramStart"/>
      <w:r>
        <w:rPr>
          <w:rFonts w:hint="eastAsia"/>
          <w:color w:val="000000"/>
          <w:szCs w:val="21"/>
        </w:rPr>
        <w:t>儿生活</w:t>
      </w:r>
      <w:proofErr w:type="gramEnd"/>
      <w:r>
        <w:rPr>
          <w:rFonts w:hint="eastAsia"/>
          <w:color w:val="000000"/>
          <w:szCs w:val="21"/>
        </w:rPr>
        <w:t>重获新生，更对安妮·李斯特（</w:t>
      </w:r>
      <w:r>
        <w:rPr>
          <w:rFonts w:hint="eastAsia"/>
          <w:color w:val="000000"/>
          <w:szCs w:val="21"/>
        </w:rPr>
        <w:t>Anne Lister</w:t>
      </w:r>
      <w:r>
        <w:rPr>
          <w:rFonts w:hint="eastAsia"/>
          <w:color w:val="000000"/>
          <w:szCs w:val="21"/>
        </w:rPr>
        <w:t>）等知名历史人物提出了颠覆性的全新解读。《</w:t>
      </w:r>
      <w:r w:rsidR="00B924E2">
        <w:rPr>
          <w:rFonts w:hint="eastAsia"/>
          <w:color w:val="000000"/>
          <w:szCs w:val="21"/>
        </w:rPr>
        <w:t>乔治王时代性别秘史</w:t>
      </w:r>
      <w:r>
        <w:rPr>
          <w:rFonts w:hint="eastAsia"/>
          <w:color w:val="000000"/>
          <w:szCs w:val="21"/>
        </w:rPr>
        <w:t>》既是一部严谨的学术著作，更是一份诚挚的邀请函，呼唤我们以更开放、更包容的视角重新审视这段被长期遮蔽的共同历史记忆。</w:t>
      </w:r>
    </w:p>
    <w:p w:rsidR="0035782F" w:rsidRDefault="0035782F">
      <w:pPr>
        <w:rPr>
          <w:b/>
          <w:bCs/>
          <w:color w:val="000000"/>
          <w:szCs w:val="21"/>
        </w:rPr>
      </w:pPr>
    </w:p>
    <w:p w:rsidR="002C02ED" w:rsidRDefault="002C02ED">
      <w:pPr>
        <w:rPr>
          <w:b/>
          <w:bCs/>
          <w:color w:val="000000"/>
          <w:szCs w:val="21"/>
        </w:rPr>
      </w:pPr>
    </w:p>
    <w:p w:rsidR="0035782F" w:rsidRDefault="001204A5">
      <w:pPr>
        <w:rPr>
          <w:b/>
          <w:bCs/>
          <w:color w:val="000000"/>
          <w:szCs w:val="21"/>
        </w:rPr>
      </w:pPr>
      <w:r>
        <w:rPr>
          <w:b/>
          <w:bCs/>
          <w:color w:val="000000"/>
          <w:szCs w:val="21"/>
        </w:rPr>
        <w:t>作者简介：</w:t>
      </w:r>
    </w:p>
    <w:p w:rsidR="0035782F" w:rsidRDefault="002C02ED">
      <w:pPr>
        <w:rPr>
          <w:b/>
          <w:bCs/>
          <w:color w:val="000000"/>
          <w:szCs w:val="21"/>
        </w:rPr>
      </w:pPr>
      <w:r>
        <w:rPr>
          <w:b/>
          <w:bCs/>
          <w:noProof/>
          <w:color w:val="000000"/>
          <w:szCs w:val="21"/>
        </w:rPr>
        <w:drawing>
          <wp:anchor distT="0" distB="0" distL="114300" distR="114300" simplePos="0" relativeHeight="251660288" behindDoc="0" locked="0" layoutInCell="1" allowOverlap="1">
            <wp:simplePos x="0" y="0"/>
            <wp:positionH relativeFrom="column">
              <wp:posOffset>43815</wp:posOffset>
            </wp:positionH>
            <wp:positionV relativeFrom="paragraph">
              <wp:posOffset>194945</wp:posOffset>
            </wp:positionV>
            <wp:extent cx="1304925" cy="1733550"/>
            <wp:effectExtent l="0" t="0" r="9525" b="0"/>
            <wp:wrapSquare wrapText="bothSides"/>
            <wp:docPr id="3" name="图片 3" descr="C:/Users/HP/Desktop/书讯/queer/delaney.jpgdela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书讯/queer/delaney.jpgdelaney"/>
                    <pic:cNvPicPr>
                      <a:picLocks noChangeAspect="1"/>
                    </pic:cNvPicPr>
                  </pic:nvPicPr>
                  <pic:blipFill>
                    <a:blip r:embed="rId7"/>
                    <a:srcRect t="177" b="177"/>
                    <a:stretch>
                      <a:fillRect/>
                    </a:stretch>
                  </pic:blipFill>
                  <pic:spPr>
                    <a:xfrm>
                      <a:off x="0" y="0"/>
                      <a:ext cx="1304925" cy="1733550"/>
                    </a:xfrm>
                    <a:prstGeom prst="rect">
                      <a:avLst/>
                    </a:prstGeom>
                  </pic:spPr>
                </pic:pic>
              </a:graphicData>
            </a:graphic>
            <wp14:sizeRelH relativeFrom="margin">
              <wp14:pctWidth>0</wp14:pctWidth>
            </wp14:sizeRelH>
            <wp14:sizeRelV relativeFrom="margin">
              <wp14:pctHeight>0</wp14:pctHeight>
            </wp14:sizeRelV>
          </wp:anchor>
        </w:drawing>
      </w:r>
    </w:p>
    <w:p w:rsidR="0035782F" w:rsidRDefault="001204A5">
      <w:pPr>
        <w:ind w:firstLine="420"/>
        <w:jc w:val="left"/>
        <w:rPr>
          <w:color w:val="000000"/>
          <w:szCs w:val="21"/>
        </w:rPr>
      </w:pPr>
      <w:r>
        <w:rPr>
          <w:b/>
          <w:bCs/>
          <w:color w:val="000000"/>
          <w:szCs w:val="21"/>
        </w:rPr>
        <w:t>安东尼</w:t>
      </w:r>
      <w:r>
        <w:rPr>
          <w:b/>
          <w:bCs/>
          <w:color w:val="000000"/>
          <w:szCs w:val="21"/>
        </w:rPr>
        <w:t>·</w:t>
      </w:r>
      <w:r>
        <w:rPr>
          <w:b/>
          <w:bCs/>
          <w:color w:val="000000"/>
          <w:szCs w:val="21"/>
        </w:rPr>
        <w:t>迪莱尼</w:t>
      </w:r>
      <w:r>
        <w:rPr>
          <w:rFonts w:hint="eastAsia"/>
          <w:b/>
          <w:bCs/>
          <w:color w:val="000000"/>
          <w:szCs w:val="21"/>
        </w:rPr>
        <w:t>博士（</w:t>
      </w:r>
      <w:r>
        <w:rPr>
          <w:rFonts w:hint="eastAsia"/>
          <w:b/>
          <w:bCs/>
          <w:color w:val="000000"/>
          <w:szCs w:val="21"/>
        </w:rPr>
        <w:t xml:space="preserve">Dr. </w:t>
      </w:r>
      <w:bookmarkStart w:id="1" w:name="OLE_LINK1"/>
      <w:r>
        <w:rPr>
          <w:rFonts w:hint="eastAsia"/>
          <w:b/>
          <w:bCs/>
          <w:color w:val="000000"/>
          <w:szCs w:val="21"/>
        </w:rPr>
        <w:t>Anthony Delaney</w:t>
      </w:r>
      <w:bookmarkEnd w:id="1"/>
      <w:r>
        <w:rPr>
          <w:rFonts w:hint="eastAsia"/>
          <w:b/>
          <w:bCs/>
          <w:color w:val="000000"/>
          <w:szCs w:val="21"/>
        </w:rPr>
        <w:t>）</w:t>
      </w:r>
      <w:r>
        <w:rPr>
          <w:color w:val="000000"/>
          <w:szCs w:val="21"/>
        </w:rPr>
        <w:t>是一位历史学者、作家</w:t>
      </w:r>
      <w:proofErr w:type="gramStart"/>
      <w:r>
        <w:rPr>
          <w:color w:val="000000"/>
          <w:szCs w:val="21"/>
        </w:rPr>
        <w:t>和播客</w:t>
      </w:r>
      <w:proofErr w:type="gramEnd"/>
      <w:r>
        <w:rPr>
          <w:color w:val="000000"/>
          <w:szCs w:val="21"/>
        </w:rPr>
        <w:t>主持人，专注于</w:t>
      </w:r>
      <w:r>
        <w:rPr>
          <w:color w:val="000000"/>
          <w:szCs w:val="21"/>
        </w:rPr>
        <w:t>18</w:t>
      </w:r>
      <w:r>
        <w:rPr>
          <w:color w:val="000000"/>
          <w:szCs w:val="21"/>
        </w:rPr>
        <w:t>世纪英国历史与性别研究。他是广受欢迎的历史节目</w:t>
      </w:r>
      <w:r>
        <w:rPr>
          <w:i/>
          <w:iCs/>
          <w:color w:val="000000"/>
          <w:szCs w:val="21"/>
        </w:rPr>
        <w:t>History Hit</w:t>
      </w:r>
      <w:proofErr w:type="gramStart"/>
      <w:r>
        <w:rPr>
          <w:color w:val="000000"/>
          <w:szCs w:val="21"/>
        </w:rPr>
        <w:t>的播客主持人</w:t>
      </w:r>
      <w:proofErr w:type="gramEnd"/>
      <w:r>
        <w:rPr>
          <w:color w:val="000000"/>
          <w:szCs w:val="21"/>
        </w:rPr>
        <w:t>，以其深入浅出的讲解风格和对被忽视群体的关注而广受好评。</w:t>
      </w:r>
    </w:p>
    <w:p w:rsidR="002C02ED" w:rsidRDefault="002C02ED">
      <w:pPr>
        <w:ind w:firstLine="420"/>
        <w:jc w:val="left"/>
        <w:rPr>
          <w:color w:val="000000"/>
          <w:szCs w:val="21"/>
        </w:rPr>
      </w:pPr>
    </w:p>
    <w:p w:rsidR="0035782F" w:rsidRDefault="001204A5">
      <w:pPr>
        <w:ind w:firstLine="420"/>
        <w:jc w:val="left"/>
        <w:rPr>
          <w:color w:val="000000"/>
          <w:szCs w:val="21"/>
        </w:rPr>
      </w:pPr>
      <w:r>
        <w:rPr>
          <w:color w:val="000000"/>
          <w:szCs w:val="21"/>
        </w:rPr>
        <w:t>迪莱尼博士以其对边缘人群的深刻</w:t>
      </w:r>
      <w:proofErr w:type="gramStart"/>
      <w:r>
        <w:rPr>
          <w:color w:val="000000"/>
          <w:szCs w:val="21"/>
        </w:rPr>
        <w:t>同理心</w:t>
      </w:r>
      <w:proofErr w:type="gramEnd"/>
      <w:r>
        <w:rPr>
          <w:color w:val="000000"/>
          <w:szCs w:val="21"/>
        </w:rPr>
        <w:t>与史料钻研能力闻名，他通过对原始档案与法庭记录的细致研究，致力于挖掘过去被压抑或遗忘的真实人生故事。他的作品不仅还原历史事实，也呼吁大众重新审视被排除在主流叙事之外的声音，赋予历史多元、真实的面貌。</w:t>
      </w:r>
    </w:p>
    <w:p w:rsidR="0035782F" w:rsidRDefault="0035782F">
      <w:pPr>
        <w:jc w:val="left"/>
        <w:rPr>
          <w:color w:val="000000"/>
          <w:szCs w:val="21"/>
        </w:rPr>
      </w:pPr>
    </w:p>
    <w:p w:rsidR="0035782F" w:rsidRDefault="001204A5">
      <w:pPr>
        <w:ind w:firstLine="420"/>
        <w:jc w:val="left"/>
        <w:rPr>
          <w:color w:val="000000"/>
          <w:szCs w:val="21"/>
        </w:rPr>
      </w:pPr>
      <w:r>
        <w:rPr>
          <w:color w:val="000000"/>
          <w:szCs w:val="21"/>
        </w:rPr>
        <w:t>《</w:t>
      </w:r>
      <w:r w:rsidR="00B924E2">
        <w:rPr>
          <w:rFonts w:hint="eastAsia"/>
          <w:color w:val="000000"/>
          <w:szCs w:val="21"/>
        </w:rPr>
        <w:t>乔治王时代性别秘史</w:t>
      </w:r>
      <w:r>
        <w:rPr>
          <w:color w:val="000000"/>
          <w:szCs w:val="21"/>
        </w:rPr>
        <w:t>》</w:t>
      </w:r>
      <w:r>
        <w:rPr>
          <w:rFonts w:hint="eastAsia"/>
          <w:color w:val="000000"/>
          <w:szCs w:val="21"/>
        </w:rPr>
        <w:t>（</w:t>
      </w:r>
      <w:r>
        <w:rPr>
          <w:rFonts w:hint="eastAsia"/>
          <w:i/>
          <w:iCs/>
          <w:color w:val="000000"/>
          <w:szCs w:val="21"/>
        </w:rPr>
        <w:t>QUEER GEORGIANS</w:t>
      </w:r>
      <w:r>
        <w:rPr>
          <w:rFonts w:hint="eastAsia"/>
          <w:color w:val="000000"/>
          <w:szCs w:val="21"/>
        </w:rPr>
        <w:t>）</w:t>
      </w:r>
      <w:r>
        <w:rPr>
          <w:color w:val="000000"/>
          <w:szCs w:val="21"/>
        </w:rPr>
        <w:t>是他的一部重要作品，通过翔实的研究与引人入胜的叙述，呈现了</w:t>
      </w:r>
      <w:r>
        <w:rPr>
          <w:color w:val="000000"/>
          <w:szCs w:val="21"/>
        </w:rPr>
        <w:t>18</w:t>
      </w:r>
      <w:r>
        <w:rPr>
          <w:color w:val="000000"/>
          <w:szCs w:val="21"/>
        </w:rPr>
        <w:t>世纪乔治王朝时期英国酷儿群体的生存现状与社会抗争，代表了他</w:t>
      </w:r>
      <w:r>
        <w:rPr>
          <w:color w:val="000000"/>
          <w:szCs w:val="21"/>
        </w:rPr>
        <w:t>“</w:t>
      </w:r>
      <w:r>
        <w:rPr>
          <w:color w:val="000000"/>
          <w:szCs w:val="21"/>
        </w:rPr>
        <w:t>修复性历史</w:t>
      </w:r>
      <w:r>
        <w:rPr>
          <w:color w:val="000000"/>
          <w:szCs w:val="21"/>
        </w:rPr>
        <w:t>”</w:t>
      </w:r>
      <w:r>
        <w:rPr>
          <w:color w:val="000000"/>
          <w:szCs w:val="21"/>
        </w:rPr>
        <w:t>写作的核心理念。</w:t>
      </w:r>
    </w:p>
    <w:p w:rsidR="0035782F" w:rsidRDefault="0035782F">
      <w:pPr>
        <w:rPr>
          <w:b/>
          <w:bCs/>
          <w:color w:val="000000"/>
          <w:szCs w:val="21"/>
        </w:rPr>
      </w:pPr>
    </w:p>
    <w:p w:rsidR="002C02ED" w:rsidRDefault="002C02ED">
      <w:pPr>
        <w:rPr>
          <w:b/>
          <w:bCs/>
          <w:color w:val="000000"/>
          <w:szCs w:val="21"/>
        </w:rPr>
      </w:pPr>
    </w:p>
    <w:p w:rsidR="0035782F" w:rsidRDefault="001204A5">
      <w:pPr>
        <w:rPr>
          <w:b/>
          <w:bCs/>
          <w:color w:val="000000"/>
          <w:szCs w:val="21"/>
        </w:rPr>
      </w:pPr>
      <w:r>
        <w:rPr>
          <w:rFonts w:hint="eastAsia"/>
          <w:b/>
          <w:bCs/>
          <w:color w:val="000000"/>
          <w:szCs w:val="21"/>
        </w:rPr>
        <w:t>媒体评价：</w:t>
      </w:r>
    </w:p>
    <w:p w:rsidR="0035782F" w:rsidRDefault="0035782F">
      <w:pPr>
        <w:rPr>
          <w:color w:val="000000"/>
          <w:szCs w:val="21"/>
        </w:rPr>
      </w:pPr>
    </w:p>
    <w:p w:rsidR="0035782F" w:rsidRDefault="001204A5">
      <w:pPr>
        <w:ind w:firstLine="420"/>
        <w:rPr>
          <w:color w:val="000000"/>
          <w:szCs w:val="21"/>
        </w:rPr>
      </w:pPr>
      <w:r>
        <w:rPr>
          <w:rFonts w:hint="eastAsia"/>
          <w:color w:val="000000"/>
          <w:szCs w:val="21"/>
        </w:rPr>
        <w:t>“这本精彩的作品内容丰富、令人兴奋、充满故事，并经过严谨的考证。《</w:t>
      </w:r>
      <w:r w:rsidR="00B924E2">
        <w:rPr>
          <w:rFonts w:hint="eastAsia"/>
          <w:color w:val="000000"/>
          <w:szCs w:val="21"/>
        </w:rPr>
        <w:t>乔治王时代性别秘史</w:t>
      </w:r>
      <w:r>
        <w:rPr>
          <w:rFonts w:hint="eastAsia"/>
          <w:color w:val="000000"/>
          <w:szCs w:val="21"/>
        </w:rPr>
        <w:t>》让我们深入了解那个时代及其诸多隐秘人生。安东尼·迪莱尼细致查阅档案、研究史料，创作出一本杰出的历史著作，使乔治时代的世界与其秘密生活栩栩如生。精彩至极。”</w:t>
      </w:r>
    </w:p>
    <w:p w:rsidR="0035782F" w:rsidRDefault="001204A5">
      <w:pPr>
        <w:jc w:val="right"/>
        <w:rPr>
          <w:color w:val="000000"/>
          <w:szCs w:val="21"/>
        </w:rPr>
      </w:pPr>
      <w:r>
        <w:rPr>
          <w:rFonts w:hint="eastAsia"/>
          <w:color w:val="000000"/>
          <w:szCs w:val="21"/>
        </w:rPr>
        <w:t>——凯特·威廉姆斯教授（</w:t>
      </w:r>
      <w:r>
        <w:rPr>
          <w:rFonts w:hint="eastAsia"/>
          <w:color w:val="000000"/>
          <w:szCs w:val="21"/>
        </w:rPr>
        <w:t>Professor Kate Williams</w:t>
      </w:r>
      <w:r>
        <w:rPr>
          <w:rFonts w:hint="eastAsia"/>
          <w:color w:val="000000"/>
          <w:szCs w:val="21"/>
        </w:rPr>
        <w:t>），历史学家，</w:t>
      </w:r>
    </w:p>
    <w:p w:rsidR="0035782F" w:rsidRDefault="001204A5">
      <w:pPr>
        <w:jc w:val="right"/>
        <w:rPr>
          <w:color w:val="000000"/>
          <w:szCs w:val="21"/>
        </w:rPr>
      </w:pPr>
      <w:r>
        <w:rPr>
          <w:rFonts w:hint="eastAsia"/>
          <w:color w:val="000000"/>
          <w:szCs w:val="21"/>
        </w:rPr>
        <w:t>《王后争锋》（</w:t>
      </w:r>
      <w:r>
        <w:rPr>
          <w:rFonts w:hint="eastAsia"/>
          <w:i/>
          <w:iCs/>
          <w:color w:val="000000"/>
          <w:szCs w:val="21"/>
        </w:rPr>
        <w:t>Rival Queens</w:t>
      </w:r>
      <w:r>
        <w:rPr>
          <w:rFonts w:hint="eastAsia"/>
          <w:color w:val="000000"/>
          <w:szCs w:val="21"/>
        </w:rPr>
        <w:t>）作者</w:t>
      </w:r>
    </w:p>
    <w:p w:rsidR="0035782F" w:rsidRDefault="0035782F">
      <w:pPr>
        <w:rPr>
          <w:color w:val="000000"/>
          <w:szCs w:val="21"/>
        </w:rPr>
      </w:pPr>
    </w:p>
    <w:p w:rsidR="0035782F" w:rsidRDefault="001204A5">
      <w:pPr>
        <w:ind w:firstLine="420"/>
        <w:rPr>
          <w:color w:val="000000"/>
          <w:szCs w:val="21"/>
        </w:rPr>
      </w:pPr>
      <w:r>
        <w:rPr>
          <w:rFonts w:hint="eastAsia"/>
          <w:color w:val="000000"/>
          <w:szCs w:val="21"/>
        </w:rPr>
        <w:t>“在这本感人至深、引发共鸣的作品中，安东尼·迪莱尼为那些被历史剔除的女性与男性赋予了声音。其核心，正是逆境中的爱情所展现的胜利。”</w:t>
      </w:r>
    </w:p>
    <w:p w:rsidR="0035782F" w:rsidRDefault="001204A5">
      <w:pPr>
        <w:jc w:val="right"/>
        <w:rPr>
          <w:color w:val="000000"/>
          <w:szCs w:val="21"/>
        </w:rPr>
      </w:pPr>
      <w:r>
        <w:rPr>
          <w:rFonts w:hint="eastAsia"/>
          <w:color w:val="000000"/>
          <w:szCs w:val="21"/>
        </w:rPr>
        <w:t>——哈莉·鲁本霍尔德（</w:t>
      </w:r>
      <w:r>
        <w:rPr>
          <w:rFonts w:hint="eastAsia"/>
          <w:color w:val="000000"/>
          <w:szCs w:val="21"/>
        </w:rPr>
        <w:t xml:space="preserve">Hallie </w:t>
      </w:r>
      <w:proofErr w:type="spellStart"/>
      <w:r>
        <w:rPr>
          <w:rFonts w:hint="eastAsia"/>
          <w:color w:val="000000"/>
          <w:szCs w:val="21"/>
        </w:rPr>
        <w:t>Rubenhold</w:t>
      </w:r>
      <w:proofErr w:type="spellEnd"/>
      <w:r>
        <w:rPr>
          <w:rFonts w:hint="eastAsia"/>
          <w:color w:val="000000"/>
          <w:szCs w:val="21"/>
        </w:rPr>
        <w:t>），历史学者，《五个女人》（</w:t>
      </w:r>
      <w:r>
        <w:rPr>
          <w:rFonts w:hint="eastAsia"/>
          <w:i/>
          <w:iCs/>
          <w:color w:val="000000"/>
          <w:szCs w:val="21"/>
        </w:rPr>
        <w:t>The Five</w:t>
      </w:r>
      <w:r>
        <w:rPr>
          <w:rFonts w:hint="eastAsia"/>
          <w:color w:val="000000"/>
          <w:szCs w:val="21"/>
        </w:rPr>
        <w:t>）作者</w:t>
      </w:r>
    </w:p>
    <w:p w:rsidR="0035782F" w:rsidRDefault="0035782F">
      <w:pPr>
        <w:rPr>
          <w:color w:val="000000"/>
          <w:szCs w:val="21"/>
        </w:rPr>
      </w:pPr>
    </w:p>
    <w:p w:rsidR="0035782F" w:rsidRDefault="001204A5">
      <w:pPr>
        <w:ind w:firstLine="420"/>
        <w:rPr>
          <w:color w:val="000000"/>
          <w:szCs w:val="21"/>
        </w:rPr>
      </w:pPr>
      <w:r>
        <w:rPr>
          <w:rFonts w:hint="eastAsia"/>
          <w:color w:val="000000"/>
          <w:szCs w:val="21"/>
        </w:rPr>
        <w:t>“这是一本少见地融合了大胆思想、严谨档案研究与极具个人风格叙述的作品。《</w:t>
      </w:r>
      <w:r w:rsidR="00B924E2">
        <w:rPr>
          <w:rFonts w:hint="eastAsia"/>
          <w:color w:val="000000"/>
          <w:szCs w:val="21"/>
        </w:rPr>
        <w:t>乔治王时代性别秘史</w:t>
      </w:r>
      <w:r>
        <w:rPr>
          <w:rFonts w:hint="eastAsia"/>
          <w:color w:val="000000"/>
          <w:szCs w:val="21"/>
        </w:rPr>
        <w:t>》为我们呈现了一系列引人入胜的人物。”</w:t>
      </w:r>
    </w:p>
    <w:p w:rsidR="0035782F" w:rsidRDefault="001204A5">
      <w:pPr>
        <w:jc w:val="right"/>
        <w:rPr>
          <w:color w:val="000000"/>
          <w:szCs w:val="21"/>
        </w:rPr>
      </w:pPr>
      <w:r>
        <w:rPr>
          <w:rFonts w:hint="eastAsia"/>
          <w:color w:val="000000"/>
          <w:szCs w:val="21"/>
        </w:rPr>
        <w:t>——艾玛·多诺霍（</w:t>
      </w:r>
      <w:r>
        <w:rPr>
          <w:rFonts w:hint="eastAsia"/>
          <w:color w:val="000000"/>
          <w:szCs w:val="21"/>
        </w:rPr>
        <w:t>Emma Donoghue</w:t>
      </w:r>
      <w:r>
        <w:rPr>
          <w:rFonts w:hint="eastAsia"/>
          <w:color w:val="000000"/>
          <w:szCs w:val="21"/>
        </w:rPr>
        <w:t>），小说家，《房间》（</w:t>
      </w:r>
      <w:r>
        <w:rPr>
          <w:rFonts w:hint="eastAsia"/>
          <w:i/>
          <w:iCs/>
          <w:color w:val="000000"/>
          <w:szCs w:val="21"/>
        </w:rPr>
        <w:t>Room</w:t>
      </w:r>
      <w:r>
        <w:rPr>
          <w:rFonts w:hint="eastAsia"/>
          <w:color w:val="000000"/>
          <w:szCs w:val="21"/>
        </w:rPr>
        <w:t>）、</w:t>
      </w:r>
    </w:p>
    <w:p w:rsidR="0035782F" w:rsidRDefault="001204A5">
      <w:pPr>
        <w:jc w:val="right"/>
        <w:rPr>
          <w:color w:val="000000"/>
          <w:szCs w:val="21"/>
        </w:rPr>
      </w:pPr>
      <w:r>
        <w:rPr>
          <w:rFonts w:hint="eastAsia"/>
          <w:color w:val="000000"/>
          <w:szCs w:val="21"/>
        </w:rPr>
        <w:t>《女性之间的激情》（</w:t>
      </w:r>
      <w:r>
        <w:rPr>
          <w:rFonts w:hint="eastAsia"/>
          <w:i/>
          <w:iCs/>
          <w:color w:val="000000"/>
          <w:szCs w:val="21"/>
        </w:rPr>
        <w:t>Passions Between Women</w:t>
      </w:r>
      <w:r>
        <w:rPr>
          <w:rFonts w:hint="eastAsia"/>
          <w:color w:val="000000"/>
          <w:szCs w:val="21"/>
        </w:rPr>
        <w:t>）作者</w:t>
      </w:r>
    </w:p>
    <w:p w:rsidR="0035782F" w:rsidRDefault="0035782F">
      <w:pPr>
        <w:rPr>
          <w:color w:val="000000"/>
          <w:szCs w:val="21"/>
        </w:rPr>
      </w:pPr>
    </w:p>
    <w:p w:rsidR="0035782F" w:rsidRDefault="001204A5">
      <w:pPr>
        <w:ind w:firstLine="420"/>
        <w:rPr>
          <w:color w:val="000000"/>
          <w:szCs w:val="21"/>
        </w:rPr>
      </w:pPr>
      <w:r>
        <w:rPr>
          <w:rFonts w:hint="eastAsia"/>
          <w:color w:val="000000"/>
          <w:szCs w:val="21"/>
        </w:rPr>
        <w:t>“引人入胜的叙事，美妙的笔法。众多风格迥异的角色，在作者对时代细节的敏锐把握与</w:t>
      </w:r>
      <w:r>
        <w:rPr>
          <w:rFonts w:hint="eastAsia"/>
          <w:color w:val="000000"/>
          <w:szCs w:val="21"/>
        </w:rPr>
        <w:lastRenderedPageBreak/>
        <w:t>生动描写中活灵活现。《</w:t>
      </w:r>
      <w:r w:rsidR="00B924E2">
        <w:rPr>
          <w:rFonts w:hint="eastAsia"/>
          <w:color w:val="000000"/>
          <w:szCs w:val="21"/>
        </w:rPr>
        <w:t>乔治王时代性别秘史</w:t>
      </w:r>
      <w:r>
        <w:rPr>
          <w:rFonts w:hint="eastAsia"/>
          <w:color w:val="000000"/>
          <w:szCs w:val="21"/>
        </w:rPr>
        <w:t>》揭示了过去被掩盖的历史。从第一页开始，我就被深深吸引。”</w:t>
      </w:r>
    </w:p>
    <w:p w:rsidR="0035782F" w:rsidRDefault="001204A5">
      <w:pPr>
        <w:jc w:val="right"/>
        <w:rPr>
          <w:color w:val="000000"/>
          <w:szCs w:val="21"/>
        </w:rPr>
      </w:pPr>
      <w:r>
        <w:rPr>
          <w:rFonts w:hint="eastAsia"/>
          <w:color w:val="000000"/>
          <w:szCs w:val="21"/>
        </w:rPr>
        <w:t>——特蕾西·博尔曼（</w:t>
      </w:r>
      <w:r>
        <w:rPr>
          <w:rFonts w:hint="eastAsia"/>
          <w:color w:val="000000"/>
          <w:szCs w:val="21"/>
        </w:rPr>
        <w:t xml:space="preserve">Tracy </w:t>
      </w:r>
      <w:proofErr w:type="spellStart"/>
      <w:r>
        <w:rPr>
          <w:rFonts w:hint="eastAsia"/>
          <w:color w:val="000000"/>
          <w:szCs w:val="21"/>
        </w:rPr>
        <w:t>Borman</w:t>
      </w:r>
      <w:proofErr w:type="spellEnd"/>
      <w:r>
        <w:rPr>
          <w:rFonts w:hint="eastAsia"/>
          <w:color w:val="000000"/>
          <w:szCs w:val="21"/>
        </w:rPr>
        <w:t>），历史作家与纪录片顾问</w:t>
      </w:r>
    </w:p>
    <w:p w:rsidR="0035782F" w:rsidRDefault="0035782F">
      <w:pPr>
        <w:rPr>
          <w:color w:val="000000"/>
          <w:szCs w:val="21"/>
        </w:rPr>
      </w:pPr>
    </w:p>
    <w:p w:rsidR="0035782F" w:rsidRDefault="001204A5">
      <w:pPr>
        <w:ind w:firstLine="420"/>
        <w:rPr>
          <w:color w:val="000000"/>
          <w:szCs w:val="21"/>
        </w:rPr>
      </w:pPr>
      <w:r>
        <w:rPr>
          <w:rFonts w:hint="eastAsia"/>
          <w:color w:val="000000"/>
          <w:szCs w:val="21"/>
        </w:rPr>
        <w:t>“安东尼·迪莱尼的研究细致入微，文笔极具优雅与力量，带来对乔治时代世界的深刻再构……无懈可击。”</w:t>
      </w:r>
    </w:p>
    <w:p w:rsidR="0035782F" w:rsidRDefault="001204A5">
      <w:pPr>
        <w:jc w:val="right"/>
        <w:rPr>
          <w:color w:val="000000"/>
          <w:szCs w:val="21"/>
        </w:rPr>
      </w:pPr>
      <w:r>
        <w:rPr>
          <w:rFonts w:hint="eastAsia"/>
          <w:color w:val="000000"/>
          <w:szCs w:val="21"/>
        </w:rPr>
        <w:t>——欧文·埃默森博士（</w:t>
      </w:r>
      <w:r>
        <w:rPr>
          <w:rFonts w:hint="eastAsia"/>
          <w:color w:val="000000"/>
          <w:szCs w:val="21"/>
        </w:rPr>
        <w:t>Dr. Owen Emmerson</w:t>
      </w:r>
      <w:r>
        <w:rPr>
          <w:rFonts w:hint="eastAsia"/>
          <w:color w:val="000000"/>
          <w:szCs w:val="21"/>
        </w:rPr>
        <w:t>），</w:t>
      </w:r>
    </w:p>
    <w:p w:rsidR="0035782F" w:rsidRDefault="001204A5">
      <w:pPr>
        <w:jc w:val="right"/>
        <w:rPr>
          <w:b/>
          <w:bCs/>
          <w:color w:val="000000"/>
          <w:szCs w:val="21"/>
        </w:rPr>
      </w:pPr>
      <w:r>
        <w:rPr>
          <w:rFonts w:hint="eastAsia"/>
          <w:color w:val="000000"/>
          <w:szCs w:val="21"/>
        </w:rPr>
        <w:t>BBC</w:t>
      </w:r>
      <w:r>
        <w:rPr>
          <w:rFonts w:hint="eastAsia"/>
          <w:color w:val="000000"/>
          <w:szCs w:val="21"/>
        </w:rPr>
        <w:t>《狼厅：镜与光》（</w:t>
      </w:r>
      <w:r>
        <w:rPr>
          <w:rFonts w:hint="eastAsia"/>
          <w:i/>
          <w:iCs/>
          <w:color w:val="000000"/>
          <w:szCs w:val="21"/>
        </w:rPr>
        <w:t>Wolf Hall: The Mirror and The Light</w:t>
      </w:r>
      <w:r>
        <w:rPr>
          <w:rFonts w:hint="eastAsia"/>
          <w:color w:val="000000"/>
          <w:szCs w:val="21"/>
        </w:rPr>
        <w:t>）历史顾问</w:t>
      </w:r>
      <w:bookmarkStart w:id="2" w:name="OLE_LINK38"/>
      <w:bookmarkStart w:id="3" w:name="OLE_LINK43"/>
    </w:p>
    <w:p w:rsidR="002C02ED" w:rsidRDefault="002C02ED">
      <w:pPr>
        <w:shd w:val="clear" w:color="auto" w:fill="FFFFFF"/>
        <w:rPr>
          <w:b/>
          <w:bCs/>
          <w:color w:val="000000"/>
          <w:szCs w:val="21"/>
        </w:rPr>
      </w:pPr>
    </w:p>
    <w:p w:rsidR="002C02ED" w:rsidRDefault="002C02ED">
      <w:pPr>
        <w:shd w:val="clear" w:color="auto" w:fill="FFFFFF"/>
        <w:rPr>
          <w:b/>
          <w:bCs/>
          <w:color w:val="000000"/>
          <w:szCs w:val="21"/>
        </w:rPr>
      </w:pPr>
    </w:p>
    <w:p w:rsidR="0035782F" w:rsidRDefault="001204A5">
      <w:pPr>
        <w:shd w:val="clear" w:color="auto" w:fill="FFFFFF"/>
        <w:rPr>
          <w:color w:val="000000"/>
          <w:szCs w:val="21"/>
        </w:rPr>
      </w:pPr>
      <w:r>
        <w:rPr>
          <w:b/>
          <w:bCs/>
          <w:color w:val="000000"/>
          <w:szCs w:val="21"/>
        </w:rPr>
        <w:t>感谢您的阅读！</w:t>
      </w:r>
    </w:p>
    <w:p w:rsidR="0035782F" w:rsidRDefault="001204A5">
      <w:pPr>
        <w:rPr>
          <w:rFonts w:eastAsia="华文中宋"/>
          <w:b/>
          <w:color w:val="000000"/>
          <w:szCs w:val="21"/>
        </w:rPr>
      </w:pPr>
      <w:r>
        <w:rPr>
          <w:b/>
          <w:color w:val="000000"/>
          <w:szCs w:val="21"/>
        </w:rPr>
        <w:t>请将反馈信息发至：</w:t>
      </w:r>
      <w:r>
        <w:rPr>
          <w:rFonts w:eastAsia="华文中宋"/>
          <w:b/>
          <w:color w:val="000000"/>
          <w:szCs w:val="21"/>
        </w:rPr>
        <w:t>版权负责人</w:t>
      </w:r>
    </w:p>
    <w:p w:rsidR="0035782F" w:rsidRDefault="001204A5">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rsidR="0035782F" w:rsidRDefault="001204A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5782F" w:rsidRDefault="001204A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35782F" w:rsidRDefault="001204A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5782F" w:rsidRDefault="001204A5">
      <w:pPr>
        <w:rPr>
          <w:rStyle w:val="ab"/>
          <w:szCs w:val="21"/>
        </w:rPr>
      </w:pPr>
      <w:r>
        <w:rPr>
          <w:color w:val="000000"/>
          <w:szCs w:val="21"/>
        </w:rPr>
        <w:t>公司网址：</w:t>
      </w:r>
      <w:hyperlink r:id="rId9" w:history="1">
        <w:r>
          <w:rPr>
            <w:rStyle w:val="ab"/>
            <w:szCs w:val="21"/>
          </w:rPr>
          <w:t>http://www.nurnberg.com.cn</w:t>
        </w:r>
      </w:hyperlink>
    </w:p>
    <w:p w:rsidR="0035782F" w:rsidRDefault="001204A5">
      <w:pPr>
        <w:rPr>
          <w:color w:val="000000"/>
          <w:szCs w:val="21"/>
        </w:rPr>
      </w:pPr>
      <w:r>
        <w:rPr>
          <w:color w:val="000000"/>
          <w:szCs w:val="21"/>
        </w:rPr>
        <w:t>书目下载：</w:t>
      </w:r>
      <w:hyperlink r:id="rId10" w:history="1">
        <w:r>
          <w:rPr>
            <w:rStyle w:val="ab"/>
            <w:szCs w:val="21"/>
          </w:rPr>
          <w:t>http://www.nurnberg.com.cn/booklist_zh/list.aspx</w:t>
        </w:r>
      </w:hyperlink>
    </w:p>
    <w:p w:rsidR="0035782F" w:rsidRDefault="001204A5">
      <w:pPr>
        <w:rPr>
          <w:color w:val="000000"/>
          <w:szCs w:val="21"/>
        </w:rPr>
      </w:pPr>
      <w:r>
        <w:rPr>
          <w:color w:val="000000"/>
          <w:szCs w:val="21"/>
        </w:rPr>
        <w:t>书讯浏览：</w:t>
      </w:r>
      <w:hyperlink r:id="rId11" w:history="1">
        <w:r>
          <w:rPr>
            <w:rStyle w:val="ab"/>
            <w:szCs w:val="21"/>
          </w:rPr>
          <w:t>http://www.nurnberg.com.cn/book/book.aspx</w:t>
        </w:r>
      </w:hyperlink>
    </w:p>
    <w:p w:rsidR="0035782F" w:rsidRDefault="001204A5">
      <w:pPr>
        <w:rPr>
          <w:color w:val="000000"/>
          <w:szCs w:val="21"/>
        </w:rPr>
      </w:pPr>
      <w:r>
        <w:rPr>
          <w:color w:val="000000"/>
          <w:szCs w:val="21"/>
        </w:rPr>
        <w:t>视频推荐：</w:t>
      </w:r>
      <w:hyperlink r:id="rId12" w:history="1">
        <w:r>
          <w:rPr>
            <w:rStyle w:val="ab"/>
            <w:szCs w:val="21"/>
          </w:rPr>
          <w:t>http://www.nurnberg.com.cn/video/video.aspx</w:t>
        </w:r>
      </w:hyperlink>
    </w:p>
    <w:p w:rsidR="0035782F" w:rsidRDefault="001204A5">
      <w:pPr>
        <w:rPr>
          <w:rStyle w:val="ab"/>
          <w:szCs w:val="21"/>
        </w:rPr>
      </w:pPr>
      <w:r>
        <w:rPr>
          <w:color w:val="000000"/>
          <w:szCs w:val="21"/>
        </w:rPr>
        <w:t>豆瓣小站：</w:t>
      </w:r>
      <w:hyperlink r:id="rId13" w:history="1">
        <w:r>
          <w:rPr>
            <w:rStyle w:val="ab"/>
            <w:szCs w:val="21"/>
          </w:rPr>
          <w:t>http://site.douban.com/110577/</w:t>
        </w:r>
      </w:hyperlink>
    </w:p>
    <w:p w:rsidR="0035782F" w:rsidRDefault="001204A5">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35782F" w:rsidRDefault="001204A5">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35782F" w:rsidRDefault="001204A5">
      <w:pPr>
        <w:ind w:right="420"/>
        <w:rPr>
          <w:rFonts w:eastAsia="Gungsuh"/>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35782F" w:rsidRDefault="0035782F">
      <w:pPr>
        <w:ind w:right="420"/>
        <w:rPr>
          <w:rFonts w:eastAsia="Gungsuh"/>
          <w:color w:val="000000"/>
          <w:kern w:val="0"/>
          <w:szCs w:val="21"/>
        </w:rPr>
      </w:pPr>
    </w:p>
    <w:sectPr w:rsidR="0035782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D0" w:rsidRDefault="00B445D0">
      <w:r>
        <w:separator/>
      </w:r>
    </w:p>
  </w:endnote>
  <w:endnote w:type="continuationSeparator" w:id="0">
    <w:p w:rsidR="00B445D0" w:rsidRDefault="00B4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00"/>
    <w:family w:val="swiss"/>
    <w:pitch w:val="default"/>
    <w:sig w:usb0="00000000" w:usb1="00000000"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2F" w:rsidRDefault="0035782F">
    <w:pPr>
      <w:pBdr>
        <w:bottom w:val="single" w:sz="6" w:space="1" w:color="auto"/>
      </w:pBdr>
      <w:jc w:val="center"/>
      <w:rPr>
        <w:rFonts w:ascii="方正姚体" w:eastAsia="方正姚体"/>
        <w:sz w:val="18"/>
      </w:rPr>
    </w:pPr>
  </w:p>
  <w:p w:rsidR="0035782F" w:rsidRDefault="001204A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35782F" w:rsidRDefault="001204A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35782F" w:rsidRDefault="001204A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35782F" w:rsidRDefault="0035782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D0" w:rsidRDefault="00B445D0">
      <w:r>
        <w:separator/>
      </w:r>
    </w:p>
  </w:footnote>
  <w:footnote w:type="continuationSeparator" w:id="0">
    <w:p w:rsidR="00B445D0" w:rsidRDefault="00B44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2F" w:rsidRDefault="001204A5">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35782F" w:rsidRDefault="001204A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4410"/>
    <w:rsid w:val="000D0A7C"/>
    <w:rsid w:val="000D293D"/>
    <w:rsid w:val="000D34C3"/>
    <w:rsid w:val="000D3D3A"/>
    <w:rsid w:val="000D5F8D"/>
    <w:rsid w:val="001017C7"/>
    <w:rsid w:val="00102500"/>
    <w:rsid w:val="00110260"/>
    <w:rsid w:val="0011264B"/>
    <w:rsid w:val="001204A5"/>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02ED"/>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82F"/>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41D6"/>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0FA3"/>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45D0"/>
    <w:rsid w:val="00B46E7C"/>
    <w:rsid w:val="00B47582"/>
    <w:rsid w:val="00B54288"/>
    <w:rsid w:val="00B5540C"/>
    <w:rsid w:val="00B5587F"/>
    <w:rsid w:val="00B62889"/>
    <w:rsid w:val="00B63D45"/>
    <w:rsid w:val="00B648F3"/>
    <w:rsid w:val="00B6616C"/>
    <w:rsid w:val="00B71C53"/>
    <w:rsid w:val="00B7682F"/>
    <w:rsid w:val="00B82CB7"/>
    <w:rsid w:val="00B924E2"/>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76B5"/>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7E60"/>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81565BC"/>
    <w:rsid w:val="088564A0"/>
    <w:rsid w:val="091A3CEE"/>
    <w:rsid w:val="0AA822B2"/>
    <w:rsid w:val="0C1B0437"/>
    <w:rsid w:val="0C395F24"/>
    <w:rsid w:val="0C436DA2"/>
    <w:rsid w:val="0EB3315D"/>
    <w:rsid w:val="10B4569D"/>
    <w:rsid w:val="11367E61"/>
    <w:rsid w:val="1264528F"/>
    <w:rsid w:val="12D17378"/>
    <w:rsid w:val="12D81E34"/>
    <w:rsid w:val="132C7508"/>
    <w:rsid w:val="14117386"/>
    <w:rsid w:val="14410444"/>
    <w:rsid w:val="14C12F5A"/>
    <w:rsid w:val="15581FAE"/>
    <w:rsid w:val="15E225AB"/>
    <w:rsid w:val="162057B7"/>
    <w:rsid w:val="16D52CED"/>
    <w:rsid w:val="17594F22"/>
    <w:rsid w:val="19C06CBF"/>
    <w:rsid w:val="1A4B51F6"/>
    <w:rsid w:val="1AE554AD"/>
    <w:rsid w:val="1BD9532E"/>
    <w:rsid w:val="1C3B5B2F"/>
    <w:rsid w:val="1E173DF2"/>
    <w:rsid w:val="21DC5EE4"/>
    <w:rsid w:val="24EC7B7F"/>
    <w:rsid w:val="256B5BB0"/>
    <w:rsid w:val="256B7F46"/>
    <w:rsid w:val="273146EB"/>
    <w:rsid w:val="27321C92"/>
    <w:rsid w:val="27AE2211"/>
    <w:rsid w:val="286A24EC"/>
    <w:rsid w:val="287303E4"/>
    <w:rsid w:val="28FD455E"/>
    <w:rsid w:val="291C72C0"/>
    <w:rsid w:val="294F1F48"/>
    <w:rsid w:val="295977AD"/>
    <w:rsid w:val="29D60DFE"/>
    <w:rsid w:val="2C5142E1"/>
    <w:rsid w:val="2CA62D0A"/>
    <w:rsid w:val="2E2667E7"/>
    <w:rsid w:val="2FB03EC7"/>
    <w:rsid w:val="2FBB5323"/>
    <w:rsid w:val="30DC13F0"/>
    <w:rsid w:val="33605D91"/>
    <w:rsid w:val="339461AC"/>
    <w:rsid w:val="33CE1BE6"/>
    <w:rsid w:val="362D6CBA"/>
    <w:rsid w:val="36635E01"/>
    <w:rsid w:val="368055A2"/>
    <w:rsid w:val="36B36BBA"/>
    <w:rsid w:val="36B97AE5"/>
    <w:rsid w:val="38C04055"/>
    <w:rsid w:val="38D64782"/>
    <w:rsid w:val="38EA0260"/>
    <w:rsid w:val="39A405D1"/>
    <w:rsid w:val="3A133C1C"/>
    <w:rsid w:val="3C563F4C"/>
    <w:rsid w:val="3C6B3E19"/>
    <w:rsid w:val="3C70398D"/>
    <w:rsid w:val="3DAC00D1"/>
    <w:rsid w:val="3DF82197"/>
    <w:rsid w:val="3EC456A8"/>
    <w:rsid w:val="3EF9316D"/>
    <w:rsid w:val="41C31810"/>
    <w:rsid w:val="45083B8C"/>
    <w:rsid w:val="4575101A"/>
    <w:rsid w:val="4603463C"/>
    <w:rsid w:val="468C3169"/>
    <w:rsid w:val="46A13188"/>
    <w:rsid w:val="48121EAA"/>
    <w:rsid w:val="48CE21C6"/>
    <w:rsid w:val="494B7BFF"/>
    <w:rsid w:val="4A392FB7"/>
    <w:rsid w:val="4A4060F4"/>
    <w:rsid w:val="4B1D59BF"/>
    <w:rsid w:val="4D8A04C7"/>
    <w:rsid w:val="4E87411E"/>
    <w:rsid w:val="4E9F4AB7"/>
    <w:rsid w:val="4F324189"/>
    <w:rsid w:val="52C442F7"/>
    <w:rsid w:val="53AF499D"/>
    <w:rsid w:val="53F32DF7"/>
    <w:rsid w:val="54F86EAB"/>
    <w:rsid w:val="564055B9"/>
    <w:rsid w:val="56F810BD"/>
    <w:rsid w:val="57FC016C"/>
    <w:rsid w:val="59186B39"/>
    <w:rsid w:val="59296817"/>
    <w:rsid w:val="598F49A2"/>
    <w:rsid w:val="59F00E16"/>
    <w:rsid w:val="5A1E61D2"/>
    <w:rsid w:val="5A2C0229"/>
    <w:rsid w:val="5C646BCF"/>
    <w:rsid w:val="5D327B1E"/>
    <w:rsid w:val="5E0C3542"/>
    <w:rsid w:val="5E572DEB"/>
    <w:rsid w:val="5E6F0574"/>
    <w:rsid w:val="5E8E14C4"/>
    <w:rsid w:val="5ED6505B"/>
    <w:rsid w:val="5F9A5549"/>
    <w:rsid w:val="60197BB5"/>
    <w:rsid w:val="605753D1"/>
    <w:rsid w:val="621F6849"/>
    <w:rsid w:val="62900E4C"/>
    <w:rsid w:val="661D5426"/>
    <w:rsid w:val="6659611C"/>
    <w:rsid w:val="67180834"/>
    <w:rsid w:val="674455A4"/>
    <w:rsid w:val="68202442"/>
    <w:rsid w:val="68BC4A27"/>
    <w:rsid w:val="6A58493C"/>
    <w:rsid w:val="6BFA18B7"/>
    <w:rsid w:val="6E9A5873"/>
    <w:rsid w:val="6EF80BE7"/>
    <w:rsid w:val="6F555B47"/>
    <w:rsid w:val="704D10EC"/>
    <w:rsid w:val="714C3AC4"/>
    <w:rsid w:val="724427AD"/>
    <w:rsid w:val="72682163"/>
    <w:rsid w:val="73B21D95"/>
    <w:rsid w:val="73D3309A"/>
    <w:rsid w:val="741C570D"/>
    <w:rsid w:val="761D2CD5"/>
    <w:rsid w:val="762F0C47"/>
    <w:rsid w:val="77E96C58"/>
    <w:rsid w:val="795D1E91"/>
    <w:rsid w:val="79B77DA5"/>
    <w:rsid w:val="7ADB314B"/>
    <w:rsid w:val="7D6A0839"/>
    <w:rsid w:val="7E5C6A2E"/>
    <w:rsid w:val="7F536899"/>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0BAFA00-11B7-41A4-9214-BB252F02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1290</Words>
  <Characters>1690</Characters>
  <Application>Microsoft Office Word</Application>
  <DocSecurity>0</DocSecurity>
  <Lines>73</Lines>
  <Paragraphs>57</Paragraphs>
  <ScaleCrop>false</ScaleCrop>
  <Company>2ndSpAcE</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8</cp:revision>
  <cp:lastPrinted>2005-06-10T06:33:00Z</cp:lastPrinted>
  <dcterms:created xsi:type="dcterms:W3CDTF">2023-11-05T05:33:00Z</dcterms:created>
  <dcterms:modified xsi:type="dcterms:W3CDTF">2025-09-15T06:36:00Z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79B38309E9304AEE8A756ABB97C481A4_13</vt:lpwstr>
  </property>
  <property fmtid="{D5CDD505-2E9C-101B-9397-08002B2CF9AE}" pid="4" name="KSOTemplateDocerSaveRecord">
    <vt:lpwstr>eyJoZGlkIjoiOWM2Y2ZkNmQ2MmE1NDliMjM3NTc0ZTQzZWRiMjU2Y2QiLCJ1c2VySWQiOiIzNjI5MTU5MjIifQ==</vt:lpwstr>
  </property>
</Properties>
</file>