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09-12 133435.png屏幕截图 2025-09-12 13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12 133435.png屏幕截图 2025-09-12 133435"/>
                    <pic:cNvPicPr>
                      <a:picLocks noChangeAspect="1"/>
                    </pic:cNvPicPr>
                  </pic:nvPicPr>
                  <pic:blipFill>
                    <a:blip r:embed="rId6"/>
                    <a:srcRect t="1890" b="1890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《败中求胜：顶级企业家的失败哲学》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Fail Smarter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Lessons from the Best on Turning Setbacks into Breakthroughs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Dougal Shaw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Profile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月</w:t>
      </w:r>
      <w:bookmarkStart w:id="1" w:name="_GoBack"/>
      <w:bookmarkEnd w:id="1"/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职场励志</w:t>
      </w:r>
    </w:p>
    <w:p w14:paraId="0F4D4875">
      <w:pPr>
        <w:tabs>
          <w:tab w:val="left" w:pos="341"/>
          <w:tab w:val="left" w:pos="5235"/>
        </w:tabs>
        <w:rPr>
          <w:rFonts w:hint="default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>版权已授：意大利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456F348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失败是成功之母——这个理论人尽皆知，但实践中究竟意味着什么？</w:t>
      </w:r>
    </w:p>
    <w:p w14:paraId="0943AE97">
      <w:pPr>
        <w:ind w:firstLine="420" w:firstLineChars="200"/>
        <w:rPr>
          <w:rFonts w:hint="eastAsia"/>
          <w:bCs/>
          <w:kern w:val="0"/>
          <w:szCs w:val="21"/>
        </w:rPr>
      </w:pPr>
    </w:p>
    <w:p w14:paraId="3AA0109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揭示全球最成功人士拥抱失败、克服困境并汲取教训的独家方法，展现如何将失败转化为成功的燃料。通过与百万富翁、企业家及CEO数百小时的深度对话，杜格尔·肖记述了他们最惨痛的失误与至暗时刻，提炼出关键教训。探索如何驾驭游戏精神、运用创造力、整合反馈并学会释然——辅以阐释这些方法为何有效的前沿研究。充满实用智慧与真实案例，本书展现普通人如何将失败转化为成功，以及这一转化的真正内涵。</w:t>
      </w:r>
    </w:p>
    <w:p w14:paraId="581E1E9B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55F75D8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杜格尔·肖任（</w:t>
      </w:r>
      <w:r>
        <w:rPr>
          <w:rFonts w:hint="eastAsia"/>
          <w:b/>
          <w:bCs/>
          <w:color w:val="000000"/>
          <w:szCs w:val="21"/>
          <w:highlight w:val="none"/>
        </w:rPr>
        <w:t>Dougal Shaw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《商业领袖》高级记者，专注商业与创业领域，采访全球领袖并创作原创故事。此前创立并运营BBC旗舰创业系列《CEO秘密》，其原创商业报道已触达数百万读者。</w:t>
      </w:r>
    </w:p>
    <w:p w14:paraId="66FBED6F">
      <w:pPr>
        <w:tabs>
          <w:tab w:val="left" w:pos="641"/>
        </w:tabs>
        <w:ind w:right="420" w:firstLine="420" w:firstLineChars="20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作者视频：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467886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467886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instrText xml:space="preserve"> HYPERLINK "https://youtu.be/ATJUwOK9PDk?si=MI3Rcs-u8Sq1LRhx" \t "C:/Users/HUAWEI/AppData/Roaming/Foxmail7/Temp-5896-20250917092300/_blank"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color w:val="467886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13"/>
          <w:rFonts w:hint="default" w:ascii="sans-serif" w:hAnsi="sans-serif" w:eastAsia="sans-serif" w:cs="sans-serif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t>https://youtu.be/ATJUwOK9PDk?si=MI3Rcs-u8Sq1LRhx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467886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end"/>
      </w:r>
    </w:p>
    <w:p w14:paraId="0BBC5D7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8A4ECDD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90C5913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融合人生哲理与火箭助推式的商业建议。杜格尔·肖将多年洞察浓缩于这部充满希望的实用之作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。”</w:t>
      </w:r>
    </w:p>
    <w:p w14:paraId="0045149C">
      <w:pPr>
        <w:tabs>
          <w:tab w:val="left" w:pos="641"/>
        </w:tabs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——帕迪·奥康奈尔（BBC广播4台《广播之家》主持人）</w:t>
      </w:r>
    </w:p>
    <w:p w14:paraId="48FE03F9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E73E805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来自全球顶尖商业头脑的非凡洞见与智慧盛宴。若你曾想创业或追逐他人认为不可能的梦想——《CEO秘密》正是你需要的灵感源泉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。”</w:t>
      </w:r>
    </w:p>
    <w:p w14:paraId="39907082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——加文·埃斯勒（广播人、《不列终结》与《顶尖启示录》作者）</w:t>
      </w:r>
    </w:p>
    <w:p w14:paraId="17352E1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2EECC3A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激励创业思维的绝佳资源...以诚实、幽默与血泪经验分享创业旅程的企业家群像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。”</w:t>
      </w:r>
    </w:p>
    <w:p w14:paraId="3A8A69D9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——莎伦·戴维斯（青年企业基金会CEO）</w:t>
      </w:r>
    </w:p>
    <w:p w14:paraId="5A42FCB5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2A8598CB">
      <w:pPr>
        <w:shd w:val="clear" w:color="auto" w:fill="FFFFFF"/>
        <w:jc w:val="center"/>
        <w:rPr>
          <w:rFonts w:hint="eastAsia" w:ascii="Arial Unicode MS" w:hAnsi="Arial Unicode MS" w:cs="Verdana"/>
          <w:b/>
          <w:bCs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目录</w:t>
      </w:r>
    </w:p>
    <w:p w14:paraId="55B7FDA5">
      <w:pPr>
        <w:shd w:val="clear" w:color="auto" w:fill="FFFFFF"/>
        <w:jc w:val="center"/>
        <w:rPr>
          <w:rFonts w:hint="eastAsia" w:ascii="Arial Unicode MS" w:hAnsi="Arial Unicode MS" w:cs="Verdana"/>
          <w:b w:val="0"/>
          <w:bCs w:val="0"/>
          <w:color w:val="000000"/>
        </w:rPr>
      </w:pPr>
      <w:r>
        <w:rPr>
          <w:rFonts w:hint="eastAsia" w:ascii="Arial Unicode MS" w:hAnsi="Arial Unicode MS" w:cs="Verdana"/>
          <w:b w:val="0"/>
          <w:bCs w:val="0"/>
          <w:color w:val="000000"/>
        </w:rPr>
        <w:t>-引言 - 失败不可避免，为何还要假装不是这样？</w:t>
      </w:r>
    </w:p>
    <w:p w14:paraId="6999BAAB">
      <w:pPr>
        <w:shd w:val="clear" w:color="auto" w:fill="FFFFFF"/>
        <w:jc w:val="center"/>
        <w:rPr>
          <w:rFonts w:hint="eastAsia" w:ascii="Arial Unicode MS" w:hAnsi="Arial Unicode MS" w:cs="Verdana"/>
          <w:b w:val="0"/>
          <w:bCs w:val="0"/>
          <w:color w:val="000000"/>
        </w:rPr>
      </w:pPr>
      <w:r>
        <w:rPr>
          <w:rFonts w:hint="eastAsia" w:ascii="Arial Unicode MS" w:hAnsi="Arial Unicode MS" w:cs="Verdana"/>
          <w:b w:val="0"/>
          <w:bCs w:val="0"/>
          <w:color w:val="000000"/>
        </w:rPr>
        <w:t>-第一课：接受失败会带来痛苦</w:t>
      </w:r>
    </w:p>
    <w:p w14:paraId="1497ABAA">
      <w:pPr>
        <w:shd w:val="clear" w:color="auto" w:fill="FFFFFF"/>
        <w:jc w:val="center"/>
        <w:rPr>
          <w:rFonts w:hint="eastAsia" w:ascii="Arial Unicode MS" w:hAnsi="Arial Unicode MS" w:cs="Verdana"/>
          <w:b w:val="0"/>
          <w:bCs w:val="0"/>
          <w:color w:val="000000"/>
        </w:rPr>
      </w:pPr>
      <w:r>
        <w:rPr>
          <w:rFonts w:hint="eastAsia" w:ascii="Arial Unicode MS" w:hAnsi="Arial Unicode MS" w:cs="Verdana"/>
          <w:b w:val="0"/>
          <w:bCs w:val="0"/>
          <w:color w:val="000000"/>
        </w:rPr>
        <w:t>-第二课：不要沉湎于失败</w:t>
      </w:r>
    </w:p>
    <w:p w14:paraId="39359DA1">
      <w:pPr>
        <w:shd w:val="clear" w:color="auto" w:fill="FFFFFF"/>
        <w:jc w:val="center"/>
        <w:rPr>
          <w:rFonts w:hint="eastAsia" w:ascii="Arial Unicode MS" w:hAnsi="Arial Unicode MS" w:cs="Verdana"/>
          <w:b w:val="0"/>
          <w:bCs w:val="0"/>
          <w:color w:val="000000"/>
        </w:rPr>
      </w:pPr>
      <w:r>
        <w:rPr>
          <w:rFonts w:hint="eastAsia" w:ascii="Arial Unicode MS" w:hAnsi="Arial Unicode MS" w:cs="Verdana"/>
          <w:b w:val="0"/>
          <w:bCs w:val="0"/>
          <w:color w:val="000000"/>
        </w:rPr>
        <w:t>-第三课：记住：失败是反馈</w:t>
      </w:r>
    </w:p>
    <w:p w14:paraId="58AC0DA2">
      <w:pPr>
        <w:shd w:val="clear" w:color="auto" w:fill="FFFFFF"/>
        <w:jc w:val="center"/>
        <w:rPr>
          <w:rFonts w:hint="eastAsia" w:ascii="Arial Unicode MS" w:hAnsi="Arial Unicode MS" w:cs="Verdana"/>
          <w:b w:val="0"/>
          <w:bCs w:val="0"/>
          <w:color w:val="000000"/>
        </w:rPr>
      </w:pPr>
      <w:r>
        <w:rPr>
          <w:rFonts w:hint="eastAsia" w:ascii="Arial Unicode MS" w:hAnsi="Arial Unicode MS" w:cs="Verdana"/>
          <w:b w:val="0"/>
          <w:bCs w:val="0"/>
          <w:color w:val="000000"/>
        </w:rPr>
        <w:t>-第四课：像创意人士那样失败</w:t>
      </w:r>
    </w:p>
    <w:p w14:paraId="14C0D0EC">
      <w:pPr>
        <w:shd w:val="clear" w:color="auto" w:fill="FFFFFF"/>
        <w:jc w:val="center"/>
        <w:rPr>
          <w:rFonts w:hint="eastAsia" w:ascii="Arial Unicode MS" w:hAnsi="Arial Unicode MS" w:cs="Verdana"/>
          <w:b w:val="0"/>
          <w:bCs w:val="0"/>
          <w:color w:val="000000"/>
        </w:rPr>
      </w:pPr>
      <w:r>
        <w:rPr>
          <w:rFonts w:hint="eastAsia" w:ascii="Arial Unicode MS" w:hAnsi="Arial Unicode MS" w:cs="Verdana"/>
          <w:b w:val="0"/>
          <w:bCs w:val="0"/>
          <w:color w:val="000000"/>
        </w:rPr>
        <w:t>-第五课：倾听你不想听的</w:t>
      </w:r>
    </w:p>
    <w:p w14:paraId="0B137577">
      <w:pPr>
        <w:shd w:val="clear" w:color="auto" w:fill="FFFFFF"/>
        <w:jc w:val="center"/>
        <w:rPr>
          <w:rFonts w:hint="eastAsia" w:ascii="Arial Unicode MS" w:hAnsi="Arial Unicode MS" w:cs="Verdana"/>
          <w:b w:val="0"/>
          <w:bCs w:val="0"/>
          <w:color w:val="000000"/>
        </w:rPr>
      </w:pPr>
      <w:r>
        <w:rPr>
          <w:rFonts w:hint="eastAsia" w:ascii="Arial Unicode MS" w:hAnsi="Arial Unicode MS" w:cs="Verdana"/>
          <w:b w:val="0"/>
          <w:bCs w:val="0"/>
          <w:color w:val="000000"/>
        </w:rPr>
        <w:t>-第六课：打造一个善于应对失败的文化</w:t>
      </w:r>
    </w:p>
    <w:p w14:paraId="30FA8492">
      <w:pPr>
        <w:shd w:val="clear" w:color="auto" w:fill="FFFFFF"/>
        <w:jc w:val="center"/>
        <w:rPr>
          <w:rFonts w:hint="eastAsia" w:ascii="Arial Unicode MS" w:hAnsi="Arial Unicode MS" w:cs="Verdana"/>
          <w:b w:val="0"/>
          <w:bCs w:val="0"/>
          <w:color w:val="000000"/>
        </w:rPr>
      </w:pPr>
      <w:r>
        <w:rPr>
          <w:rFonts w:hint="eastAsia" w:ascii="Arial Unicode MS" w:hAnsi="Arial Unicode MS" w:cs="Verdana"/>
          <w:b w:val="0"/>
          <w:bCs w:val="0"/>
          <w:color w:val="000000"/>
        </w:rPr>
        <w:t>-第七课：再次更明智地失败</w:t>
      </w:r>
    </w:p>
    <w:p w14:paraId="451DB350">
      <w:pPr>
        <w:shd w:val="clear" w:color="auto" w:fill="FFFFFF"/>
        <w:jc w:val="center"/>
        <w:rPr>
          <w:rFonts w:hint="eastAsia" w:ascii="Arial Unicode MS" w:hAnsi="Arial Unicode MS" w:cs="Verdana"/>
          <w:b w:val="0"/>
          <w:bCs w:val="0"/>
          <w:color w:val="000000"/>
        </w:rPr>
      </w:pPr>
      <w:r>
        <w:rPr>
          <w:rFonts w:hint="eastAsia" w:ascii="Arial Unicode MS" w:hAnsi="Arial Unicode MS" w:cs="Verdana"/>
          <w:b w:val="0"/>
          <w:bCs w:val="0"/>
          <w:color w:val="000000"/>
        </w:rPr>
        <w:t>-参考文献</w:t>
      </w:r>
    </w:p>
    <w:p w14:paraId="41AC4AF4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C0B6F0E"/>
    <w:rsid w:val="2CB75CA1"/>
    <w:rsid w:val="2DA34CE1"/>
    <w:rsid w:val="381D7EFC"/>
    <w:rsid w:val="3AE04ADC"/>
    <w:rsid w:val="3C1934F8"/>
    <w:rsid w:val="432C279F"/>
    <w:rsid w:val="46B43896"/>
    <w:rsid w:val="4C156891"/>
    <w:rsid w:val="4E842F72"/>
    <w:rsid w:val="5B021CEB"/>
    <w:rsid w:val="5B1B417E"/>
    <w:rsid w:val="607974F3"/>
    <w:rsid w:val="60B3492E"/>
    <w:rsid w:val="61FD7891"/>
    <w:rsid w:val="68EE2E29"/>
    <w:rsid w:val="6AEB37C3"/>
    <w:rsid w:val="6F6B6F3F"/>
    <w:rsid w:val="73FC1536"/>
    <w:rsid w:val="756C1B13"/>
    <w:rsid w:val="77E15A7D"/>
    <w:rsid w:val="7A2D7823"/>
    <w:rsid w:val="7D284D6D"/>
    <w:rsid w:val="7D4E4A83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771</Words>
  <Characters>1141</Characters>
  <Lines>25</Lines>
  <Paragraphs>7</Paragraphs>
  <TotalTime>13</TotalTime>
  <ScaleCrop>false</ScaleCrop>
  <LinksUpToDate>false</LinksUpToDate>
  <CharactersWithSpaces>1174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2025-09-17T02:44:05Z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