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9B6" w:rsidRDefault="00C609B6">
      <w:pPr>
        <w:jc w:val="center"/>
        <w:rPr>
          <w:b/>
          <w:bCs/>
          <w:sz w:val="18"/>
          <w:szCs w:val="18"/>
          <w:shd w:val="pct10" w:color="auto" w:fill="FFFFFF"/>
        </w:rPr>
      </w:pPr>
    </w:p>
    <w:p w:rsidR="00C609B6" w:rsidRDefault="00EC14C2">
      <w:pPr>
        <w:jc w:val="center"/>
        <w:rPr>
          <w:b/>
          <w:bCs/>
          <w:sz w:val="36"/>
          <w:szCs w:val="36"/>
          <w:shd w:val="pct10" w:color="auto" w:fill="FFFFFF"/>
        </w:rPr>
      </w:pPr>
      <w:r>
        <w:rPr>
          <w:b/>
          <w:bCs/>
          <w:sz w:val="36"/>
          <w:szCs w:val="36"/>
          <w:shd w:val="pct10" w:color="auto" w:fill="FFFFFF"/>
        </w:rPr>
        <w:t>新</w:t>
      </w:r>
      <w:r>
        <w:rPr>
          <w:b/>
          <w:bCs/>
          <w:sz w:val="36"/>
          <w:szCs w:val="36"/>
          <w:shd w:val="pct10" w:color="auto" w:fill="FFFFFF"/>
        </w:rPr>
        <w:t xml:space="preserve"> </w:t>
      </w:r>
      <w:r>
        <w:rPr>
          <w:b/>
          <w:bCs/>
          <w:sz w:val="36"/>
          <w:szCs w:val="36"/>
          <w:shd w:val="pct10" w:color="auto" w:fill="FFFFFF"/>
        </w:rPr>
        <w:t>书</w:t>
      </w:r>
      <w:r>
        <w:rPr>
          <w:b/>
          <w:bCs/>
          <w:sz w:val="36"/>
          <w:szCs w:val="36"/>
          <w:shd w:val="pct10" w:color="auto" w:fill="FFFFFF"/>
        </w:rPr>
        <w:t xml:space="preserve"> </w:t>
      </w:r>
      <w:r>
        <w:rPr>
          <w:b/>
          <w:bCs/>
          <w:sz w:val="36"/>
          <w:szCs w:val="36"/>
          <w:shd w:val="pct10" w:color="auto" w:fill="FFFFFF"/>
        </w:rPr>
        <w:t>推</w:t>
      </w:r>
      <w:r>
        <w:rPr>
          <w:b/>
          <w:bCs/>
          <w:sz w:val="36"/>
          <w:szCs w:val="36"/>
          <w:shd w:val="pct10" w:color="auto" w:fill="FFFFFF"/>
        </w:rPr>
        <w:t xml:space="preserve"> </w:t>
      </w:r>
      <w:r>
        <w:rPr>
          <w:b/>
          <w:bCs/>
          <w:sz w:val="36"/>
          <w:szCs w:val="36"/>
          <w:shd w:val="pct10" w:color="auto" w:fill="FFFFFF"/>
        </w:rPr>
        <w:t>荐</w:t>
      </w:r>
    </w:p>
    <w:p w:rsidR="00C609B6" w:rsidRDefault="00C609B6">
      <w:pPr>
        <w:tabs>
          <w:tab w:val="left" w:pos="341"/>
          <w:tab w:val="left" w:pos="5235"/>
        </w:tabs>
        <w:jc w:val="left"/>
        <w:rPr>
          <w:b/>
          <w:bCs/>
          <w:color w:val="000000"/>
          <w:szCs w:val="18"/>
        </w:rPr>
      </w:pPr>
    </w:p>
    <w:p w:rsidR="00C609B6" w:rsidRDefault="00F56F56">
      <w:pPr>
        <w:rPr>
          <w:b/>
          <w:szCs w:val="21"/>
        </w:rPr>
      </w:pPr>
      <w:r>
        <w:rPr>
          <w:b/>
          <w:noProof/>
          <w:szCs w:val="21"/>
        </w:rPr>
        <w:drawing>
          <wp:anchor distT="0" distB="0" distL="114300" distR="114300" simplePos="0" relativeHeight="251662336" behindDoc="0" locked="0" layoutInCell="1" allowOverlap="1">
            <wp:simplePos x="0" y="0"/>
            <wp:positionH relativeFrom="page">
              <wp:posOffset>4817745</wp:posOffset>
            </wp:positionH>
            <wp:positionV relativeFrom="paragraph">
              <wp:posOffset>183515</wp:posOffset>
            </wp:positionV>
            <wp:extent cx="1644015" cy="2303145"/>
            <wp:effectExtent l="0" t="0" r="0" b="190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1RZcbuw5UL._SL1500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4015" cy="2303145"/>
                    </a:xfrm>
                    <a:prstGeom prst="rect">
                      <a:avLst/>
                    </a:prstGeom>
                  </pic:spPr>
                </pic:pic>
              </a:graphicData>
            </a:graphic>
            <wp14:sizeRelH relativeFrom="margin">
              <wp14:pctWidth>0</wp14:pctWidth>
            </wp14:sizeRelH>
            <wp14:sizeRelV relativeFrom="margin">
              <wp14:pctHeight>0</wp14:pctHeight>
            </wp14:sizeRelV>
          </wp:anchor>
        </w:drawing>
      </w:r>
    </w:p>
    <w:p w:rsidR="00C609B6" w:rsidRDefault="00EC14C2">
      <w:pPr>
        <w:rPr>
          <w:b/>
          <w:szCs w:val="21"/>
        </w:rPr>
      </w:pPr>
      <w:r>
        <w:rPr>
          <w:b/>
          <w:szCs w:val="21"/>
        </w:rPr>
        <w:t>中文书名：《心灯》</w:t>
      </w:r>
    </w:p>
    <w:p w:rsidR="00C609B6" w:rsidRDefault="00EC14C2">
      <w:pPr>
        <w:rPr>
          <w:b/>
          <w:szCs w:val="21"/>
        </w:rPr>
      </w:pPr>
      <w:r>
        <w:rPr>
          <w:b/>
          <w:szCs w:val="21"/>
        </w:rPr>
        <w:t>英文书名：</w:t>
      </w:r>
      <w:r>
        <w:rPr>
          <w:b/>
          <w:szCs w:val="21"/>
        </w:rPr>
        <w:t>HEART LAMP</w:t>
      </w:r>
    </w:p>
    <w:p w:rsidR="00C609B6" w:rsidRDefault="00EC14C2">
      <w:pPr>
        <w:rPr>
          <w:b/>
          <w:szCs w:val="21"/>
        </w:rPr>
      </w:pPr>
      <w:r>
        <w:rPr>
          <w:b/>
          <w:szCs w:val="21"/>
        </w:rPr>
        <w:t>作</w:t>
      </w:r>
      <w:r>
        <w:rPr>
          <w:b/>
          <w:szCs w:val="21"/>
        </w:rPr>
        <w:t xml:space="preserve">    </w:t>
      </w:r>
      <w:r>
        <w:rPr>
          <w:b/>
          <w:szCs w:val="21"/>
        </w:rPr>
        <w:t>者：</w:t>
      </w:r>
      <w:proofErr w:type="spellStart"/>
      <w:r>
        <w:rPr>
          <w:b/>
          <w:szCs w:val="21"/>
        </w:rPr>
        <w:t>Banu</w:t>
      </w:r>
      <w:proofErr w:type="spellEnd"/>
      <w:r>
        <w:rPr>
          <w:b/>
          <w:szCs w:val="21"/>
        </w:rPr>
        <w:t xml:space="preserve"> </w:t>
      </w:r>
      <w:proofErr w:type="spellStart"/>
      <w:r>
        <w:rPr>
          <w:b/>
          <w:szCs w:val="21"/>
        </w:rPr>
        <w:t>Mushtaq</w:t>
      </w:r>
      <w:proofErr w:type="spellEnd"/>
      <w:r>
        <w:rPr>
          <w:b/>
          <w:szCs w:val="21"/>
        </w:rPr>
        <w:t xml:space="preserve"> (autho</w:t>
      </w:r>
      <w:bookmarkStart w:id="0" w:name="_GoBack"/>
      <w:bookmarkEnd w:id="0"/>
      <w:r>
        <w:rPr>
          <w:b/>
          <w:szCs w:val="21"/>
        </w:rPr>
        <w:t xml:space="preserve">r), Deepa </w:t>
      </w:r>
      <w:proofErr w:type="spellStart"/>
      <w:r>
        <w:rPr>
          <w:b/>
          <w:szCs w:val="21"/>
        </w:rPr>
        <w:t>Bhasthi</w:t>
      </w:r>
      <w:proofErr w:type="spellEnd"/>
      <w:r>
        <w:rPr>
          <w:b/>
          <w:szCs w:val="21"/>
        </w:rPr>
        <w:t xml:space="preserve"> (translator)</w:t>
      </w:r>
    </w:p>
    <w:p w:rsidR="00C609B6" w:rsidRDefault="00EC14C2">
      <w:pPr>
        <w:rPr>
          <w:b/>
          <w:szCs w:val="21"/>
        </w:rPr>
      </w:pPr>
      <w:r>
        <w:rPr>
          <w:b/>
          <w:szCs w:val="21"/>
        </w:rPr>
        <w:t>出</w:t>
      </w:r>
      <w:r>
        <w:rPr>
          <w:b/>
          <w:szCs w:val="21"/>
        </w:rPr>
        <w:t xml:space="preserve"> </w:t>
      </w:r>
      <w:r>
        <w:rPr>
          <w:b/>
          <w:szCs w:val="21"/>
        </w:rPr>
        <w:t>版</w:t>
      </w:r>
      <w:r>
        <w:rPr>
          <w:b/>
          <w:szCs w:val="21"/>
        </w:rPr>
        <w:t xml:space="preserve"> </w:t>
      </w:r>
      <w:r>
        <w:rPr>
          <w:b/>
          <w:szCs w:val="21"/>
        </w:rPr>
        <w:t>社：</w:t>
      </w:r>
      <w:r>
        <w:rPr>
          <w:b/>
          <w:szCs w:val="21"/>
        </w:rPr>
        <w:t>And Other Stories</w:t>
      </w:r>
    </w:p>
    <w:p w:rsidR="00C609B6" w:rsidRDefault="00EC14C2">
      <w:pPr>
        <w:rPr>
          <w:b/>
          <w:szCs w:val="21"/>
        </w:rPr>
      </w:pPr>
      <w:r>
        <w:rPr>
          <w:b/>
          <w:szCs w:val="21"/>
        </w:rPr>
        <w:t>代</w:t>
      </w:r>
      <w:r>
        <w:rPr>
          <w:b/>
          <w:szCs w:val="21"/>
        </w:rPr>
        <w:t xml:space="preserve"> </w:t>
      </w:r>
      <w:r>
        <w:rPr>
          <w:b/>
          <w:szCs w:val="21"/>
        </w:rPr>
        <w:t>理</w:t>
      </w:r>
      <w:r>
        <w:rPr>
          <w:b/>
          <w:szCs w:val="21"/>
        </w:rPr>
        <w:t xml:space="preserve"> </w:t>
      </w:r>
      <w:r>
        <w:rPr>
          <w:b/>
          <w:szCs w:val="21"/>
        </w:rPr>
        <w:t>人：</w:t>
      </w:r>
      <w:r>
        <w:rPr>
          <w:b/>
          <w:szCs w:val="21"/>
        </w:rPr>
        <w:t>ANA/Jackie</w:t>
      </w:r>
    </w:p>
    <w:p w:rsidR="00C609B6" w:rsidRDefault="00EC14C2">
      <w:pPr>
        <w:rPr>
          <w:b/>
          <w:szCs w:val="21"/>
        </w:rPr>
      </w:pPr>
      <w:r>
        <w:rPr>
          <w:b/>
          <w:szCs w:val="21"/>
        </w:rPr>
        <w:t>页</w:t>
      </w:r>
      <w:r>
        <w:rPr>
          <w:b/>
          <w:szCs w:val="21"/>
        </w:rPr>
        <w:t xml:space="preserve">    </w:t>
      </w:r>
      <w:r>
        <w:rPr>
          <w:b/>
          <w:szCs w:val="21"/>
        </w:rPr>
        <w:t>数：</w:t>
      </w:r>
      <w:r>
        <w:rPr>
          <w:b/>
          <w:szCs w:val="21"/>
        </w:rPr>
        <w:t>224</w:t>
      </w:r>
      <w:r>
        <w:rPr>
          <w:b/>
          <w:szCs w:val="21"/>
        </w:rPr>
        <w:t>页</w:t>
      </w:r>
    </w:p>
    <w:p w:rsidR="00C609B6" w:rsidRDefault="00EC14C2">
      <w:pPr>
        <w:rPr>
          <w:b/>
          <w:szCs w:val="21"/>
        </w:rPr>
      </w:pPr>
      <w:r>
        <w:rPr>
          <w:b/>
          <w:szCs w:val="21"/>
        </w:rPr>
        <w:t>出版时间：</w:t>
      </w:r>
      <w:r>
        <w:rPr>
          <w:b/>
          <w:szCs w:val="21"/>
        </w:rPr>
        <w:t>2025</w:t>
      </w:r>
      <w:r>
        <w:rPr>
          <w:b/>
          <w:szCs w:val="21"/>
        </w:rPr>
        <w:t>年</w:t>
      </w:r>
      <w:r>
        <w:rPr>
          <w:b/>
          <w:szCs w:val="21"/>
        </w:rPr>
        <w:t>4</w:t>
      </w:r>
      <w:r>
        <w:rPr>
          <w:b/>
          <w:szCs w:val="21"/>
        </w:rPr>
        <w:t>月</w:t>
      </w:r>
    </w:p>
    <w:p w:rsidR="00C609B6" w:rsidRDefault="00EC14C2">
      <w:pPr>
        <w:rPr>
          <w:b/>
          <w:szCs w:val="21"/>
        </w:rPr>
      </w:pPr>
      <w:r>
        <w:rPr>
          <w:b/>
          <w:szCs w:val="21"/>
        </w:rPr>
        <w:t>代理地区：中国大陆、台湾</w:t>
      </w:r>
    </w:p>
    <w:p w:rsidR="00C609B6" w:rsidRDefault="00EC14C2">
      <w:pPr>
        <w:rPr>
          <w:b/>
          <w:szCs w:val="21"/>
        </w:rPr>
      </w:pPr>
      <w:r>
        <w:rPr>
          <w:b/>
          <w:szCs w:val="21"/>
        </w:rPr>
        <w:t>审读资料：电子稿</w:t>
      </w:r>
    </w:p>
    <w:p w:rsidR="00C609B6" w:rsidRDefault="00EC14C2">
      <w:pPr>
        <w:rPr>
          <w:b/>
          <w:szCs w:val="21"/>
        </w:rPr>
      </w:pPr>
      <w:r>
        <w:rPr>
          <w:b/>
          <w:szCs w:val="21"/>
        </w:rPr>
        <w:t>类</w:t>
      </w:r>
      <w:r>
        <w:rPr>
          <w:b/>
          <w:szCs w:val="21"/>
        </w:rPr>
        <w:t xml:space="preserve">    </w:t>
      </w:r>
      <w:r>
        <w:rPr>
          <w:b/>
          <w:szCs w:val="21"/>
        </w:rPr>
        <w:t>型：短篇小说</w:t>
      </w:r>
    </w:p>
    <w:p w:rsidR="00F56F56" w:rsidRPr="00F56F56" w:rsidRDefault="00F56F56">
      <w:pPr>
        <w:rPr>
          <w:rFonts w:hint="eastAsia"/>
          <w:b/>
          <w:color w:val="FF0000"/>
          <w:szCs w:val="21"/>
        </w:rPr>
      </w:pPr>
      <w:r w:rsidRPr="00F56F56">
        <w:rPr>
          <w:b/>
          <w:color w:val="FF0000"/>
          <w:szCs w:val="21"/>
        </w:rPr>
        <w:t>版权已授：阿尔巴尼亚、</w:t>
      </w:r>
      <w:r w:rsidR="007F23B6">
        <w:rPr>
          <w:rFonts w:hint="eastAsia"/>
          <w:b/>
          <w:color w:val="FF0000"/>
          <w:szCs w:val="21"/>
        </w:rPr>
        <w:t>阿拉伯</w:t>
      </w:r>
      <w:r w:rsidRPr="00F56F56">
        <w:rPr>
          <w:b/>
          <w:color w:val="FF0000"/>
          <w:szCs w:val="21"/>
        </w:rPr>
        <w:t>、印度、澳大利亚</w:t>
      </w:r>
      <w:r w:rsidRPr="00F56F56">
        <w:rPr>
          <w:rFonts w:hint="eastAsia"/>
          <w:b/>
          <w:color w:val="FF0000"/>
          <w:szCs w:val="21"/>
        </w:rPr>
        <w:t>/</w:t>
      </w:r>
      <w:r w:rsidRPr="00F56F56">
        <w:rPr>
          <w:rFonts w:hint="eastAsia"/>
          <w:b/>
          <w:color w:val="FF0000"/>
          <w:szCs w:val="21"/>
        </w:rPr>
        <w:t>新西兰、美国、巴基斯坦、格鲁吉亚、德国、希腊、印度尼西亚、意大利、韩国、波兰、巴西、葡萄牙、土耳其、越南等</w:t>
      </w:r>
    </w:p>
    <w:p w:rsidR="00C609B6" w:rsidRDefault="00C609B6">
      <w:pPr>
        <w:rPr>
          <w:b/>
          <w:bCs/>
          <w:szCs w:val="21"/>
        </w:rPr>
      </w:pPr>
    </w:p>
    <w:p w:rsidR="00C609B6" w:rsidRDefault="00EC14C2">
      <w:pPr>
        <w:rPr>
          <w:b/>
          <w:bCs/>
          <w:color w:val="FF0000"/>
          <w:szCs w:val="21"/>
        </w:rPr>
      </w:pPr>
      <w:r>
        <w:rPr>
          <w:b/>
          <w:bCs/>
          <w:color w:val="FF0000"/>
          <w:szCs w:val="21"/>
        </w:rPr>
        <w:t>·2025</w:t>
      </w:r>
      <w:r>
        <w:rPr>
          <w:b/>
          <w:bCs/>
          <w:color w:val="FF0000"/>
          <w:szCs w:val="21"/>
        </w:rPr>
        <w:t>年国际</w:t>
      </w:r>
      <w:proofErr w:type="gramStart"/>
      <w:r>
        <w:rPr>
          <w:b/>
          <w:bCs/>
          <w:color w:val="FF0000"/>
          <w:szCs w:val="21"/>
        </w:rPr>
        <w:t>布克奖获奖</w:t>
      </w:r>
      <w:proofErr w:type="gramEnd"/>
      <w:r>
        <w:rPr>
          <w:b/>
          <w:bCs/>
          <w:color w:val="FF0000"/>
          <w:szCs w:val="21"/>
        </w:rPr>
        <w:t>作品</w:t>
      </w:r>
      <w:r>
        <w:rPr>
          <w:rFonts w:hint="eastAsia"/>
          <w:b/>
          <w:bCs/>
          <w:color w:val="FF0000"/>
          <w:szCs w:val="21"/>
        </w:rPr>
        <w:t>：“为英语世界带来真正新鲜的灵魂。”</w:t>
      </w:r>
    </w:p>
    <w:p w:rsidR="00C609B6" w:rsidRDefault="00C609B6">
      <w:pPr>
        <w:rPr>
          <w:b/>
          <w:bCs/>
          <w:color w:val="FF0000"/>
          <w:szCs w:val="21"/>
        </w:rPr>
      </w:pPr>
    </w:p>
    <w:p w:rsidR="00C609B6" w:rsidRDefault="00EC14C2">
      <w:pPr>
        <w:jc w:val="center"/>
        <w:rPr>
          <w:b/>
          <w:bCs/>
          <w:color w:val="FF0000"/>
          <w:szCs w:val="21"/>
        </w:rPr>
      </w:pPr>
      <w:r>
        <w:rPr>
          <w:noProof/>
        </w:rPr>
        <w:drawing>
          <wp:inline distT="0" distB="0" distL="114300" distR="114300">
            <wp:extent cx="2317115" cy="1737995"/>
            <wp:effectExtent l="0" t="0" r="14605" b="146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2317115" cy="1737995"/>
                    </a:xfrm>
                    <a:prstGeom prst="rect">
                      <a:avLst/>
                    </a:prstGeom>
                    <a:noFill/>
                    <a:ln>
                      <a:noFill/>
                    </a:ln>
                  </pic:spPr>
                </pic:pic>
              </a:graphicData>
            </a:graphic>
          </wp:inline>
        </w:drawing>
      </w:r>
    </w:p>
    <w:p w:rsidR="00C609B6" w:rsidRDefault="00C609B6">
      <w:pPr>
        <w:rPr>
          <w:b/>
          <w:bCs/>
          <w:color w:val="FF0000"/>
          <w:szCs w:val="21"/>
        </w:rPr>
      </w:pPr>
    </w:p>
    <w:p w:rsidR="00C609B6" w:rsidRDefault="00EC14C2">
      <w:pPr>
        <w:rPr>
          <w:b/>
          <w:bCs/>
          <w:color w:val="FF0000"/>
          <w:szCs w:val="21"/>
        </w:rPr>
      </w:pPr>
      <w:r>
        <w:rPr>
          <w:b/>
          <w:bCs/>
          <w:color w:val="FF0000"/>
          <w:szCs w:val="21"/>
        </w:rPr>
        <w:t>·</w:t>
      </w:r>
      <w:r>
        <w:rPr>
          <w:b/>
          <w:bCs/>
          <w:color w:val="FF0000"/>
          <w:szCs w:val="21"/>
        </w:rPr>
        <w:t>英国笔会文学奖</w:t>
      </w:r>
      <w:proofErr w:type="gramStart"/>
      <w:r>
        <w:rPr>
          <w:b/>
          <w:bCs/>
          <w:color w:val="FF0000"/>
          <w:szCs w:val="21"/>
        </w:rPr>
        <w:t>翻译奖</w:t>
      </w:r>
      <w:proofErr w:type="gramEnd"/>
      <w:r>
        <w:rPr>
          <w:b/>
          <w:bCs/>
          <w:color w:val="FF0000"/>
          <w:szCs w:val="21"/>
        </w:rPr>
        <w:t>获奖作品</w:t>
      </w:r>
    </w:p>
    <w:p w:rsidR="00C609B6" w:rsidRDefault="00C609B6">
      <w:pPr>
        <w:rPr>
          <w:b/>
          <w:bCs/>
          <w:szCs w:val="21"/>
        </w:rPr>
      </w:pPr>
    </w:p>
    <w:p w:rsidR="00C609B6" w:rsidRDefault="00EC14C2">
      <w:pPr>
        <w:ind w:firstLineChars="200" w:firstLine="420"/>
        <w:rPr>
          <w:rFonts w:ascii="华文楷体" w:eastAsia="华文楷体" w:hAnsi="华文楷体" w:cs="华文楷体"/>
          <w:b/>
          <w:bCs/>
          <w:color w:val="000000"/>
          <w:szCs w:val="21"/>
        </w:rPr>
      </w:pPr>
      <w:r>
        <w:rPr>
          <w:rFonts w:ascii="华文楷体" w:eastAsia="华文楷体" w:hAnsi="华文楷体" w:cs="华文楷体" w:hint="eastAsia"/>
          <w:b/>
          <w:bCs/>
          <w:color w:val="000000"/>
          <w:szCs w:val="21"/>
        </w:rPr>
        <w:t>“我曾如此迫切地想要逃离那令人窒息的环境：逃离混凝土丛林，逃离那些火柴盒般堆砌向天空的浮华大楼，逃离那些日夜川流不停、喷吐烟雾、轰鸣喇叭的车辆——仿佛永不停歇地逡巡才就是生活的唯一目标；然后逃离人群，人群，人群——那些彼此间没有爱、没有信任、没有和谐、甚至没有相视一笑的人群。”</w:t>
      </w:r>
    </w:p>
    <w:p w:rsidR="00C609B6" w:rsidRDefault="00C609B6">
      <w:pPr>
        <w:rPr>
          <w:b/>
          <w:bCs/>
          <w:szCs w:val="21"/>
        </w:rPr>
      </w:pPr>
    </w:p>
    <w:p w:rsidR="00C609B6" w:rsidRDefault="00C609B6">
      <w:pPr>
        <w:rPr>
          <w:b/>
          <w:bCs/>
          <w:szCs w:val="21"/>
        </w:rPr>
      </w:pPr>
    </w:p>
    <w:p w:rsidR="00C609B6" w:rsidRDefault="00EC14C2">
      <w:pPr>
        <w:rPr>
          <w:b/>
          <w:bCs/>
          <w:szCs w:val="21"/>
        </w:rPr>
      </w:pPr>
      <w:r>
        <w:rPr>
          <w:b/>
          <w:bCs/>
          <w:szCs w:val="21"/>
        </w:rPr>
        <w:t>内容简介：</w:t>
      </w:r>
    </w:p>
    <w:p w:rsidR="00C609B6" w:rsidRDefault="00C609B6">
      <w:pPr>
        <w:rPr>
          <w:color w:val="000000"/>
          <w:szCs w:val="21"/>
        </w:rPr>
      </w:pPr>
    </w:p>
    <w:p w:rsidR="00C609B6" w:rsidRDefault="00EC14C2">
      <w:pPr>
        <w:ind w:firstLineChars="200" w:firstLine="420"/>
        <w:rPr>
          <w:color w:val="000000"/>
          <w:szCs w:val="21"/>
        </w:rPr>
      </w:pPr>
      <w:r>
        <w:rPr>
          <w:color w:val="000000"/>
          <w:szCs w:val="21"/>
        </w:rPr>
        <w:t>收录</w:t>
      </w:r>
      <w:r>
        <w:rPr>
          <w:color w:val="000000"/>
          <w:szCs w:val="21"/>
        </w:rPr>
        <w:t>12</w:t>
      </w:r>
      <w:r>
        <w:rPr>
          <w:color w:val="000000"/>
          <w:szCs w:val="21"/>
        </w:rPr>
        <w:t>个故事，精妙地捕捉印度南部父权制社会中女性的边缘日常。</w:t>
      </w:r>
    </w:p>
    <w:p w:rsidR="00C609B6" w:rsidRDefault="00C609B6">
      <w:pPr>
        <w:rPr>
          <w:color w:val="000000"/>
          <w:szCs w:val="21"/>
        </w:rPr>
      </w:pPr>
    </w:p>
    <w:p w:rsidR="00C609B6" w:rsidRDefault="00EC14C2">
      <w:pPr>
        <w:ind w:firstLineChars="200" w:firstLine="420"/>
        <w:rPr>
          <w:color w:val="000000"/>
          <w:szCs w:val="21"/>
        </w:rPr>
      </w:pPr>
      <w:r>
        <w:rPr>
          <w:color w:val="000000"/>
          <w:szCs w:val="21"/>
        </w:rPr>
        <w:t>1990</w:t>
      </w:r>
      <w:r>
        <w:rPr>
          <w:color w:val="000000"/>
          <w:szCs w:val="21"/>
        </w:rPr>
        <w:t>年至</w:t>
      </w:r>
      <w:r>
        <w:rPr>
          <w:color w:val="000000"/>
          <w:szCs w:val="21"/>
        </w:rPr>
        <w:t>2023</w:t>
      </w:r>
      <w:r>
        <w:rPr>
          <w:color w:val="000000"/>
          <w:szCs w:val="21"/>
        </w:rPr>
        <w:t>年，巴努</w:t>
      </w:r>
      <w:r>
        <w:rPr>
          <w:color w:val="000000"/>
          <w:szCs w:val="21"/>
        </w:rPr>
        <w:t>·</w:t>
      </w:r>
      <w:r>
        <w:rPr>
          <w:color w:val="000000"/>
          <w:szCs w:val="21"/>
        </w:rPr>
        <w:t>穆什塔克以极大的张力描绘印度南部穆斯林社区与家庭的近景肖像，最初于以卡</w:t>
      </w:r>
      <w:proofErr w:type="gramStart"/>
      <w:r>
        <w:rPr>
          <w:color w:val="000000"/>
          <w:szCs w:val="21"/>
        </w:rPr>
        <w:t>纳达语出版</w:t>
      </w:r>
      <w:proofErr w:type="gramEnd"/>
      <w:r>
        <w:rPr>
          <w:color w:val="000000"/>
          <w:szCs w:val="21"/>
        </w:rPr>
        <w:t>。多年来，巴努不知疲倦地倡导妇女权利、抗议一切形式的种姓和宗教压迫</w:t>
      </w:r>
      <w:r>
        <w:rPr>
          <w:color w:val="000000"/>
          <w:szCs w:val="21"/>
        </w:rPr>
        <w:t>——</w:t>
      </w:r>
      <w:r>
        <w:rPr>
          <w:color w:val="000000"/>
          <w:szCs w:val="21"/>
        </w:rPr>
        <w:t>她一切的历程，都在这些故事中。</w:t>
      </w:r>
    </w:p>
    <w:p w:rsidR="00C609B6" w:rsidRDefault="00C609B6">
      <w:pPr>
        <w:rPr>
          <w:color w:val="000000"/>
          <w:szCs w:val="21"/>
        </w:rPr>
      </w:pPr>
    </w:p>
    <w:p w:rsidR="00C609B6" w:rsidRDefault="00BB6BFD">
      <w:pPr>
        <w:ind w:firstLineChars="200" w:firstLine="422"/>
        <w:rPr>
          <w:color w:val="000000"/>
          <w:szCs w:val="21"/>
        </w:rPr>
      </w:pPr>
      <w:r>
        <w:rPr>
          <w:b/>
          <w:noProof/>
          <w:szCs w:val="21"/>
        </w:rPr>
        <w:drawing>
          <wp:anchor distT="0" distB="0" distL="114300" distR="114300" simplePos="0" relativeHeight="251659264" behindDoc="0" locked="0" layoutInCell="1" allowOverlap="1">
            <wp:simplePos x="0" y="0"/>
            <wp:positionH relativeFrom="margin">
              <wp:posOffset>-189865</wp:posOffset>
            </wp:positionH>
            <wp:positionV relativeFrom="paragraph">
              <wp:posOffset>42545</wp:posOffset>
            </wp:positionV>
            <wp:extent cx="1252220" cy="1893570"/>
            <wp:effectExtent l="0" t="0" r="5080" b="0"/>
            <wp:wrapSquare wrapText="bothSides"/>
            <wp:docPr id="829771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771532" name="图片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52220" cy="1893570"/>
                    </a:xfrm>
                    <a:prstGeom prst="rect">
                      <a:avLst/>
                    </a:prstGeom>
                  </pic:spPr>
                </pic:pic>
              </a:graphicData>
            </a:graphic>
            <wp14:sizeRelH relativeFrom="margin">
              <wp14:pctWidth>0</wp14:pctWidth>
            </wp14:sizeRelH>
            <wp14:sizeRelV relativeFrom="margin">
              <wp14:pctHeight>0</wp14:pctHeight>
            </wp14:sizeRelV>
          </wp:anchor>
        </w:drawing>
      </w:r>
      <w:r w:rsidR="00EC14C2">
        <w:rPr>
          <w:color w:val="000000"/>
          <w:szCs w:val="21"/>
        </w:rPr>
        <w:t>穆什塔克的文风集诙谐、生动、感人于一身，鞭辟入里，以口语化风格营造出令人心神不宁的氛围，情感高度令人难以望其项背。机灵的孩子、无畏的祖母、横行霸道的兄弟、滑稽可笑的毛拉、无可奈何的丈夫，以及承受着巨大情感代价的母亲们，正是从这些笔下人物的身上，穆什塔克展现她作为作家和观察者的非凡才华，一切淋漓尽致。</w:t>
      </w:r>
    </w:p>
    <w:p w:rsidR="00C609B6" w:rsidRDefault="00C609B6">
      <w:pPr>
        <w:rPr>
          <w:color w:val="000000"/>
          <w:szCs w:val="21"/>
        </w:rPr>
      </w:pPr>
    </w:p>
    <w:p w:rsidR="00C609B6" w:rsidRDefault="00EC14C2">
      <w:pPr>
        <w:ind w:firstLineChars="200" w:firstLine="420"/>
        <w:rPr>
          <w:color w:val="000000"/>
          <w:szCs w:val="21"/>
        </w:rPr>
      </w:pPr>
      <w:r>
        <w:rPr>
          <w:color w:val="000000"/>
          <w:szCs w:val="21"/>
        </w:rPr>
        <w:t>多年来，她的作品招致保守派责难，</w:t>
      </w:r>
      <w:r>
        <w:rPr>
          <w:rFonts w:hint="eastAsia"/>
          <w:color w:val="000000"/>
          <w:szCs w:val="21"/>
        </w:rPr>
        <w:t>甚至遭到宗教追杀令，但</w:t>
      </w:r>
      <w:r>
        <w:rPr>
          <w:color w:val="000000"/>
          <w:szCs w:val="21"/>
        </w:rPr>
        <w:t>也赢得</w:t>
      </w:r>
      <w:r>
        <w:rPr>
          <w:rFonts w:hint="eastAsia"/>
          <w:color w:val="000000"/>
          <w:szCs w:val="21"/>
        </w:rPr>
        <w:t>世界上</w:t>
      </w:r>
      <w:r>
        <w:rPr>
          <w:color w:val="000000"/>
          <w:szCs w:val="21"/>
        </w:rPr>
        <w:t>最负盛名的文学奖项</w:t>
      </w:r>
      <w:r>
        <w:rPr>
          <w:rFonts w:hint="eastAsia"/>
          <w:color w:val="000000"/>
          <w:szCs w:val="21"/>
        </w:rPr>
        <w:t>之一</w:t>
      </w:r>
      <w:r>
        <w:rPr>
          <w:color w:val="000000"/>
          <w:szCs w:val="21"/>
        </w:rPr>
        <w:t>。</w:t>
      </w:r>
    </w:p>
    <w:p w:rsidR="00C609B6" w:rsidRDefault="00C609B6">
      <w:pPr>
        <w:rPr>
          <w:color w:val="000000"/>
          <w:szCs w:val="21"/>
        </w:rPr>
      </w:pPr>
    </w:p>
    <w:p w:rsidR="00C609B6" w:rsidRDefault="00EC14C2">
      <w:pPr>
        <w:ind w:firstLineChars="200" w:firstLine="420"/>
        <w:rPr>
          <w:color w:val="000000"/>
          <w:szCs w:val="21"/>
        </w:rPr>
      </w:pPr>
      <w:r>
        <w:rPr>
          <w:color w:val="000000"/>
          <w:szCs w:val="21"/>
        </w:rPr>
        <w:t>《心灯》是一部注定流传数代人、历久弥新的短篇小说经典。</w:t>
      </w:r>
    </w:p>
    <w:p w:rsidR="00C609B6" w:rsidRDefault="00C609B6">
      <w:pPr>
        <w:rPr>
          <w:color w:val="000000"/>
          <w:szCs w:val="21"/>
        </w:rPr>
      </w:pPr>
    </w:p>
    <w:p w:rsidR="00C609B6" w:rsidRDefault="00EC14C2">
      <w:pPr>
        <w:jc w:val="center"/>
        <w:rPr>
          <w:color w:val="000000"/>
          <w:szCs w:val="21"/>
        </w:rPr>
      </w:pPr>
      <w:r>
        <w:rPr>
          <w:noProof/>
        </w:rPr>
        <w:drawing>
          <wp:inline distT="0" distB="0" distL="0" distR="0">
            <wp:extent cx="4105910" cy="2311400"/>
            <wp:effectExtent l="0" t="0" r="8890" b="0"/>
            <wp:docPr id="437690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90106"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124251" cy="2321589"/>
                    </a:xfrm>
                    <a:prstGeom prst="rect">
                      <a:avLst/>
                    </a:prstGeom>
                    <a:noFill/>
                    <a:ln>
                      <a:noFill/>
                    </a:ln>
                  </pic:spPr>
                </pic:pic>
              </a:graphicData>
            </a:graphic>
          </wp:inline>
        </w:drawing>
      </w:r>
    </w:p>
    <w:p w:rsidR="00C609B6" w:rsidRDefault="00C609B6">
      <w:pPr>
        <w:rPr>
          <w:color w:val="000000"/>
          <w:szCs w:val="21"/>
        </w:rPr>
      </w:pPr>
    </w:p>
    <w:p w:rsidR="00C609B6" w:rsidRDefault="00EC14C2">
      <w:pPr>
        <w:rPr>
          <w:b/>
          <w:bCs/>
          <w:color w:val="000000"/>
          <w:szCs w:val="21"/>
        </w:rPr>
      </w:pPr>
      <w:r>
        <w:rPr>
          <w:b/>
          <w:bCs/>
          <w:color w:val="000000"/>
          <w:szCs w:val="21"/>
        </w:rPr>
        <w:t>【国际布克奖评委会评价】</w:t>
      </w:r>
    </w:p>
    <w:p w:rsidR="00C609B6" w:rsidRDefault="00C609B6">
      <w:pPr>
        <w:rPr>
          <w:color w:val="000000"/>
          <w:szCs w:val="21"/>
        </w:rPr>
      </w:pPr>
    </w:p>
    <w:p w:rsidR="00C609B6" w:rsidRDefault="00EC14C2">
      <w:pPr>
        <w:ind w:firstLineChars="200" w:firstLine="420"/>
        <w:rPr>
          <w:color w:val="000000"/>
          <w:szCs w:val="21"/>
        </w:rPr>
      </w:pPr>
      <w:r>
        <w:rPr>
          <w:color w:val="000000"/>
          <w:szCs w:val="21"/>
        </w:rPr>
        <w:t>“</w:t>
      </w:r>
      <w:r>
        <w:rPr>
          <w:color w:val="000000"/>
          <w:szCs w:val="21"/>
        </w:rPr>
        <w:t>对英语世界的读者来说，《心灯》堪称真正的新鲜之作。这是一部激进的翻译，它搅动语言肌理，在多元的英语中创造出新质感。它挑战并拓展了我们对翻译作品的理解。</w:t>
      </w:r>
      <w:r>
        <w:rPr>
          <w:color w:val="000000"/>
          <w:szCs w:val="21"/>
        </w:rPr>
        <w:t>“</w:t>
      </w:r>
    </w:p>
    <w:p w:rsidR="00C609B6" w:rsidRDefault="00C609B6">
      <w:pPr>
        <w:rPr>
          <w:color w:val="000000"/>
          <w:szCs w:val="21"/>
        </w:rPr>
      </w:pPr>
    </w:p>
    <w:p w:rsidR="00C609B6" w:rsidRDefault="00EC14C2">
      <w:pPr>
        <w:ind w:firstLineChars="200" w:firstLine="420"/>
        <w:rPr>
          <w:color w:val="000000"/>
          <w:szCs w:val="21"/>
        </w:rPr>
      </w:pPr>
      <w:r>
        <w:rPr>
          <w:color w:val="000000"/>
          <w:szCs w:val="21"/>
        </w:rPr>
        <w:t>“</w:t>
      </w:r>
      <w:r>
        <w:rPr>
          <w:color w:val="000000"/>
          <w:szCs w:val="21"/>
        </w:rPr>
        <w:t>从古老的卡纳达语中，这些美丽纷繁的故事冉冉升起，既是对生命的肯定，其间点缀着语言和方言非凡而丰富的社会性。《心灯》讲述女性生活、生育、信仰、种姓、权力与压迫。</w:t>
      </w:r>
      <w:r>
        <w:rPr>
          <w:color w:val="000000"/>
          <w:szCs w:val="21"/>
        </w:rPr>
        <w:t>”</w:t>
      </w:r>
    </w:p>
    <w:p w:rsidR="00C609B6" w:rsidRDefault="00C609B6">
      <w:pPr>
        <w:rPr>
          <w:color w:val="000000"/>
          <w:szCs w:val="21"/>
        </w:rPr>
      </w:pPr>
    </w:p>
    <w:p w:rsidR="00C609B6" w:rsidRDefault="00EC14C2">
      <w:pPr>
        <w:ind w:firstLineChars="200" w:firstLine="420"/>
        <w:rPr>
          <w:color w:val="000000"/>
          <w:szCs w:val="21"/>
        </w:rPr>
      </w:pPr>
      <w:r>
        <w:rPr>
          <w:color w:val="000000"/>
          <w:szCs w:val="21"/>
        </w:rPr>
        <w:t>“</w:t>
      </w:r>
      <w:r>
        <w:rPr>
          <w:color w:val="000000"/>
          <w:szCs w:val="21"/>
        </w:rPr>
        <w:t>从一开始，评委们就真正爱上了《心灯》。从各位评委会成员视角出发，见证他们对这些故事日益加深的欣赏，是一种莫大的喜悦。我们非常高兴能与全球读者分享这一紧扣时代主题的</w:t>
      </w:r>
      <w:r>
        <w:rPr>
          <w:color w:val="000000"/>
          <w:szCs w:val="21"/>
        </w:rPr>
        <w:t>2025</w:t>
      </w:r>
      <w:r>
        <w:rPr>
          <w:color w:val="000000"/>
          <w:szCs w:val="21"/>
        </w:rPr>
        <w:t>年国际布克奖获奖作品。</w:t>
      </w:r>
      <w:r>
        <w:rPr>
          <w:color w:val="000000"/>
          <w:szCs w:val="21"/>
        </w:rPr>
        <w:t>”</w:t>
      </w:r>
    </w:p>
    <w:p w:rsidR="00C609B6" w:rsidRDefault="00C609B6">
      <w:pPr>
        <w:rPr>
          <w:color w:val="000000"/>
          <w:szCs w:val="21"/>
        </w:rPr>
      </w:pPr>
    </w:p>
    <w:p w:rsidR="00C609B6" w:rsidRDefault="00EC14C2">
      <w:pPr>
        <w:rPr>
          <w:b/>
          <w:bCs/>
          <w:color w:val="000000"/>
          <w:szCs w:val="21"/>
        </w:rPr>
      </w:pPr>
      <w:r>
        <w:rPr>
          <w:b/>
          <w:bCs/>
          <w:color w:val="000000"/>
          <w:szCs w:val="21"/>
        </w:rPr>
        <w:t>【作者和译者</w:t>
      </w:r>
      <w:r>
        <w:rPr>
          <w:rFonts w:hint="eastAsia"/>
          <w:b/>
          <w:bCs/>
          <w:color w:val="000000"/>
          <w:szCs w:val="21"/>
        </w:rPr>
        <w:t>寄语</w:t>
      </w:r>
      <w:r>
        <w:rPr>
          <w:b/>
          <w:bCs/>
          <w:color w:val="000000"/>
          <w:szCs w:val="21"/>
        </w:rPr>
        <w:t>】</w:t>
      </w:r>
    </w:p>
    <w:p w:rsidR="00C609B6" w:rsidRDefault="00C609B6">
      <w:pPr>
        <w:rPr>
          <w:color w:val="000000"/>
          <w:szCs w:val="21"/>
        </w:rPr>
      </w:pPr>
    </w:p>
    <w:p w:rsidR="00C609B6" w:rsidRDefault="00EC14C2">
      <w:pPr>
        <w:rPr>
          <w:color w:val="000000"/>
          <w:szCs w:val="21"/>
        </w:rPr>
      </w:pPr>
      <w:r>
        <w:rPr>
          <w:color w:val="000000"/>
          <w:szCs w:val="21"/>
        </w:rPr>
        <w:t>作者巴努</w:t>
      </w:r>
      <w:r>
        <w:rPr>
          <w:color w:val="000000"/>
          <w:szCs w:val="21"/>
        </w:rPr>
        <w:t>·</w:t>
      </w:r>
      <w:r>
        <w:rPr>
          <w:color w:val="000000"/>
          <w:szCs w:val="21"/>
        </w:rPr>
        <w:t>穆什塔克：</w:t>
      </w:r>
    </w:p>
    <w:p w:rsidR="00C609B6" w:rsidRDefault="00C609B6">
      <w:pPr>
        <w:rPr>
          <w:color w:val="000000"/>
          <w:szCs w:val="21"/>
        </w:rPr>
      </w:pPr>
    </w:p>
    <w:p w:rsidR="00C609B6" w:rsidRDefault="00EC14C2">
      <w:pPr>
        <w:ind w:firstLineChars="200" w:firstLine="420"/>
        <w:rPr>
          <w:color w:val="000000"/>
          <w:szCs w:val="21"/>
        </w:rPr>
      </w:pPr>
      <w:r>
        <w:rPr>
          <w:color w:val="000000"/>
          <w:szCs w:val="21"/>
        </w:rPr>
        <w:t>“</w:t>
      </w:r>
      <w:r>
        <w:rPr>
          <w:color w:val="000000"/>
          <w:szCs w:val="21"/>
        </w:rPr>
        <w:t>我的故事关乎女性</w:t>
      </w:r>
      <w:r>
        <w:rPr>
          <w:color w:val="000000"/>
          <w:szCs w:val="21"/>
        </w:rPr>
        <w:t>——</w:t>
      </w:r>
      <w:r>
        <w:rPr>
          <w:color w:val="000000"/>
          <w:szCs w:val="21"/>
        </w:rPr>
        <w:t>关于宗教、社会、政治要求她们无条件服从，并将非人的残酷加诸其身，使她们沦为人类社会的纯粹附庸。我的写作灵感源自媒体日常报道，以及我亲身经历的一切。女性的痛苦、挣扎、无助在我内心激起深刻的情感共鸣。我不做研究，我心本身就是研究的田野。</w:t>
      </w:r>
      <w:r>
        <w:rPr>
          <w:color w:val="000000"/>
          <w:szCs w:val="21"/>
        </w:rPr>
        <w:t>”</w:t>
      </w:r>
    </w:p>
    <w:p w:rsidR="00C609B6" w:rsidRDefault="00C609B6">
      <w:pPr>
        <w:rPr>
          <w:color w:val="000000"/>
          <w:szCs w:val="21"/>
        </w:rPr>
      </w:pPr>
    </w:p>
    <w:p w:rsidR="00C609B6" w:rsidRDefault="00EC14C2">
      <w:pPr>
        <w:ind w:firstLineChars="200" w:firstLine="420"/>
        <w:rPr>
          <w:color w:val="000000"/>
          <w:szCs w:val="21"/>
        </w:rPr>
      </w:pPr>
      <w:r>
        <w:rPr>
          <w:color w:val="000000"/>
          <w:szCs w:val="21"/>
        </w:rPr>
        <w:t>穆什塔克的叙事深深植根于被压迫女性，尤其是卡纳塔克邦穆斯林女性的日常生活中。她从童年时期目睹的达利特运动、农业抗议、语言运动及环保斗争中汲取灵感。</w:t>
      </w:r>
      <w:r>
        <w:rPr>
          <w:color w:val="000000"/>
          <w:szCs w:val="21"/>
        </w:rPr>
        <w:t>“</w:t>
      </w:r>
      <w:r>
        <w:rPr>
          <w:color w:val="000000"/>
          <w:szCs w:val="21"/>
        </w:rPr>
        <w:t>我直接步入边缘群体、女性、被抛弃者的生活，聆听他们的声音，这使我得以写作。归根结底，是卡纳塔克邦的社会现实塑造了我。</w:t>
      </w:r>
      <w:r>
        <w:rPr>
          <w:color w:val="000000"/>
          <w:szCs w:val="21"/>
        </w:rPr>
        <w:t>”</w:t>
      </w:r>
    </w:p>
    <w:p w:rsidR="00C609B6" w:rsidRDefault="00C609B6">
      <w:pPr>
        <w:rPr>
          <w:color w:val="000000"/>
          <w:szCs w:val="21"/>
        </w:rPr>
      </w:pPr>
    </w:p>
    <w:p w:rsidR="00C609B6" w:rsidRDefault="00EC14C2">
      <w:pPr>
        <w:rPr>
          <w:color w:val="000000"/>
          <w:szCs w:val="21"/>
        </w:rPr>
      </w:pPr>
      <w:r>
        <w:rPr>
          <w:color w:val="000000"/>
          <w:szCs w:val="21"/>
        </w:rPr>
        <w:t>译者迪帕</w:t>
      </w:r>
      <w:r>
        <w:rPr>
          <w:color w:val="000000"/>
          <w:szCs w:val="21"/>
        </w:rPr>
        <w:t>·</w:t>
      </w:r>
      <w:r>
        <w:rPr>
          <w:color w:val="000000"/>
          <w:szCs w:val="21"/>
        </w:rPr>
        <w:t>巴斯蒂：</w:t>
      </w:r>
    </w:p>
    <w:p w:rsidR="00C609B6" w:rsidRDefault="00C609B6">
      <w:pPr>
        <w:rPr>
          <w:color w:val="000000"/>
          <w:szCs w:val="21"/>
        </w:rPr>
      </w:pPr>
    </w:p>
    <w:p w:rsidR="00C609B6" w:rsidRDefault="00EC14C2">
      <w:pPr>
        <w:ind w:firstLineChars="200" w:firstLine="420"/>
        <w:rPr>
          <w:color w:val="000000"/>
          <w:szCs w:val="21"/>
        </w:rPr>
      </w:pPr>
      <w:r>
        <w:rPr>
          <w:color w:val="000000"/>
          <w:szCs w:val="21"/>
        </w:rPr>
        <w:t>“</w:t>
      </w:r>
      <w:r>
        <w:rPr>
          <w:rFonts w:hint="eastAsia"/>
          <w:color w:val="000000"/>
          <w:szCs w:val="21"/>
        </w:rPr>
        <w:t>于</w:t>
      </w:r>
      <w:r>
        <w:rPr>
          <w:color w:val="000000"/>
          <w:szCs w:val="21"/>
        </w:rPr>
        <w:t>我而言，翻译</w:t>
      </w:r>
      <w:r>
        <w:rPr>
          <w:rFonts w:hint="eastAsia"/>
          <w:color w:val="000000"/>
          <w:szCs w:val="21"/>
        </w:rPr>
        <w:t>依靠</w:t>
      </w:r>
      <w:r>
        <w:rPr>
          <w:color w:val="000000"/>
          <w:szCs w:val="21"/>
        </w:rPr>
        <w:t>本能，每本书都要求完全不同的翻译。对于巴努的故事，我首先阅读了她之前发表的所有小说，然后才转向筛选合适的故事，将它们收录在一起，组成《心灯》。我很幸运能自由选择并翻译故事，巴努也没有干涉我这种在</w:t>
      </w:r>
      <w:r>
        <w:rPr>
          <w:color w:val="000000"/>
          <w:szCs w:val="21"/>
        </w:rPr>
        <w:t>‘</w:t>
      </w:r>
      <w:r>
        <w:rPr>
          <w:color w:val="000000"/>
          <w:szCs w:val="21"/>
        </w:rPr>
        <w:t>有组织的混乱状态</w:t>
      </w:r>
      <w:r>
        <w:rPr>
          <w:color w:val="000000"/>
          <w:szCs w:val="21"/>
        </w:rPr>
        <w:t>’</w:t>
      </w:r>
      <w:r>
        <w:rPr>
          <w:color w:val="000000"/>
          <w:szCs w:val="21"/>
        </w:rPr>
        <w:t>下工作的风格。</w:t>
      </w:r>
      <w:r>
        <w:rPr>
          <w:color w:val="000000"/>
          <w:szCs w:val="21"/>
        </w:rPr>
        <w:t>”</w:t>
      </w:r>
    </w:p>
    <w:p w:rsidR="00C609B6" w:rsidRDefault="00C609B6">
      <w:pPr>
        <w:rPr>
          <w:color w:val="000000"/>
          <w:szCs w:val="21"/>
        </w:rPr>
      </w:pPr>
    </w:p>
    <w:p w:rsidR="00C609B6" w:rsidRDefault="00C609B6">
      <w:pPr>
        <w:rPr>
          <w:color w:val="000000"/>
          <w:szCs w:val="21"/>
        </w:rPr>
      </w:pPr>
    </w:p>
    <w:p w:rsidR="00C609B6" w:rsidRDefault="00EC14C2">
      <w:pPr>
        <w:rPr>
          <w:b/>
          <w:bCs/>
          <w:color w:val="000000"/>
          <w:szCs w:val="21"/>
        </w:rPr>
      </w:pPr>
      <w:r>
        <w:rPr>
          <w:b/>
          <w:bCs/>
          <w:color w:val="000000"/>
          <w:szCs w:val="21"/>
        </w:rPr>
        <w:t>【</w:t>
      </w:r>
      <w:r>
        <w:rPr>
          <w:b/>
          <w:bCs/>
          <w:szCs w:val="21"/>
        </w:rPr>
        <w:t>这不是我个人的胜利，更是被忽视众生的合鸣</w:t>
      </w:r>
      <w:r>
        <w:rPr>
          <w:b/>
          <w:bCs/>
          <w:color w:val="000000"/>
          <w:szCs w:val="21"/>
        </w:rPr>
        <w:t>】</w:t>
      </w:r>
    </w:p>
    <w:p w:rsidR="00C609B6" w:rsidRDefault="00C609B6">
      <w:pPr>
        <w:rPr>
          <w:color w:val="000000"/>
          <w:szCs w:val="21"/>
        </w:rPr>
      </w:pPr>
    </w:p>
    <w:p w:rsidR="00C609B6" w:rsidRDefault="00EC14C2">
      <w:pPr>
        <w:jc w:val="center"/>
        <w:rPr>
          <w:color w:val="000000"/>
          <w:szCs w:val="21"/>
        </w:rPr>
      </w:pPr>
      <w:r>
        <w:rPr>
          <w:noProof/>
        </w:rPr>
        <w:drawing>
          <wp:inline distT="0" distB="0" distL="0" distR="0">
            <wp:extent cx="3702685" cy="2082800"/>
            <wp:effectExtent l="0" t="0" r="0" b="0"/>
            <wp:docPr id="20916369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3696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05954" cy="2084341"/>
                    </a:xfrm>
                    <a:prstGeom prst="rect">
                      <a:avLst/>
                    </a:prstGeom>
                    <a:noFill/>
                    <a:ln>
                      <a:noFill/>
                    </a:ln>
                  </pic:spPr>
                </pic:pic>
              </a:graphicData>
            </a:graphic>
          </wp:inline>
        </w:drawing>
      </w:r>
    </w:p>
    <w:p w:rsidR="00C609B6" w:rsidRDefault="00C609B6">
      <w:pPr>
        <w:rPr>
          <w:color w:val="000000"/>
          <w:szCs w:val="21"/>
        </w:rPr>
      </w:pPr>
    </w:p>
    <w:p w:rsidR="00C609B6" w:rsidRDefault="00EC14C2">
      <w:pPr>
        <w:ind w:firstLineChars="200" w:firstLine="420"/>
        <w:rPr>
          <w:szCs w:val="21"/>
        </w:rPr>
      </w:pPr>
      <w:r>
        <w:rPr>
          <w:szCs w:val="21"/>
        </w:rPr>
        <w:t>发表获奖感言时，穆什塔克将她创作的精髓凝练在一句话中：</w:t>
      </w:r>
    </w:p>
    <w:p w:rsidR="00C609B6" w:rsidRDefault="00C609B6">
      <w:pPr>
        <w:rPr>
          <w:szCs w:val="21"/>
        </w:rPr>
      </w:pPr>
    </w:p>
    <w:p w:rsidR="00C609B6" w:rsidRDefault="00EC14C2">
      <w:pPr>
        <w:ind w:firstLineChars="200" w:firstLine="420"/>
        <w:rPr>
          <w:color w:val="000000"/>
          <w:szCs w:val="21"/>
        </w:rPr>
      </w:pPr>
      <w:r>
        <w:rPr>
          <w:szCs w:val="21"/>
        </w:rPr>
        <w:t>“</w:t>
      </w:r>
      <w:r>
        <w:rPr>
          <w:szCs w:val="21"/>
        </w:rPr>
        <w:t>这不是我个人的胜利，更是被忽视众生的合鸣。</w:t>
      </w:r>
      <w:r>
        <w:rPr>
          <w:szCs w:val="21"/>
        </w:rPr>
        <w:t>”</w:t>
      </w:r>
    </w:p>
    <w:p w:rsidR="00C609B6" w:rsidRDefault="00C609B6">
      <w:pPr>
        <w:rPr>
          <w:szCs w:val="21"/>
        </w:rPr>
      </w:pPr>
    </w:p>
    <w:p w:rsidR="00C609B6" w:rsidRDefault="00EC14C2">
      <w:pPr>
        <w:ind w:firstLineChars="200" w:firstLine="420"/>
        <w:rPr>
          <w:szCs w:val="21"/>
        </w:rPr>
      </w:pPr>
      <w:r>
        <w:rPr>
          <w:szCs w:val="21"/>
        </w:rPr>
        <w:t>家庭仍是穆什塔克生活的核心。父亲的鼓励使她早年获得教育，丈夫的理解支撑她度过至暗时刻。但她的倡导亦付出代价：因公开拥护女性权利（尤其是穆斯林女性清真寺祈祷权运动），她曾遭威胁、被下达宗教追杀令（</w:t>
      </w:r>
      <w:r>
        <w:rPr>
          <w:szCs w:val="21"/>
        </w:rPr>
        <w:t>fatwa</w:t>
      </w:r>
      <w:r>
        <w:rPr>
          <w:szCs w:val="21"/>
        </w:rPr>
        <w:t>），甚至遭遇持刀袭击。</w:t>
      </w:r>
    </w:p>
    <w:p w:rsidR="00C609B6" w:rsidRDefault="00C609B6">
      <w:pPr>
        <w:rPr>
          <w:szCs w:val="21"/>
        </w:rPr>
      </w:pPr>
    </w:p>
    <w:p w:rsidR="00C609B6" w:rsidRDefault="00EC14C2">
      <w:pPr>
        <w:ind w:firstLineChars="200" w:firstLine="420"/>
        <w:rPr>
          <w:szCs w:val="21"/>
        </w:rPr>
      </w:pPr>
      <w:r>
        <w:rPr>
          <w:szCs w:val="21"/>
        </w:rPr>
        <w:t>巴努</w:t>
      </w:r>
      <w:r>
        <w:rPr>
          <w:szCs w:val="21"/>
        </w:rPr>
        <w:t>·</w:t>
      </w:r>
      <w:r>
        <w:rPr>
          <w:szCs w:val="21"/>
        </w:rPr>
        <w:t>穆什塔克的旅程从卡纳塔克邦的克塔克商店出发，历经个人与社会动荡，最终抵达国际文坛</w:t>
      </w:r>
      <w:r>
        <w:rPr>
          <w:rFonts w:hint="eastAsia"/>
          <w:szCs w:val="21"/>
        </w:rPr>
        <w:t>，</w:t>
      </w:r>
      <w:r>
        <w:rPr>
          <w:szCs w:val="21"/>
        </w:rPr>
        <w:t>印证了</w:t>
      </w:r>
      <w:r>
        <w:rPr>
          <w:rFonts w:hint="eastAsia"/>
          <w:szCs w:val="21"/>
        </w:rPr>
        <w:t>‘文学’</w:t>
      </w:r>
      <w:r>
        <w:rPr>
          <w:szCs w:val="21"/>
        </w:rPr>
        <w:t>的力量。她充满悲悯与反叛的小说，为被历史抹去身影者发声。于她而言，</w:t>
      </w:r>
      <w:r>
        <w:rPr>
          <w:rFonts w:hint="eastAsia"/>
          <w:szCs w:val="21"/>
        </w:rPr>
        <w:t>“</w:t>
      </w:r>
      <w:r>
        <w:rPr>
          <w:szCs w:val="21"/>
        </w:rPr>
        <w:t>这宛若千只</w:t>
      </w:r>
      <w:r>
        <w:rPr>
          <w:rFonts w:hint="eastAsia"/>
          <w:szCs w:val="21"/>
        </w:rPr>
        <w:t>流萤</w:t>
      </w:r>
      <w:r>
        <w:rPr>
          <w:szCs w:val="21"/>
        </w:rPr>
        <w:t>点亮同一片天空</w:t>
      </w:r>
      <w:r>
        <w:rPr>
          <w:szCs w:val="21"/>
        </w:rPr>
        <w:t>——</w:t>
      </w:r>
      <w:r>
        <w:rPr>
          <w:szCs w:val="21"/>
        </w:rPr>
        <w:t>短暂，绚烂。</w:t>
      </w:r>
      <w:r>
        <w:rPr>
          <w:rFonts w:hint="eastAsia"/>
          <w:szCs w:val="21"/>
        </w:rPr>
        <w:t>”</w:t>
      </w:r>
      <w:r>
        <w:rPr>
          <w:szCs w:val="21"/>
        </w:rPr>
        <w:t>借《心灯》之力，穆什塔克不仅缔造历史，更为后世读者与作家</w:t>
      </w:r>
      <w:r>
        <w:rPr>
          <w:rFonts w:hint="eastAsia"/>
          <w:szCs w:val="21"/>
        </w:rPr>
        <w:t>，</w:t>
      </w:r>
      <w:r>
        <w:rPr>
          <w:szCs w:val="21"/>
        </w:rPr>
        <w:t>尤其是那些故事尚未</w:t>
      </w:r>
      <w:r>
        <w:rPr>
          <w:rFonts w:hint="eastAsia"/>
          <w:szCs w:val="21"/>
        </w:rPr>
        <w:t>得到</w:t>
      </w:r>
      <w:r>
        <w:rPr>
          <w:szCs w:val="21"/>
        </w:rPr>
        <w:t>讲述的人们</w:t>
      </w:r>
      <w:r>
        <w:rPr>
          <w:rFonts w:hint="eastAsia"/>
          <w:szCs w:val="21"/>
        </w:rPr>
        <w:t>，</w:t>
      </w:r>
      <w:r>
        <w:rPr>
          <w:szCs w:val="21"/>
        </w:rPr>
        <w:t>照亮前路。</w:t>
      </w:r>
    </w:p>
    <w:p w:rsidR="00C609B6" w:rsidRDefault="00C609B6">
      <w:pPr>
        <w:rPr>
          <w:color w:val="000000"/>
          <w:szCs w:val="21"/>
        </w:rPr>
      </w:pPr>
    </w:p>
    <w:p w:rsidR="00C609B6" w:rsidRDefault="00C609B6">
      <w:pPr>
        <w:rPr>
          <w:color w:val="000000"/>
          <w:szCs w:val="21"/>
        </w:rPr>
      </w:pPr>
    </w:p>
    <w:p w:rsidR="00C609B6" w:rsidRDefault="00EC14C2">
      <w:pPr>
        <w:rPr>
          <w:b/>
          <w:bCs/>
          <w:szCs w:val="21"/>
        </w:rPr>
      </w:pPr>
      <w:r>
        <w:rPr>
          <w:b/>
          <w:bCs/>
          <w:szCs w:val="21"/>
        </w:rPr>
        <w:t>作者简介：</w:t>
      </w:r>
    </w:p>
    <w:p w:rsidR="00C609B6" w:rsidRDefault="00C609B6">
      <w:pPr>
        <w:rPr>
          <w:szCs w:val="21"/>
        </w:rPr>
      </w:pPr>
    </w:p>
    <w:p w:rsidR="00C609B6" w:rsidRDefault="00EC14C2">
      <w:pPr>
        <w:ind w:firstLineChars="200" w:firstLine="422"/>
        <w:rPr>
          <w:szCs w:val="21"/>
        </w:rPr>
      </w:pPr>
      <w:r>
        <w:rPr>
          <w:b/>
          <w:bCs/>
          <w:noProof/>
          <w:szCs w:val="21"/>
        </w:rPr>
        <w:drawing>
          <wp:anchor distT="0" distB="0" distL="114300" distR="114300" simplePos="0" relativeHeight="251660288" behindDoc="0" locked="0" layoutInCell="1" allowOverlap="1">
            <wp:simplePos x="0" y="0"/>
            <wp:positionH relativeFrom="margin">
              <wp:align>left</wp:align>
            </wp:positionH>
            <wp:positionV relativeFrom="paragraph">
              <wp:posOffset>19685</wp:posOffset>
            </wp:positionV>
            <wp:extent cx="812800" cy="1016000"/>
            <wp:effectExtent l="0" t="0" r="6350" b="0"/>
            <wp:wrapSquare wrapText="bothSides"/>
            <wp:docPr id="723116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16190"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2800" cy="1016000"/>
                    </a:xfrm>
                    <a:prstGeom prst="rect">
                      <a:avLst/>
                    </a:prstGeom>
                  </pic:spPr>
                </pic:pic>
              </a:graphicData>
            </a:graphic>
          </wp:anchor>
        </w:drawing>
      </w:r>
      <w:r>
        <w:rPr>
          <w:b/>
          <w:bCs/>
          <w:szCs w:val="21"/>
        </w:rPr>
        <w:t>巴努</w:t>
      </w:r>
      <w:r>
        <w:rPr>
          <w:b/>
          <w:bCs/>
          <w:szCs w:val="21"/>
        </w:rPr>
        <w:t>·</w:t>
      </w:r>
      <w:r>
        <w:rPr>
          <w:b/>
          <w:bCs/>
          <w:szCs w:val="21"/>
        </w:rPr>
        <w:t>穆什塔克（</w:t>
      </w:r>
      <w:proofErr w:type="spellStart"/>
      <w:r>
        <w:rPr>
          <w:b/>
          <w:bCs/>
          <w:szCs w:val="21"/>
        </w:rPr>
        <w:t>Banu</w:t>
      </w:r>
      <w:proofErr w:type="spellEnd"/>
      <w:r>
        <w:rPr>
          <w:b/>
          <w:bCs/>
          <w:szCs w:val="21"/>
        </w:rPr>
        <w:t xml:space="preserve"> </w:t>
      </w:r>
      <w:proofErr w:type="spellStart"/>
      <w:r>
        <w:rPr>
          <w:b/>
          <w:bCs/>
          <w:szCs w:val="21"/>
        </w:rPr>
        <w:t>Mushtaq</w:t>
      </w:r>
      <w:proofErr w:type="spellEnd"/>
      <w:r>
        <w:rPr>
          <w:b/>
          <w:bCs/>
          <w:szCs w:val="21"/>
        </w:rPr>
        <w:t>）</w:t>
      </w:r>
      <w:r>
        <w:rPr>
          <w:szCs w:val="21"/>
        </w:rPr>
        <w:t>，作家、女权活动家、律师，来自印度南部卡纳塔克邦。《心灯》标志着穆什塔克的作品首次以书籍形式进入英语世界。凭借这部短篇故事集，她成为第二位荣膺国际</w:t>
      </w:r>
      <w:proofErr w:type="gramStart"/>
      <w:r>
        <w:rPr>
          <w:szCs w:val="21"/>
        </w:rPr>
        <w:t>布克奖的</w:t>
      </w:r>
      <w:proofErr w:type="gramEnd"/>
      <w:r>
        <w:rPr>
          <w:szCs w:val="21"/>
        </w:rPr>
        <w:t>印度作家。《心灯》也是国际</w:t>
      </w:r>
      <w:proofErr w:type="gramStart"/>
      <w:r>
        <w:rPr>
          <w:szCs w:val="21"/>
        </w:rPr>
        <w:t>布克奖设立</w:t>
      </w:r>
      <w:proofErr w:type="gramEnd"/>
      <w:r>
        <w:rPr>
          <w:szCs w:val="21"/>
        </w:rPr>
        <w:t>以来首部从卡</w:t>
      </w:r>
      <w:proofErr w:type="gramStart"/>
      <w:r>
        <w:rPr>
          <w:szCs w:val="21"/>
        </w:rPr>
        <w:t>纳达语翻译</w:t>
      </w:r>
      <w:proofErr w:type="gramEnd"/>
      <w:r>
        <w:rPr>
          <w:szCs w:val="21"/>
        </w:rPr>
        <w:t>而来的获奖作品。卡</w:t>
      </w:r>
      <w:proofErr w:type="gramStart"/>
      <w:r>
        <w:rPr>
          <w:szCs w:val="21"/>
        </w:rPr>
        <w:t>纳达语是</w:t>
      </w:r>
      <w:proofErr w:type="gramEnd"/>
      <w:r>
        <w:rPr>
          <w:szCs w:val="21"/>
        </w:rPr>
        <w:t>印度主要语言之一，使用者约</w:t>
      </w:r>
      <w:r>
        <w:rPr>
          <w:szCs w:val="21"/>
        </w:rPr>
        <w:t>6500</w:t>
      </w:r>
      <w:r>
        <w:rPr>
          <w:szCs w:val="21"/>
        </w:rPr>
        <w:t>万人。</w:t>
      </w:r>
    </w:p>
    <w:p w:rsidR="00C609B6" w:rsidRDefault="00C609B6">
      <w:pPr>
        <w:rPr>
          <w:szCs w:val="21"/>
        </w:rPr>
      </w:pPr>
    </w:p>
    <w:p w:rsidR="00C609B6" w:rsidRDefault="00EC14C2">
      <w:pPr>
        <w:ind w:firstLineChars="200" w:firstLine="422"/>
        <w:rPr>
          <w:szCs w:val="21"/>
        </w:rPr>
      </w:pPr>
      <w:r>
        <w:rPr>
          <w:b/>
          <w:bCs/>
          <w:noProof/>
          <w:szCs w:val="21"/>
        </w:rPr>
        <w:drawing>
          <wp:anchor distT="0" distB="0" distL="114300" distR="114300" simplePos="0" relativeHeight="251661312" behindDoc="0" locked="0" layoutInCell="1" allowOverlap="1">
            <wp:simplePos x="0" y="0"/>
            <wp:positionH relativeFrom="margin">
              <wp:align>left</wp:align>
            </wp:positionH>
            <wp:positionV relativeFrom="paragraph">
              <wp:posOffset>20955</wp:posOffset>
            </wp:positionV>
            <wp:extent cx="838200" cy="1047750"/>
            <wp:effectExtent l="0" t="0" r="0" b="0"/>
            <wp:wrapSquare wrapText="bothSides"/>
            <wp:docPr id="1054274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74275" name="图片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8200" cy="1047750"/>
                    </a:xfrm>
                    <a:prstGeom prst="rect">
                      <a:avLst/>
                    </a:prstGeom>
                  </pic:spPr>
                </pic:pic>
              </a:graphicData>
            </a:graphic>
          </wp:anchor>
        </w:drawing>
      </w:r>
      <w:r>
        <w:rPr>
          <w:b/>
          <w:bCs/>
          <w:szCs w:val="21"/>
        </w:rPr>
        <w:t>迪帕</w:t>
      </w:r>
      <w:r>
        <w:rPr>
          <w:b/>
          <w:bCs/>
          <w:szCs w:val="21"/>
        </w:rPr>
        <w:t>·</w:t>
      </w:r>
      <w:r>
        <w:rPr>
          <w:b/>
          <w:bCs/>
          <w:szCs w:val="21"/>
        </w:rPr>
        <w:t>巴斯提（</w:t>
      </w:r>
      <w:r>
        <w:rPr>
          <w:b/>
          <w:bCs/>
          <w:szCs w:val="21"/>
        </w:rPr>
        <w:t xml:space="preserve">Deepa </w:t>
      </w:r>
      <w:proofErr w:type="spellStart"/>
      <w:r>
        <w:rPr>
          <w:b/>
          <w:bCs/>
          <w:szCs w:val="21"/>
        </w:rPr>
        <w:t>Bhasthi</w:t>
      </w:r>
      <w:proofErr w:type="spellEnd"/>
      <w:r>
        <w:rPr>
          <w:b/>
          <w:bCs/>
          <w:szCs w:val="21"/>
        </w:rPr>
        <w:t>）</w:t>
      </w:r>
      <w:r>
        <w:rPr>
          <w:szCs w:val="21"/>
        </w:rPr>
        <w:t>，作家和文学翻译家，常驻印度</w:t>
      </w:r>
      <w:proofErr w:type="gramStart"/>
      <w:r>
        <w:rPr>
          <w:szCs w:val="21"/>
        </w:rPr>
        <w:t>南部科</w:t>
      </w:r>
      <w:proofErr w:type="gramEnd"/>
      <w:r>
        <w:rPr>
          <w:szCs w:val="21"/>
        </w:rPr>
        <w:t>达古。她翻译巴努</w:t>
      </w:r>
      <w:r>
        <w:rPr>
          <w:szCs w:val="21"/>
        </w:rPr>
        <w:t>·</w:t>
      </w:r>
      <w:r>
        <w:rPr>
          <w:szCs w:val="21"/>
        </w:rPr>
        <w:t>穆什塔克小说的项目曾荣获英国笔会（</w:t>
      </w:r>
      <w:r>
        <w:rPr>
          <w:szCs w:val="21"/>
        </w:rPr>
        <w:t>English PEN</w:t>
      </w:r>
      <w:r>
        <w:rPr>
          <w:szCs w:val="21"/>
        </w:rPr>
        <w:t>）的</w:t>
      </w:r>
      <w:r>
        <w:rPr>
          <w:szCs w:val="21"/>
        </w:rPr>
        <w:t>“PEN Translates”</w:t>
      </w:r>
      <w:r>
        <w:rPr>
          <w:szCs w:val="21"/>
        </w:rPr>
        <w:t>奖项。她将自己翻译《心灯》的过程称为</w:t>
      </w:r>
      <w:r>
        <w:rPr>
          <w:szCs w:val="21"/>
        </w:rPr>
        <w:t>“</w:t>
      </w:r>
      <w:r>
        <w:rPr>
          <w:szCs w:val="21"/>
        </w:rPr>
        <w:t>带口音的翻译（</w:t>
      </w:r>
      <w:r>
        <w:rPr>
          <w:szCs w:val="21"/>
        </w:rPr>
        <w:t>translating with an accent</w:t>
      </w:r>
      <w:r>
        <w:rPr>
          <w:szCs w:val="21"/>
        </w:rPr>
        <w:t>）</w:t>
      </w:r>
      <w:r>
        <w:rPr>
          <w:szCs w:val="21"/>
        </w:rPr>
        <w:t>”</w:t>
      </w:r>
      <w:r>
        <w:rPr>
          <w:szCs w:val="21"/>
        </w:rPr>
        <w:t>。巴斯提是首位获得国际</w:t>
      </w:r>
      <w:proofErr w:type="gramStart"/>
      <w:r>
        <w:rPr>
          <w:szCs w:val="21"/>
        </w:rPr>
        <w:t>布克奖的</w:t>
      </w:r>
      <w:proofErr w:type="gramEnd"/>
      <w:r>
        <w:rPr>
          <w:szCs w:val="21"/>
        </w:rPr>
        <w:t>印度翻译家。</w:t>
      </w:r>
    </w:p>
    <w:p w:rsidR="00C609B6" w:rsidRDefault="00C609B6">
      <w:pPr>
        <w:rPr>
          <w:szCs w:val="21"/>
        </w:rPr>
      </w:pPr>
    </w:p>
    <w:p w:rsidR="00C609B6" w:rsidRDefault="00C609B6">
      <w:pPr>
        <w:rPr>
          <w:szCs w:val="21"/>
        </w:rPr>
      </w:pPr>
    </w:p>
    <w:p w:rsidR="00C609B6" w:rsidRDefault="00EC14C2">
      <w:pPr>
        <w:rPr>
          <w:b/>
          <w:bCs/>
          <w:szCs w:val="21"/>
        </w:rPr>
      </w:pPr>
      <w:r>
        <w:rPr>
          <w:b/>
          <w:bCs/>
          <w:szCs w:val="21"/>
        </w:rPr>
        <w:t>媒体评价：</w:t>
      </w:r>
    </w:p>
    <w:p w:rsidR="00C609B6" w:rsidRDefault="00C609B6">
      <w:pPr>
        <w:widowControl/>
        <w:shd w:val="clear" w:color="auto" w:fill="FFFFFF"/>
        <w:spacing w:line="330" w:lineRule="atLeast"/>
        <w:rPr>
          <w:bCs/>
          <w:kern w:val="0"/>
          <w:szCs w:val="21"/>
          <w:shd w:val="clear" w:color="auto" w:fill="FFFFFF"/>
        </w:rPr>
      </w:pPr>
    </w:p>
    <w:p w:rsidR="00C609B6" w:rsidRDefault="00EC14C2">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穆什塔克的悲悯、深沉、幽默为其故事赋予了独特肌理。这些质朴篇章既谴责了女性遭受的压迫，也颂扬了她们的坚忍不拔。巴斯提的译文精妙细腻，保留了若干卡纳达语、乌尔都语、阿拉伯语词汇，传神地传达出原著语言历时弥新的优良传统</w:t>
      </w:r>
      <w:r>
        <w:rPr>
          <w:bCs/>
          <w:kern w:val="0"/>
          <w:szCs w:val="21"/>
          <w:shd w:val="clear" w:color="auto" w:fill="FFFFFF"/>
        </w:rPr>
        <w:t>——</w:t>
      </w:r>
      <w:r>
        <w:rPr>
          <w:rFonts w:hint="eastAsia"/>
          <w:bCs/>
          <w:kern w:val="0"/>
          <w:szCs w:val="21"/>
          <w:shd w:val="clear" w:color="auto" w:fill="FFFFFF"/>
        </w:rPr>
        <w:t>将历史</w:t>
      </w:r>
      <w:r>
        <w:rPr>
          <w:bCs/>
          <w:kern w:val="0"/>
          <w:szCs w:val="21"/>
          <w:shd w:val="clear" w:color="auto" w:fill="FFFFFF"/>
        </w:rPr>
        <w:t>口口相传。</w:t>
      </w:r>
      <w:r>
        <w:rPr>
          <w:bCs/>
          <w:kern w:val="0"/>
          <w:szCs w:val="21"/>
          <w:shd w:val="clear" w:color="auto" w:fill="FFFFFF"/>
        </w:rPr>
        <w:t>’”</w:t>
      </w:r>
    </w:p>
    <w:p w:rsidR="00C609B6" w:rsidRDefault="00EC14C2">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《金融时报》</w:t>
      </w:r>
    </w:p>
    <w:p w:rsidR="00C609B6" w:rsidRDefault="00C609B6">
      <w:pPr>
        <w:widowControl/>
        <w:shd w:val="clear" w:color="auto" w:fill="FFFFFF"/>
        <w:spacing w:line="330" w:lineRule="atLeast"/>
        <w:rPr>
          <w:bCs/>
          <w:kern w:val="0"/>
          <w:szCs w:val="21"/>
          <w:shd w:val="clear" w:color="auto" w:fill="FFFFFF"/>
        </w:rPr>
      </w:pPr>
    </w:p>
    <w:p w:rsidR="00C609B6" w:rsidRDefault="00EC14C2">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国际布克奖并非穆什塔克的作品首次获得国际赞誉</w:t>
      </w:r>
      <w:r>
        <w:rPr>
          <w:bCs/>
          <w:kern w:val="0"/>
          <w:szCs w:val="21"/>
          <w:shd w:val="clear" w:color="auto" w:fill="FFFFFF"/>
        </w:rPr>
        <w:t>——</w:t>
      </w:r>
      <w:r>
        <w:rPr>
          <w:bCs/>
          <w:kern w:val="0"/>
          <w:szCs w:val="21"/>
          <w:shd w:val="clear" w:color="auto" w:fill="FFFFFF"/>
        </w:rPr>
        <w:t>她讲述一位穆斯林妇女被丈夫抛弃的故事《卡里</w:t>
      </w:r>
      <w:r>
        <w:rPr>
          <w:bCs/>
          <w:kern w:val="0"/>
          <w:szCs w:val="21"/>
          <w:shd w:val="clear" w:color="auto" w:fill="FFFFFF"/>
        </w:rPr>
        <w:t>·</w:t>
      </w:r>
      <w:r>
        <w:rPr>
          <w:bCs/>
          <w:kern w:val="0"/>
          <w:szCs w:val="21"/>
          <w:shd w:val="clear" w:color="auto" w:fill="FFFFFF"/>
        </w:rPr>
        <w:t>纳加拉古》</w:t>
      </w:r>
      <w:r>
        <w:rPr>
          <w:bCs/>
          <w:kern w:val="0"/>
          <w:szCs w:val="21"/>
          <w:shd w:val="clear" w:color="auto" w:fill="FFFFFF"/>
        </w:rPr>
        <w:t>(</w:t>
      </w:r>
      <w:r>
        <w:rPr>
          <w:bCs/>
          <w:i/>
          <w:iCs/>
          <w:kern w:val="0"/>
          <w:szCs w:val="21"/>
          <w:shd w:val="clear" w:color="auto" w:fill="FFFFFF"/>
        </w:rPr>
        <w:t xml:space="preserve">Kari </w:t>
      </w:r>
      <w:proofErr w:type="spellStart"/>
      <w:r>
        <w:rPr>
          <w:bCs/>
          <w:i/>
          <w:iCs/>
          <w:kern w:val="0"/>
          <w:szCs w:val="21"/>
          <w:shd w:val="clear" w:color="auto" w:fill="FFFFFF"/>
        </w:rPr>
        <w:t>Nagaragalu</w:t>
      </w:r>
      <w:proofErr w:type="spellEnd"/>
      <w:r>
        <w:rPr>
          <w:bCs/>
          <w:kern w:val="0"/>
          <w:szCs w:val="21"/>
          <w:shd w:val="clear" w:color="auto" w:fill="FFFFFF"/>
        </w:rPr>
        <w:t xml:space="preserve">) </w:t>
      </w:r>
      <w:r>
        <w:rPr>
          <w:bCs/>
          <w:kern w:val="0"/>
          <w:szCs w:val="21"/>
          <w:shd w:val="clear" w:color="auto" w:fill="FFFFFF"/>
        </w:rPr>
        <w:t>早在</w:t>
      </w:r>
      <w:r>
        <w:rPr>
          <w:bCs/>
          <w:kern w:val="0"/>
          <w:szCs w:val="21"/>
          <w:shd w:val="clear" w:color="auto" w:fill="FFFFFF"/>
        </w:rPr>
        <w:t>2003</w:t>
      </w:r>
      <w:r>
        <w:rPr>
          <w:bCs/>
          <w:kern w:val="0"/>
          <w:szCs w:val="21"/>
          <w:shd w:val="clear" w:color="auto" w:fill="FFFFFF"/>
        </w:rPr>
        <w:t>年就改编成电影，并为其女主演赢得了印度国家电影奖最佳女演员奖</w:t>
      </w:r>
      <w:r>
        <w:rPr>
          <w:bCs/>
          <w:kern w:val="0"/>
          <w:szCs w:val="21"/>
          <w:shd w:val="clear" w:color="auto" w:fill="FFFFFF"/>
        </w:rPr>
        <w:t>——</w:t>
      </w:r>
      <w:r>
        <w:rPr>
          <w:bCs/>
          <w:kern w:val="0"/>
          <w:szCs w:val="21"/>
          <w:shd w:val="clear" w:color="auto" w:fill="FFFFFF"/>
        </w:rPr>
        <w:t>但这位重要的文学之声获得更广泛读者的认可，实属姗姗来迟。</w:t>
      </w:r>
      <w:r>
        <w:rPr>
          <w:bCs/>
          <w:kern w:val="0"/>
          <w:szCs w:val="21"/>
          <w:shd w:val="clear" w:color="auto" w:fill="FFFFFF"/>
        </w:rPr>
        <w:t>”</w:t>
      </w:r>
    </w:p>
    <w:p w:rsidR="00C609B6" w:rsidRDefault="00EC14C2">
      <w:pPr>
        <w:widowControl/>
        <w:shd w:val="clear" w:color="auto" w:fill="FFFFFF"/>
        <w:spacing w:line="330" w:lineRule="atLeast"/>
        <w:jc w:val="right"/>
        <w:rPr>
          <w:bCs/>
          <w:kern w:val="0"/>
          <w:szCs w:val="21"/>
          <w:shd w:val="clear" w:color="auto" w:fill="FFFFFF"/>
        </w:rPr>
      </w:pPr>
      <w:r>
        <w:rPr>
          <w:bCs/>
          <w:kern w:val="0"/>
          <w:szCs w:val="21"/>
          <w:shd w:val="clear" w:color="auto" w:fill="FFFFFF"/>
        </w:rPr>
        <w:t>——Vogue India</w:t>
      </w:r>
    </w:p>
    <w:p w:rsidR="00C609B6" w:rsidRDefault="00C609B6">
      <w:pPr>
        <w:widowControl/>
        <w:shd w:val="clear" w:color="auto" w:fill="FFFFFF"/>
        <w:spacing w:line="330" w:lineRule="atLeast"/>
        <w:rPr>
          <w:bCs/>
          <w:kern w:val="0"/>
          <w:szCs w:val="21"/>
          <w:shd w:val="clear" w:color="auto" w:fill="FFFFFF"/>
        </w:rPr>
      </w:pPr>
    </w:p>
    <w:p w:rsidR="00C609B6" w:rsidRDefault="00EC14C2">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国际布克奖的包容性得到绝佳体现</w:t>
      </w:r>
      <w:r>
        <w:rPr>
          <w:bCs/>
          <w:kern w:val="0"/>
          <w:szCs w:val="21"/>
          <w:shd w:val="clear" w:color="auto" w:fill="FFFFFF"/>
        </w:rPr>
        <w:t>——</w:t>
      </w:r>
      <w:r>
        <w:rPr>
          <w:bCs/>
          <w:kern w:val="0"/>
          <w:szCs w:val="21"/>
          <w:shd w:val="clear" w:color="auto" w:fill="FFFFFF"/>
        </w:rPr>
        <w:t>它绝不只颁给长篇小说。这部精彩的短篇小说集完全配得上这部奖项，哪怕历史数据并不乐观：此前从未有短篇小说集赢得。</w:t>
      </w:r>
      <w:r>
        <w:rPr>
          <w:bCs/>
          <w:kern w:val="0"/>
          <w:szCs w:val="21"/>
          <w:shd w:val="clear" w:color="auto" w:fill="FFFFFF"/>
        </w:rPr>
        <w:t>”</w:t>
      </w:r>
    </w:p>
    <w:p w:rsidR="00C609B6" w:rsidRDefault="00EC14C2">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《卫报》</w:t>
      </w:r>
    </w:p>
    <w:p w:rsidR="00C609B6" w:rsidRDefault="00C609B6">
      <w:pPr>
        <w:widowControl/>
        <w:shd w:val="clear" w:color="auto" w:fill="FFFFFF"/>
        <w:spacing w:line="330" w:lineRule="atLeast"/>
        <w:rPr>
          <w:bCs/>
          <w:kern w:val="0"/>
          <w:szCs w:val="21"/>
          <w:shd w:val="clear" w:color="auto" w:fill="FFFFFF"/>
        </w:rPr>
      </w:pPr>
    </w:p>
    <w:p w:rsidR="00C609B6" w:rsidRDefault="00EC14C2">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这部小说的优点数不胜数，但最打动人心的无疑是穆什塔克所营造的一个个生动意象，它将你深深带入女性的私密空间。读起来仿佛就置身于屋内，如同一位无声的旁观者，目睹着一系列事件的起承转合。</w:t>
      </w:r>
      <w:r>
        <w:rPr>
          <w:bCs/>
          <w:kern w:val="0"/>
          <w:szCs w:val="21"/>
          <w:shd w:val="clear" w:color="auto" w:fill="FFFFFF"/>
        </w:rPr>
        <w:t>”</w:t>
      </w:r>
    </w:p>
    <w:p w:rsidR="00C609B6" w:rsidRDefault="00EC14C2">
      <w:pPr>
        <w:widowControl/>
        <w:shd w:val="clear" w:color="auto" w:fill="FFFFFF"/>
        <w:spacing w:line="330" w:lineRule="atLeast"/>
        <w:jc w:val="right"/>
        <w:rPr>
          <w:bCs/>
          <w:kern w:val="0"/>
          <w:szCs w:val="21"/>
          <w:shd w:val="clear" w:color="auto" w:fill="FFFFFF"/>
        </w:rPr>
      </w:pPr>
      <w:r>
        <w:rPr>
          <w:bCs/>
          <w:kern w:val="0"/>
          <w:szCs w:val="21"/>
          <w:shd w:val="clear" w:color="auto" w:fill="FFFFFF"/>
        </w:rPr>
        <w:lastRenderedPageBreak/>
        <w:t>——</w:t>
      </w:r>
      <w:r>
        <w:rPr>
          <w:bCs/>
          <w:kern w:val="0"/>
          <w:szCs w:val="21"/>
          <w:shd w:val="clear" w:color="auto" w:fill="FFFFFF"/>
        </w:rPr>
        <w:t>《</w:t>
      </w:r>
      <w:r>
        <w:rPr>
          <w:bCs/>
          <w:kern w:val="0"/>
          <w:szCs w:val="21"/>
          <w:shd w:val="clear" w:color="auto" w:fill="FFFFFF"/>
        </w:rPr>
        <w:t>The Week</w:t>
      </w:r>
      <w:r>
        <w:rPr>
          <w:bCs/>
          <w:kern w:val="0"/>
          <w:szCs w:val="21"/>
          <w:shd w:val="clear" w:color="auto" w:fill="FFFFFF"/>
        </w:rPr>
        <w:t>》</w:t>
      </w:r>
    </w:p>
    <w:p w:rsidR="00C609B6" w:rsidRDefault="00C609B6">
      <w:pPr>
        <w:widowControl/>
        <w:shd w:val="clear" w:color="auto" w:fill="FFFFFF"/>
        <w:spacing w:line="330" w:lineRule="atLeast"/>
        <w:rPr>
          <w:bCs/>
          <w:kern w:val="0"/>
          <w:szCs w:val="21"/>
          <w:shd w:val="clear" w:color="auto" w:fill="FFFFFF"/>
        </w:rPr>
      </w:pPr>
    </w:p>
    <w:p w:rsidR="00C609B6" w:rsidRDefault="00EC14C2">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每一个故事里，穆什塔克</w:t>
      </w:r>
      <w:r>
        <w:rPr>
          <w:rFonts w:hint="eastAsia"/>
          <w:bCs/>
          <w:kern w:val="0"/>
          <w:szCs w:val="21"/>
          <w:shd w:val="clear" w:color="auto" w:fill="FFFFFF"/>
        </w:rPr>
        <w:t>皆</w:t>
      </w:r>
      <w:r>
        <w:rPr>
          <w:bCs/>
          <w:kern w:val="0"/>
          <w:szCs w:val="21"/>
          <w:shd w:val="clear" w:color="auto" w:fill="FFFFFF"/>
        </w:rPr>
        <w:t>精心构筑张力，直至角色和读者都难以承受。</w:t>
      </w:r>
      <w:r>
        <w:rPr>
          <w:bCs/>
          <w:kern w:val="0"/>
          <w:szCs w:val="21"/>
          <w:shd w:val="clear" w:color="auto" w:fill="FFFFFF"/>
        </w:rPr>
        <w:t>”</w:t>
      </w:r>
    </w:p>
    <w:p w:rsidR="00C609B6" w:rsidRDefault="00EC14C2">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萨雅莉</w:t>
      </w:r>
      <w:r>
        <w:rPr>
          <w:bCs/>
          <w:kern w:val="0"/>
          <w:szCs w:val="21"/>
          <w:shd w:val="clear" w:color="auto" w:fill="FFFFFF"/>
        </w:rPr>
        <w:t>·</w:t>
      </w:r>
      <w:r>
        <w:rPr>
          <w:bCs/>
          <w:kern w:val="0"/>
          <w:szCs w:val="21"/>
          <w:shd w:val="clear" w:color="auto" w:fill="FFFFFF"/>
        </w:rPr>
        <w:t>德布纳特</w:t>
      </w:r>
      <w:r>
        <w:rPr>
          <w:bCs/>
          <w:kern w:val="0"/>
          <w:szCs w:val="21"/>
          <w:shd w:val="clear" w:color="auto" w:fill="FFFFFF"/>
        </w:rPr>
        <w:t xml:space="preserve"> (</w:t>
      </w:r>
      <w:proofErr w:type="spellStart"/>
      <w:r>
        <w:rPr>
          <w:bCs/>
          <w:kern w:val="0"/>
          <w:szCs w:val="21"/>
          <w:shd w:val="clear" w:color="auto" w:fill="FFFFFF"/>
        </w:rPr>
        <w:t>Sayari</w:t>
      </w:r>
      <w:proofErr w:type="spellEnd"/>
      <w:r>
        <w:rPr>
          <w:bCs/>
          <w:kern w:val="0"/>
          <w:szCs w:val="21"/>
          <w:shd w:val="clear" w:color="auto" w:fill="FFFFFF"/>
        </w:rPr>
        <w:t xml:space="preserve"> </w:t>
      </w:r>
      <w:proofErr w:type="spellStart"/>
      <w:r>
        <w:rPr>
          <w:bCs/>
          <w:kern w:val="0"/>
          <w:szCs w:val="21"/>
          <w:shd w:val="clear" w:color="auto" w:fill="FFFFFF"/>
        </w:rPr>
        <w:t>Debnath</w:t>
      </w:r>
      <w:proofErr w:type="spellEnd"/>
      <w:r>
        <w:rPr>
          <w:bCs/>
          <w:kern w:val="0"/>
          <w:szCs w:val="21"/>
          <w:shd w:val="clear" w:color="auto" w:fill="FFFFFF"/>
        </w:rPr>
        <w:t>), Scroll.</w:t>
      </w:r>
      <w:proofErr w:type="gramStart"/>
      <w:r>
        <w:rPr>
          <w:bCs/>
          <w:kern w:val="0"/>
          <w:szCs w:val="21"/>
          <w:shd w:val="clear" w:color="auto" w:fill="FFFFFF"/>
        </w:rPr>
        <w:t>in</w:t>
      </w:r>
      <w:proofErr w:type="gramEnd"/>
    </w:p>
    <w:p w:rsidR="00C609B6" w:rsidRDefault="00C609B6">
      <w:pPr>
        <w:widowControl/>
        <w:shd w:val="clear" w:color="auto" w:fill="FFFFFF"/>
        <w:spacing w:line="330" w:lineRule="atLeast"/>
        <w:rPr>
          <w:bCs/>
          <w:kern w:val="0"/>
          <w:szCs w:val="21"/>
          <w:shd w:val="clear" w:color="auto" w:fill="FFFFFF"/>
        </w:rPr>
      </w:pPr>
    </w:p>
    <w:p w:rsidR="00C609B6" w:rsidRDefault="00EC14C2">
      <w:pPr>
        <w:widowControl/>
        <w:shd w:val="clear" w:color="auto" w:fill="FFFFFF"/>
        <w:spacing w:line="330" w:lineRule="atLeast"/>
        <w:ind w:firstLineChars="200" w:firstLine="420"/>
        <w:rPr>
          <w:bCs/>
          <w:kern w:val="0"/>
          <w:szCs w:val="21"/>
          <w:shd w:val="clear" w:color="auto" w:fill="FFFFFF"/>
        </w:rPr>
      </w:pPr>
      <w:r>
        <w:rPr>
          <w:bCs/>
          <w:kern w:val="0"/>
          <w:szCs w:val="21"/>
          <w:shd w:val="clear" w:color="auto" w:fill="FFFFFF"/>
        </w:rPr>
        <w:t>“</w:t>
      </w:r>
      <w:r>
        <w:rPr>
          <w:bCs/>
          <w:kern w:val="0"/>
          <w:szCs w:val="21"/>
          <w:shd w:val="clear" w:color="auto" w:fill="FFFFFF"/>
        </w:rPr>
        <w:t>《心灯》所获的盛誉当之无愧。穆什塔克的声音显著、强大、深刻。巴斯提精心翻译的《心灯》获得国际认可，将这些在卡纳达语读者中早已备受喜爱的故事介绍给更广泛多元的读者群。唯一遗憾的是，这部为她赢得国际声誉的选集若能更凝练利落些，必将更准确地反映穆什塔克的才华。</w:t>
      </w:r>
      <w:r>
        <w:rPr>
          <w:bCs/>
          <w:kern w:val="0"/>
          <w:szCs w:val="21"/>
          <w:shd w:val="clear" w:color="auto" w:fill="FFFFFF"/>
        </w:rPr>
        <w:t>’”</w:t>
      </w:r>
    </w:p>
    <w:p w:rsidR="00C609B6" w:rsidRDefault="00EC14C2">
      <w:pPr>
        <w:widowControl/>
        <w:shd w:val="clear" w:color="auto" w:fill="FFFFFF"/>
        <w:spacing w:line="330" w:lineRule="atLeast"/>
        <w:jc w:val="right"/>
        <w:rPr>
          <w:bCs/>
          <w:kern w:val="0"/>
          <w:szCs w:val="21"/>
          <w:shd w:val="clear" w:color="auto" w:fill="FFFFFF"/>
        </w:rPr>
      </w:pPr>
      <w:r>
        <w:rPr>
          <w:bCs/>
          <w:kern w:val="0"/>
          <w:szCs w:val="21"/>
          <w:shd w:val="clear" w:color="auto" w:fill="FFFFFF"/>
        </w:rPr>
        <w:t>——</w:t>
      </w:r>
      <w:r>
        <w:rPr>
          <w:bCs/>
          <w:kern w:val="0"/>
          <w:szCs w:val="21"/>
          <w:shd w:val="clear" w:color="auto" w:fill="FFFFFF"/>
        </w:rPr>
        <w:t>《亚洲书评》</w:t>
      </w:r>
    </w:p>
    <w:p w:rsidR="00C609B6" w:rsidRDefault="00C609B6">
      <w:pPr>
        <w:widowControl/>
        <w:shd w:val="clear" w:color="auto" w:fill="FFFFFF"/>
        <w:spacing w:line="330" w:lineRule="atLeast"/>
        <w:rPr>
          <w:bCs/>
          <w:kern w:val="0"/>
          <w:szCs w:val="21"/>
          <w:shd w:val="clear" w:color="auto" w:fill="FFFFFF"/>
        </w:rPr>
      </w:pPr>
    </w:p>
    <w:p w:rsidR="00C609B6" w:rsidRDefault="00C609B6">
      <w:pPr>
        <w:widowControl/>
        <w:shd w:val="clear" w:color="auto" w:fill="FFFFFF"/>
        <w:spacing w:line="330" w:lineRule="atLeast"/>
        <w:rPr>
          <w:bCs/>
          <w:kern w:val="0"/>
          <w:szCs w:val="21"/>
          <w:shd w:val="clear" w:color="auto" w:fill="FFFFFF"/>
        </w:rPr>
      </w:pPr>
    </w:p>
    <w:p w:rsidR="00C609B6" w:rsidRDefault="00EC14C2">
      <w:pPr>
        <w:shd w:val="clear" w:color="auto" w:fill="FFFFFF"/>
        <w:rPr>
          <w:color w:val="000000"/>
          <w:szCs w:val="21"/>
        </w:rPr>
      </w:pPr>
      <w:bookmarkStart w:id="1" w:name="OLE_LINK38"/>
      <w:bookmarkStart w:id="2" w:name="OLE_LINK43"/>
      <w:r>
        <w:rPr>
          <w:b/>
          <w:bCs/>
          <w:color w:val="000000"/>
          <w:szCs w:val="21"/>
        </w:rPr>
        <w:t>感谢您的阅读！</w:t>
      </w:r>
    </w:p>
    <w:p w:rsidR="00C609B6" w:rsidRDefault="00EC14C2">
      <w:pPr>
        <w:rPr>
          <w:rFonts w:eastAsia="华文中宋"/>
          <w:b/>
          <w:color w:val="000000"/>
          <w:szCs w:val="21"/>
        </w:rPr>
      </w:pPr>
      <w:r>
        <w:rPr>
          <w:b/>
          <w:color w:val="000000"/>
          <w:szCs w:val="21"/>
        </w:rPr>
        <w:t>请将反馈信息发至：</w:t>
      </w:r>
      <w:r>
        <w:rPr>
          <w:rFonts w:eastAsia="华文中宋"/>
          <w:b/>
          <w:color w:val="000000"/>
          <w:szCs w:val="21"/>
        </w:rPr>
        <w:t>版权负责人</w:t>
      </w:r>
    </w:p>
    <w:p w:rsidR="00C609B6" w:rsidRDefault="00EC14C2">
      <w:pPr>
        <w:rPr>
          <w:b/>
          <w:color w:val="000000"/>
          <w:szCs w:val="21"/>
        </w:rPr>
      </w:pPr>
      <w:r>
        <w:rPr>
          <w:b/>
          <w:color w:val="000000"/>
          <w:szCs w:val="21"/>
        </w:rPr>
        <w:t>Email</w:t>
      </w:r>
      <w:r>
        <w:rPr>
          <w:color w:val="000000"/>
          <w:szCs w:val="21"/>
        </w:rPr>
        <w:t>：</w:t>
      </w:r>
      <w:hyperlink r:id="rId13" w:history="1">
        <w:r>
          <w:rPr>
            <w:rStyle w:val="ab"/>
            <w:b/>
            <w:szCs w:val="21"/>
          </w:rPr>
          <w:t>Rights@nurnberg.com.cn</w:t>
        </w:r>
      </w:hyperlink>
    </w:p>
    <w:p w:rsidR="00C609B6" w:rsidRDefault="00EC14C2">
      <w:pPr>
        <w:rPr>
          <w:b/>
          <w:color w:val="000000"/>
          <w:szCs w:val="21"/>
        </w:rPr>
      </w:pPr>
      <w:r>
        <w:rPr>
          <w:color w:val="000000"/>
          <w:szCs w:val="21"/>
        </w:rPr>
        <w:t>安德鲁</w:t>
      </w:r>
      <w:r>
        <w:rPr>
          <w:color w:val="000000"/>
          <w:szCs w:val="21"/>
        </w:rPr>
        <w:t>·</w:t>
      </w:r>
      <w:r>
        <w:rPr>
          <w:color w:val="000000"/>
          <w:szCs w:val="21"/>
        </w:rPr>
        <w:t>纳伯格联合国际有限公司北京代表处</w:t>
      </w:r>
    </w:p>
    <w:p w:rsidR="00C609B6" w:rsidRDefault="00EC14C2">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rsidR="00C609B6" w:rsidRDefault="00EC14C2">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rsidR="00C609B6" w:rsidRDefault="00EC14C2">
      <w:pPr>
        <w:rPr>
          <w:rStyle w:val="ab"/>
          <w:szCs w:val="21"/>
        </w:rPr>
      </w:pPr>
      <w:r>
        <w:rPr>
          <w:color w:val="000000"/>
          <w:szCs w:val="21"/>
        </w:rPr>
        <w:t>公司网址：</w:t>
      </w:r>
      <w:hyperlink r:id="rId14" w:history="1">
        <w:r>
          <w:rPr>
            <w:rStyle w:val="ab"/>
            <w:szCs w:val="21"/>
          </w:rPr>
          <w:t>http://www.nurnberg.com.cn</w:t>
        </w:r>
      </w:hyperlink>
    </w:p>
    <w:p w:rsidR="00C609B6" w:rsidRDefault="00EC14C2">
      <w:pPr>
        <w:rPr>
          <w:color w:val="000000"/>
          <w:szCs w:val="21"/>
        </w:rPr>
      </w:pPr>
      <w:r>
        <w:rPr>
          <w:color w:val="000000"/>
          <w:szCs w:val="21"/>
        </w:rPr>
        <w:t>书目下载：</w:t>
      </w:r>
      <w:hyperlink r:id="rId15" w:history="1">
        <w:r>
          <w:rPr>
            <w:rStyle w:val="ab"/>
            <w:szCs w:val="21"/>
          </w:rPr>
          <w:t>http://www.nurnberg.com.cn/booklist_zh/list.aspx</w:t>
        </w:r>
      </w:hyperlink>
    </w:p>
    <w:p w:rsidR="00C609B6" w:rsidRDefault="00EC14C2">
      <w:pPr>
        <w:rPr>
          <w:color w:val="000000"/>
          <w:szCs w:val="21"/>
        </w:rPr>
      </w:pPr>
      <w:r>
        <w:rPr>
          <w:color w:val="000000"/>
          <w:szCs w:val="21"/>
        </w:rPr>
        <w:t>书讯浏览：</w:t>
      </w:r>
      <w:hyperlink r:id="rId16" w:history="1">
        <w:r>
          <w:rPr>
            <w:rStyle w:val="ab"/>
            <w:szCs w:val="21"/>
          </w:rPr>
          <w:t>http://www.nurnberg.com.cn/book/book.aspx</w:t>
        </w:r>
      </w:hyperlink>
    </w:p>
    <w:p w:rsidR="00C609B6" w:rsidRDefault="00EC14C2">
      <w:pPr>
        <w:rPr>
          <w:color w:val="000000"/>
          <w:szCs w:val="21"/>
        </w:rPr>
      </w:pPr>
      <w:r>
        <w:rPr>
          <w:color w:val="000000"/>
          <w:szCs w:val="21"/>
        </w:rPr>
        <w:t>视频推荐：</w:t>
      </w:r>
      <w:hyperlink r:id="rId17" w:history="1">
        <w:r>
          <w:rPr>
            <w:rStyle w:val="ab"/>
            <w:szCs w:val="21"/>
          </w:rPr>
          <w:t>http://www.nurnberg.com.cn/video/video.aspx</w:t>
        </w:r>
      </w:hyperlink>
    </w:p>
    <w:p w:rsidR="00C609B6" w:rsidRDefault="00EC14C2">
      <w:pPr>
        <w:rPr>
          <w:rStyle w:val="ab"/>
          <w:szCs w:val="21"/>
        </w:rPr>
      </w:pPr>
      <w:r>
        <w:rPr>
          <w:color w:val="000000"/>
          <w:szCs w:val="21"/>
        </w:rPr>
        <w:t>豆瓣小站：</w:t>
      </w:r>
      <w:hyperlink r:id="rId18" w:history="1">
        <w:r>
          <w:rPr>
            <w:rStyle w:val="ab"/>
            <w:szCs w:val="21"/>
          </w:rPr>
          <w:t>http://site.douban.com/110577/</w:t>
        </w:r>
      </w:hyperlink>
    </w:p>
    <w:p w:rsidR="00C609B6" w:rsidRDefault="00EC14C2">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9"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rsidR="00C609B6" w:rsidRDefault="00EC14C2">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1"/>
    <w:bookmarkEnd w:id="2"/>
    <w:p w:rsidR="00C609B6" w:rsidRDefault="00EC14C2">
      <w:pPr>
        <w:ind w:right="420"/>
        <w:rPr>
          <w:rFonts w:eastAsia="Gungsuh"/>
          <w:color w:val="000000"/>
          <w:kern w:val="0"/>
          <w:szCs w:val="21"/>
        </w:rPr>
      </w:pPr>
      <w:r>
        <w:rPr>
          <w:bCs/>
          <w:noProof/>
          <w:szCs w:val="21"/>
        </w:rPr>
        <w:drawing>
          <wp:inline distT="0" distB="0" distL="0" distR="0">
            <wp:extent cx="1200150" cy="1300480"/>
            <wp:effectExtent l="0" t="0" r="0" b="0"/>
            <wp:docPr id="1238884026"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84026" name="图片 2" descr="安德鲁微信号二维码"/>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rsidR="00C609B6" w:rsidRDefault="00C609B6">
      <w:pPr>
        <w:ind w:right="420"/>
        <w:rPr>
          <w:rFonts w:eastAsia="Gungsuh"/>
          <w:kern w:val="0"/>
          <w:szCs w:val="21"/>
        </w:rPr>
      </w:pPr>
    </w:p>
    <w:sectPr w:rsidR="00C609B6">
      <w:headerReference w:type="default" r:id="rId21"/>
      <w:footerReference w:type="default" r:id="rId22"/>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E65" w:rsidRDefault="00471E65">
      <w:r>
        <w:separator/>
      </w:r>
    </w:p>
  </w:endnote>
  <w:endnote w:type="continuationSeparator" w:id="0">
    <w:p w:rsidR="00471E65" w:rsidRDefault="00471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charset w:val="00"/>
    <w:family w:val="swiss"/>
    <w:pitch w:val="default"/>
    <w:sig w:usb0="20000287" w:usb1="00000001" w:usb2="00000000" w:usb3="00000000" w:csb0="2000019F" w:csb1="00000000"/>
  </w:font>
  <w:font w:name="Calibri">
    <w:panose1 w:val="020F0502020204030204"/>
    <w:charset w:val="00"/>
    <w:family w:val="swiss"/>
    <w:pitch w:val="variable"/>
    <w:sig w:usb0="E4002EFF" w:usb1="C200247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default"/>
    <w:sig w:usb0="00000000" w:usb1="00000000"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B6" w:rsidRDefault="00C609B6">
    <w:pPr>
      <w:pBdr>
        <w:bottom w:val="single" w:sz="6" w:space="1" w:color="auto"/>
      </w:pBdr>
      <w:jc w:val="center"/>
      <w:rPr>
        <w:rFonts w:ascii="方正姚体" w:eastAsia="方正姚体"/>
        <w:sz w:val="18"/>
      </w:rPr>
    </w:pPr>
  </w:p>
  <w:p w:rsidR="00C609B6" w:rsidRDefault="00EC14C2">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rsidR="00C609B6" w:rsidRDefault="00EC14C2">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rsidR="00C609B6" w:rsidRDefault="00EC14C2">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rsidR="00C609B6" w:rsidRDefault="00C609B6">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E65" w:rsidRDefault="00471E65">
      <w:r>
        <w:separator/>
      </w:r>
    </w:p>
  </w:footnote>
  <w:footnote w:type="continuationSeparator" w:id="0">
    <w:p w:rsidR="00471E65" w:rsidRDefault="00471E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B6" w:rsidRDefault="00EC14C2">
    <w:pPr>
      <w:jc w:val="right"/>
      <w:rPr>
        <w:rFonts w:eastAsia="黑体"/>
        <w:b/>
        <w:bCs/>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pic:spPr>
              </pic:pic>
            </a:graphicData>
          </a:graphic>
        </wp:anchor>
      </w:drawing>
    </w:r>
  </w:p>
  <w:p w:rsidR="00C609B6" w:rsidRDefault="00EC14C2">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8fdf545f-c07c-4763-8b6e-dfecd0a516cd"/>
  </w:docVars>
  <w:rsids>
    <w:rsidRoot w:val="005D743E"/>
    <w:rsid w:val="00002FAE"/>
    <w:rsid w:val="000030C4"/>
    <w:rsid w:val="00005533"/>
    <w:rsid w:val="0000741F"/>
    <w:rsid w:val="00013D7A"/>
    <w:rsid w:val="00014408"/>
    <w:rsid w:val="000226FA"/>
    <w:rsid w:val="00025028"/>
    <w:rsid w:val="00027415"/>
    <w:rsid w:val="00030D63"/>
    <w:rsid w:val="00035FD0"/>
    <w:rsid w:val="00040304"/>
    <w:rsid w:val="000617F7"/>
    <w:rsid w:val="00061C2C"/>
    <w:rsid w:val="00063650"/>
    <w:rsid w:val="000803A7"/>
    <w:rsid w:val="00080CD8"/>
    <w:rsid w:val="000810D5"/>
    <w:rsid w:val="00082504"/>
    <w:rsid w:val="0008781E"/>
    <w:rsid w:val="00091452"/>
    <w:rsid w:val="000A01BD"/>
    <w:rsid w:val="000A57E2"/>
    <w:rsid w:val="000B1BF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1566F"/>
    <w:rsid w:val="00115779"/>
    <w:rsid w:val="00121268"/>
    <w:rsid w:val="00121A72"/>
    <w:rsid w:val="00132921"/>
    <w:rsid w:val="00134987"/>
    <w:rsid w:val="00144204"/>
    <w:rsid w:val="00146F1E"/>
    <w:rsid w:val="001535AF"/>
    <w:rsid w:val="0016084C"/>
    <w:rsid w:val="00163F80"/>
    <w:rsid w:val="00167007"/>
    <w:rsid w:val="00193733"/>
    <w:rsid w:val="00195D6F"/>
    <w:rsid w:val="001A1E1B"/>
    <w:rsid w:val="001B2196"/>
    <w:rsid w:val="001B3F02"/>
    <w:rsid w:val="001B679D"/>
    <w:rsid w:val="001C6D65"/>
    <w:rsid w:val="001D0115"/>
    <w:rsid w:val="001D0FAF"/>
    <w:rsid w:val="001D4E4F"/>
    <w:rsid w:val="001E0F2B"/>
    <w:rsid w:val="001E6871"/>
    <w:rsid w:val="001F0F15"/>
    <w:rsid w:val="001F3A73"/>
    <w:rsid w:val="002068EA"/>
    <w:rsid w:val="00215BF8"/>
    <w:rsid w:val="00222059"/>
    <w:rsid w:val="00222398"/>
    <w:rsid w:val="002243E8"/>
    <w:rsid w:val="00236060"/>
    <w:rsid w:val="00244604"/>
    <w:rsid w:val="00244F8F"/>
    <w:rsid w:val="002516C3"/>
    <w:rsid w:val="002523C1"/>
    <w:rsid w:val="00255690"/>
    <w:rsid w:val="00265795"/>
    <w:rsid w:val="002722CE"/>
    <w:rsid w:val="002727E9"/>
    <w:rsid w:val="0027765C"/>
    <w:rsid w:val="00277C15"/>
    <w:rsid w:val="002919DE"/>
    <w:rsid w:val="00295FD8"/>
    <w:rsid w:val="0029676A"/>
    <w:rsid w:val="002B5ADD"/>
    <w:rsid w:val="002C0257"/>
    <w:rsid w:val="002D009B"/>
    <w:rsid w:val="002E100C"/>
    <w:rsid w:val="002E13E2"/>
    <w:rsid w:val="002E21FA"/>
    <w:rsid w:val="002E25C3"/>
    <w:rsid w:val="002E3ED0"/>
    <w:rsid w:val="002E4527"/>
    <w:rsid w:val="002F49CA"/>
    <w:rsid w:val="00304C83"/>
    <w:rsid w:val="00310AD2"/>
    <w:rsid w:val="00312D3B"/>
    <w:rsid w:val="00314D8C"/>
    <w:rsid w:val="003169AA"/>
    <w:rsid w:val="003212C8"/>
    <w:rsid w:val="003250A9"/>
    <w:rsid w:val="0033179B"/>
    <w:rsid w:val="00336416"/>
    <w:rsid w:val="00340C73"/>
    <w:rsid w:val="00341881"/>
    <w:rsid w:val="0034331D"/>
    <w:rsid w:val="00345A1C"/>
    <w:rsid w:val="003514A6"/>
    <w:rsid w:val="00357F6D"/>
    <w:rsid w:val="003646A1"/>
    <w:rsid w:val="003702ED"/>
    <w:rsid w:val="00374360"/>
    <w:rsid w:val="003803C5"/>
    <w:rsid w:val="00387E71"/>
    <w:rsid w:val="003935E9"/>
    <w:rsid w:val="0039543C"/>
    <w:rsid w:val="003A3601"/>
    <w:rsid w:val="003A5B2E"/>
    <w:rsid w:val="003C524C"/>
    <w:rsid w:val="003C53E5"/>
    <w:rsid w:val="003D0DB8"/>
    <w:rsid w:val="003D49B4"/>
    <w:rsid w:val="003F4DC2"/>
    <w:rsid w:val="003F7223"/>
    <w:rsid w:val="003F745B"/>
    <w:rsid w:val="004039C9"/>
    <w:rsid w:val="00422373"/>
    <w:rsid w:val="00422383"/>
    <w:rsid w:val="00427236"/>
    <w:rsid w:val="00435906"/>
    <w:rsid w:val="004655CB"/>
    <w:rsid w:val="00471E65"/>
    <w:rsid w:val="00471F57"/>
    <w:rsid w:val="00476C39"/>
    <w:rsid w:val="00485E2E"/>
    <w:rsid w:val="00486E31"/>
    <w:rsid w:val="0049565D"/>
    <w:rsid w:val="004A0F4E"/>
    <w:rsid w:val="004A2408"/>
    <w:rsid w:val="004C4664"/>
    <w:rsid w:val="004C4F5C"/>
    <w:rsid w:val="004D5ADA"/>
    <w:rsid w:val="004F6FDA"/>
    <w:rsid w:val="0050133A"/>
    <w:rsid w:val="00507886"/>
    <w:rsid w:val="00512B81"/>
    <w:rsid w:val="00513B9C"/>
    <w:rsid w:val="00516879"/>
    <w:rsid w:val="00527595"/>
    <w:rsid w:val="0052763A"/>
    <w:rsid w:val="00531E34"/>
    <w:rsid w:val="005326BE"/>
    <w:rsid w:val="00542854"/>
    <w:rsid w:val="0054434C"/>
    <w:rsid w:val="005508BD"/>
    <w:rsid w:val="00553CE6"/>
    <w:rsid w:val="00554EB4"/>
    <w:rsid w:val="00564FD9"/>
    <w:rsid w:val="00576E4E"/>
    <w:rsid w:val="005B2CF5"/>
    <w:rsid w:val="005B444D"/>
    <w:rsid w:val="005B6DB9"/>
    <w:rsid w:val="005C0585"/>
    <w:rsid w:val="005C244E"/>
    <w:rsid w:val="005C27DC"/>
    <w:rsid w:val="005C2BDD"/>
    <w:rsid w:val="005C77A4"/>
    <w:rsid w:val="005D167F"/>
    <w:rsid w:val="005D3FD9"/>
    <w:rsid w:val="005D743E"/>
    <w:rsid w:val="005E31E5"/>
    <w:rsid w:val="005F2EC6"/>
    <w:rsid w:val="005F4D4D"/>
    <w:rsid w:val="005F5420"/>
    <w:rsid w:val="006002F6"/>
    <w:rsid w:val="006009D0"/>
    <w:rsid w:val="00616A0F"/>
    <w:rsid w:val="006176AA"/>
    <w:rsid w:val="00655FA9"/>
    <w:rsid w:val="006656BA"/>
    <w:rsid w:val="00667C85"/>
    <w:rsid w:val="0067338C"/>
    <w:rsid w:val="00680EFB"/>
    <w:rsid w:val="006B3060"/>
    <w:rsid w:val="006B6CAB"/>
    <w:rsid w:val="006C3C68"/>
    <w:rsid w:val="006D37ED"/>
    <w:rsid w:val="006E2E2E"/>
    <w:rsid w:val="00701EEB"/>
    <w:rsid w:val="007078E0"/>
    <w:rsid w:val="00715F9D"/>
    <w:rsid w:val="00732F06"/>
    <w:rsid w:val="007419C0"/>
    <w:rsid w:val="00747520"/>
    <w:rsid w:val="0075196D"/>
    <w:rsid w:val="00763F49"/>
    <w:rsid w:val="0076418F"/>
    <w:rsid w:val="00792AB2"/>
    <w:rsid w:val="007962CA"/>
    <w:rsid w:val="007A0FB2"/>
    <w:rsid w:val="007A345F"/>
    <w:rsid w:val="007A513F"/>
    <w:rsid w:val="007A5AA6"/>
    <w:rsid w:val="007B5222"/>
    <w:rsid w:val="007B6993"/>
    <w:rsid w:val="007C191D"/>
    <w:rsid w:val="007C3170"/>
    <w:rsid w:val="007C4BA4"/>
    <w:rsid w:val="007C5D7D"/>
    <w:rsid w:val="007C68DC"/>
    <w:rsid w:val="007D262A"/>
    <w:rsid w:val="007D69A1"/>
    <w:rsid w:val="007E108E"/>
    <w:rsid w:val="007E2BA6"/>
    <w:rsid w:val="007E348E"/>
    <w:rsid w:val="007E44C1"/>
    <w:rsid w:val="007F1B8C"/>
    <w:rsid w:val="007F23B6"/>
    <w:rsid w:val="007F2C2E"/>
    <w:rsid w:val="007F652C"/>
    <w:rsid w:val="007F7C52"/>
    <w:rsid w:val="0080138C"/>
    <w:rsid w:val="00805ED5"/>
    <w:rsid w:val="008129CA"/>
    <w:rsid w:val="00816051"/>
    <w:rsid w:val="00816558"/>
    <w:rsid w:val="00865BD4"/>
    <w:rsid w:val="008833DC"/>
    <w:rsid w:val="00895CB6"/>
    <w:rsid w:val="008A6811"/>
    <w:rsid w:val="008A7AE7"/>
    <w:rsid w:val="008C0420"/>
    <w:rsid w:val="008C4BCC"/>
    <w:rsid w:val="008D07F2"/>
    <w:rsid w:val="008D278C"/>
    <w:rsid w:val="008D4F84"/>
    <w:rsid w:val="008E1206"/>
    <w:rsid w:val="008E5DFE"/>
    <w:rsid w:val="008F0AEA"/>
    <w:rsid w:val="008F46C1"/>
    <w:rsid w:val="00906691"/>
    <w:rsid w:val="00916A50"/>
    <w:rsid w:val="009222F0"/>
    <w:rsid w:val="009305DF"/>
    <w:rsid w:val="00931DDB"/>
    <w:rsid w:val="00937973"/>
    <w:rsid w:val="00953C63"/>
    <w:rsid w:val="0095747D"/>
    <w:rsid w:val="00973993"/>
    <w:rsid w:val="00973E1A"/>
    <w:rsid w:val="009836C5"/>
    <w:rsid w:val="00995581"/>
    <w:rsid w:val="00996023"/>
    <w:rsid w:val="009A1093"/>
    <w:rsid w:val="009B01A7"/>
    <w:rsid w:val="009B0628"/>
    <w:rsid w:val="009B3943"/>
    <w:rsid w:val="009B3F2A"/>
    <w:rsid w:val="009B3F81"/>
    <w:rsid w:val="009C66BB"/>
    <w:rsid w:val="009D09AC"/>
    <w:rsid w:val="009D7EA7"/>
    <w:rsid w:val="009E5739"/>
    <w:rsid w:val="009F53A0"/>
    <w:rsid w:val="009F6648"/>
    <w:rsid w:val="00A10F0C"/>
    <w:rsid w:val="00A1225E"/>
    <w:rsid w:val="00A15619"/>
    <w:rsid w:val="00A45A3D"/>
    <w:rsid w:val="00A54A8E"/>
    <w:rsid w:val="00A71EAE"/>
    <w:rsid w:val="00A7312A"/>
    <w:rsid w:val="00A821A3"/>
    <w:rsid w:val="00A82A2F"/>
    <w:rsid w:val="00A866EC"/>
    <w:rsid w:val="00A86B0A"/>
    <w:rsid w:val="00A90D6D"/>
    <w:rsid w:val="00A90FC8"/>
    <w:rsid w:val="00A91D49"/>
    <w:rsid w:val="00AB060D"/>
    <w:rsid w:val="00AB7588"/>
    <w:rsid w:val="00AB762B"/>
    <w:rsid w:val="00AC7610"/>
    <w:rsid w:val="00AD1193"/>
    <w:rsid w:val="00AD23A3"/>
    <w:rsid w:val="00AF0671"/>
    <w:rsid w:val="00B03704"/>
    <w:rsid w:val="00B057F1"/>
    <w:rsid w:val="00B254DB"/>
    <w:rsid w:val="00B262C1"/>
    <w:rsid w:val="00B46E7C"/>
    <w:rsid w:val="00B47582"/>
    <w:rsid w:val="00B54288"/>
    <w:rsid w:val="00B5540C"/>
    <w:rsid w:val="00B5587F"/>
    <w:rsid w:val="00B57F1D"/>
    <w:rsid w:val="00B62889"/>
    <w:rsid w:val="00B63D45"/>
    <w:rsid w:val="00B648F3"/>
    <w:rsid w:val="00B6616C"/>
    <w:rsid w:val="00B71C53"/>
    <w:rsid w:val="00B763C8"/>
    <w:rsid w:val="00B7682F"/>
    <w:rsid w:val="00B82CB7"/>
    <w:rsid w:val="00B83AA4"/>
    <w:rsid w:val="00B84F90"/>
    <w:rsid w:val="00B928DA"/>
    <w:rsid w:val="00BA25D1"/>
    <w:rsid w:val="00BA2F96"/>
    <w:rsid w:val="00BB38B3"/>
    <w:rsid w:val="00BB493B"/>
    <w:rsid w:val="00BB6A0E"/>
    <w:rsid w:val="00BB6BFD"/>
    <w:rsid w:val="00BC3360"/>
    <w:rsid w:val="00BC558C"/>
    <w:rsid w:val="00BD2F63"/>
    <w:rsid w:val="00BD57A4"/>
    <w:rsid w:val="00BE2D15"/>
    <w:rsid w:val="00BE6763"/>
    <w:rsid w:val="00BF20A3"/>
    <w:rsid w:val="00BF237B"/>
    <w:rsid w:val="00BF39E0"/>
    <w:rsid w:val="00BF523C"/>
    <w:rsid w:val="00C01700"/>
    <w:rsid w:val="00C0612D"/>
    <w:rsid w:val="00C061D1"/>
    <w:rsid w:val="00C117A9"/>
    <w:rsid w:val="00C1399B"/>
    <w:rsid w:val="00C16D2E"/>
    <w:rsid w:val="00C308BC"/>
    <w:rsid w:val="00C40DC8"/>
    <w:rsid w:val="00C609B6"/>
    <w:rsid w:val="00C66EBA"/>
    <w:rsid w:val="00C71DBF"/>
    <w:rsid w:val="00C835AD"/>
    <w:rsid w:val="00C9021F"/>
    <w:rsid w:val="00CA1DDF"/>
    <w:rsid w:val="00CA5E37"/>
    <w:rsid w:val="00CB6027"/>
    <w:rsid w:val="00CC69DA"/>
    <w:rsid w:val="00CD3036"/>
    <w:rsid w:val="00CD409A"/>
    <w:rsid w:val="00D068E5"/>
    <w:rsid w:val="00D134CF"/>
    <w:rsid w:val="00D13A8A"/>
    <w:rsid w:val="00D17732"/>
    <w:rsid w:val="00D24A70"/>
    <w:rsid w:val="00D24DE0"/>
    <w:rsid w:val="00D24E00"/>
    <w:rsid w:val="00D341FB"/>
    <w:rsid w:val="00D45630"/>
    <w:rsid w:val="00D500BB"/>
    <w:rsid w:val="00D5176B"/>
    <w:rsid w:val="00D52E05"/>
    <w:rsid w:val="00D55CF3"/>
    <w:rsid w:val="00D56A6F"/>
    <w:rsid w:val="00D56DBD"/>
    <w:rsid w:val="00D63010"/>
    <w:rsid w:val="00D64EE2"/>
    <w:rsid w:val="00D6695F"/>
    <w:rsid w:val="00D738A1"/>
    <w:rsid w:val="00D762D4"/>
    <w:rsid w:val="00D76715"/>
    <w:rsid w:val="00D80A89"/>
    <w:rsid w:val="00DB3297"/>
    <w:rsid w:val="00DB7D8F"/>
    <w:rsid w:val="00DE48BC"/>
    <w:rsid w:val="00DF0BB7"/>
    <w:rsid w:val="00DF6F6E"/>
    <w:rsid w:val="00E00CC0"/>
    <w:rsid w:val="00E02F70"/>
    <w:rsid w:val="00E132E9"/>
    <w:rsid w:val="00E15659"/>
    <w:rsid w:val="00E245D0"/>
    <w:rsid w:val="00E43598"/>
    <w:rsid w:val="00E509A5"/>
    <w:rsid w:val="00E54E5E"/>
    <w:rsid w:val="00E557C1"/>
    <w:rsid w:val="00E65115"/>
    <w:rsid w:val="00E725A1"/>
    <w:rsid w:val="00E76E59"/>
    <w:rsid w:val="00E87A57"/>
    <w:rsid w:val="00EA6987"/>
    <w:rsid w:val="00EA74CC"/>
    <w:rsid w:val="00EB27B1"/>
    <w:rsid w:val="00EC129D"/>
    <w:rsid w:val="00EC14C2"/>
    <w:rsid w:val="00ED1D72"/>
    <w:rsid w:val="00EE4676"/>
    <w:rsid w:val="00EF4495"/>
    <w:rsid w:val="00EF60DB"/>
    <w:rsid w:val="00F01B64"/>
    <w:rsid w:val="00F033EC"/>
    <w:rsid w:val="00F25456"/>
    <w:rsid w:val="00F26218"/>
    <w:rsid w:val="00F331B4"/>
    <w:rsid w:val="00F34420"/>
    <w:rsid w:val="00F34483"/>
    <w:rsid w:val="00F349FA"/>
    <w:rsid w:val="00F54836"/>
    <w:rsid w:val="00F56F56"/>
    <w:rsid w:val="00F57001"/>
    <w:rsid w:val="00F578E8"/>
    <w:rsid w:val="00F57900"/>
    <w:rsid w:val="00F60602"/>
    <w:rsid w:val="00F668A4"/>
    <w:rsid w:val="00F74E70"/>
    <w:rsid w:val="00F80E8A"/>
    <w:rsid w:val="00FA2346"/>
    <w:rsid w:val="00FB277E"/>
    <w:rsid w:val="00FB5963"/>
    <w:rsid w:val="00FC3699"/>
    <w:rsid w:val="00FD049B"/>
    <w:rsid w:val="00FD2972"/>
    <w:rsid w:val="00FD3BC4"/>
    <w:rsid w:val="00FE6F58"/>
    <w:rsid w:val="00FF01D6"/>
    <w:rsid w:val="0187402D"/>
    <w:rsid w:val="04B21E8E"/>
    <w:rsid w:val="055F1B46"/>
    <w:rsid w:val="065742DF"/>
    <w:rsid w:val="069A036D"/>
    <w:rsid w:val="091778CC"/>
    <w:rsid w:val="09322AD0"/>
    <w:rsid w:val="0D2C5449"/>
    <w:rsid w:val="0D617BC7"/>
    <w:rsid w:val="0E8D07A9"/>
    <w:rsid w:val="0EE54141"/>
    <w:rsid w:val="10523A58"/>
    <w:rsid w:val="1264528F"/>
    <w:rsid w:val="12D81E34"/>
    <w:rsid w:val="14C12F5A"/>
    <w:rsid w:val="156F157A"/>
    <w:rsid w:val="160C46A9"/>
    <w:rsid w:val="162057B7"/>
    <w:rsid w:val="16314526"/>
    <w:rsid w:val="16DC22CD"/>
    <w:rsid w:val="1A187334"/>
    <w:rsid w:val="1C511068"/>
    <w:rsid w:val="1D766D45"/>
    <w:rsid w:val="1DF04AA7"/>
    <w:rsid w:val="1DF83E91"/>
    <w:rsid w:val="217F3581"/>
    <w:rsid w:val="21DC5EE4"/>
    <w:rsid w:val="225C2514"/>
    <w:rsid w:val="24CE594B"/>
    <w:rsid w:val="256736AA"/>
    <w:rsid w:val="27264C48"/>
    <w:rsid w:val="286A24EC"/>
    <w:rsid w:val="291C72C0"/>
    <w:rsid w:val="294F1F48"/>
    <w:rsid w:val="2C5142E1"/>
    <w:rsid w:val="2D2E1027"/>
    <w:rsid w:val="2DB94CBF"/>
    <w:rsid w:val="2F9A6D56"/>
    <w:rsid w:val="30DC13F0"/>
    <w:rsid w:val="316311C9"/>
    <w:rsid w:val="32380A63"/>
    <w:rsid w:val="34653385"/>
    <w:rsid w:val="34E071A9"/>
    <w:rsid w:val="378F06CE"/>
    <w:rsid w:val="37FA1570"/>
    <w:rsid w:val="38EA0260"/>
    <w:rsid w:val="39AD1B7B"/>
    <w:rsid w:val="3C8F37BA"/>
    <w:rsid w:val="3DAC00D1"/>
    <w:rsid w:val="3DFC6C2D"/>
    <w:rsid w:val="3EBE0387"/>
    <w:rsid w:val="42357F60"/>
    <w:rsid w:val="429B507B"/>
    <w:rsid w:val="43EF2D90"/>
    <w:rsid w:val="45083B8C"/>
    <w:rsid w:val="4630353B"/>
    <w:rsid w:val="466C06C8"/>
    <w:rsid w:val="47653A95"/>
    <w:rsid w:val="48190971"/>
    <w:rsid w:val="49CD76D0"/>
    <w:rsid w:val="4C746529"/>
    <w:rsid w:val="4E1C0C26"/>
    <w:rsid w:val="4E9F4AB7"/>
    <w:rsid w:val="4EA46208"/>
    <w:rsid w:val="4F0F2539"/>
    <w:rsid w:val="54BB5D3F"/>
    <w:rsid w:val="55425416"/>
    <w:rsid w:val="564055B9"/>
    <w:rsid w:val="56A143BE"/>
    <w:rsid w:val="595038E5"/>
    <w:rsid w:val="597559EC"/>
    <w:rsid w:val="5E084D23"/>
    <w:rsid w:val="5E572DEB"/>
    <w:rsid w:val="5EB8766B"/>
    <w:rsid w:val="60197BB5"/>
    <w:rsid w:val="619E38A7"/>
    <w:rsid w:val="62A4164C"/>
    <w:rsid w:val="661D5426"/>
    <w:rsid w:val="696077C1"/>
    <w:rsid w:val="6B1F62A6"/>
    <w:rsid w:val="6B2C02A3"/>
    <w:rsid w:val="6D4D113F"/>
    <w:rsid w:val="6DC26C9C"/>
    <w:rsid w:val="709F32C5"/>
    <w:rsid w:val="724427AD"/>
    <w:rsid w:val="72682163"/>
    <w:rsid w:val="73D3309A"/>
    <w:rsid w:val="752C14AD"/>
    <w:rsid w:val="770C71A0"/>
    <w:rsid w:val="775A6450"/>
    <w:rsid w:val="77B83DDA"/>
    <w:rsid w:val="77E96C58"/>
    <w:rsid w:val="78146346"/>
    <w:rsid w:val="792C5912"/>
    <w:rsid w:val="79B77DA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6A1F7E58-5A36-4C00-A434-5A35CC67D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semiHidden/>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20">
    <w:name w:val="Body Text 2"/>
    <w:basedOn w:val="a"/>
    <w:pPr>
      <w:spacing w:after="120" w:line="480" w:lineRule="auto"/>
    </w:pPr>
  </w:style>
  <w:style w:type="paragraph" w:styleId="a7">
    <w:name w:val="Normal (Web)"/>
    <w:basedOn w:val="a"/>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paragraph" w:customStyle="1" w:styleId="story-body">
    <w:name w:val="story-body"/>
    <w:basedOn w:val="a"/>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pPr>
      <w:widowControl/>
      <w:spacing w:before="100" w:beforeAutospacing="1" w:after="100" w:afterAutospacing="1"/>
      <w:jc w:val="left"/>
    </w:pPr>
    <w:rPr>
      <w:rFonts w:ascii="宋体" w:hAnsi="宋体" w:cs="宋体"/>
      <w:kern w:val="0"/>
      <w:sz w:val="24"/>
    </w:rPr>
  </w:style>
  <w:style w:type="paragraph" w:customStyle="1" w:styleId="bullets1">
    <w:name w:val="bullets1"/>
    <w:basedOn w:val="a"/>
    <w:pPr>
      <w:widowControl/>
      <w:jc w:val="left"/>
    </w:pPr>
    <w:rPr>
      <w:rFonts w:ascii="宋体" w:hAnsi="宋体" w:cs="宋体"/>
      <w:kern w:val="0"/>
      <w:sz w:val="24"/>
    </w:rPr>
  </w:style>
  <w:style w:type="character" w:customStyle="1" w:styleId="apple-style-span">
    <w:name w:val="apple-style-span"/>
  </w:style>
  <w:style w:type="paragraph" w:customStyle="1" w:styleId="endorsement1">
    <w:name w:val="endorsement1"/>
    <w:basedOn w:val="a"/>
    <w:pPr>
      <w:widowControl/>
      <w:jc w:val="left"/>
    </w:pPr>
    <w:rPr>
      <w:rFonts w:ascii="宋体" w:hAnsi="宋体" w:cs="宋体"/>
      <w:kern w:val="0"/>
      <w:sz w:val="24"/>
    </w:rPr>
  </w:style>
  <w:style w:type="paragraph" w:customStyle="1" w:styleId="text">
    <w:name w:val="text"/>
    <w:basedOn w:val="a"/>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rPr>
      <w:rFonts w:ascii="Arial" w:hAnsi="Arial" w:cs="Arial" w:hint="default"/>
      <w:b/>
      <w:bCs/>
      <w:color w:val="FF6600"/>
      <w:sz w:val="28"/>
      <w:szCs w:val="28"/>
    </w:rPr>
  </w:style>
  <w:style w:type="character" w:customStyle="1" w:styleId="booksubtitle1">
    <w:name w:val="booksubtitle1"/>
    <w:rPr>
      <w:rFonts w:ascii="Verdana" w:hAnsi="Verdana" w:hint="default"/>
      <w:color w:val="000000"/>
      <w:sz w:val="18"/>
      <w:szCs w:val="18"/>
      <w:u w:val="none"/>
    </w:rPr>
  </w:style>
  <w:style w:type="character" w:customStyle="1" w:styleId="bookauthor1">
    <w:name w:val="bookauthor1"/>
    <w:rPr>
      <w:rFonts w:ascii="Verdana" w:hAnsi="Verdana" w:hint="default"/>
      <w:i/>
      <w:iCs/>
      <w:color w:val="000000"/>
      <w:sz w:val="18"/>
      <w:szCs w:val="18"/>
      <w:u w:val="none"/>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paragraph" w:customStyle="1" w:styleId="introtext1">
    <w:name w:val="introtext1"/>
    <w:basedOn w:val="a"/>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Rights@nurnberg.com.cn" TargetMode="External"/><Relationship Id="rId18" Type="http://schemas.openxmlformats.org/officeDocument/2006/relationships/hyperlink" Target="http://site.douban.com/110577/"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www.nurnberg.com.cn/video/video.aspx" TargetMode="External"/><Relationship Id="rId2" Type="http://schemas.openxmlformats.org/officeDocument/2006/relationships/settings" Target="settings.xml"/><Relationship Id="rId16" Type="http://schemas.openxmlformats.org/officeDocument/2006/relationships/hyperlink" Target="http://www.nurnberg.com.cn/book/book.aspx" TargetMode="External"/><Relationship Id="rId20"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nurnberg.com.cn/booklist_zh/list.aspx" TargetMode="External"/><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eibo.com/1877653117/profile?topnav=1&amp;wvr=6"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http://www.nurnberg.com.cn/"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5</Pages>
  <Words>1699</Words>
  <Characters>2056</Characters>
  <Application>Microsoft Office Word</Application>
  <DocSecurity>0</DocSecurity>
  <Lines>114</Lines>
  <Paragraphs>83</Paragraphs>
  <ScaleCrop>false</ScaleCrop>
  <Company>2ndSpAcE</Company>
  <LinksUpToDate>false</LinksUpToDate>
  <CharactersWithSpaces>3672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张正正</cp:lastModifiedBy>
  <cp:revision>136</cp:revision>
  <cp:lastPrinted>2005-06-10T06:33:00Z</cp:lastPrinted>
  <dcterms:created xsi:type="dcterms:W3CDTF">2025-06-03T11:32:00Z</dcterms:created>
  <dcterms:modified xsi:type="dcterms:W3CDTF">2025-09-23T01:43:00Z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DE07CE8D4BCD4F4EA310D6F0A43FE3F6</vt:lpwstr>
  </property>
  <property fmtid="{D5CDD505-2E9C-101B-9397-08002B2CF9AE}" pid="4" name="KSOTemplateDocerSaveRecord">
    <vt:lpwstr>eyJoZGlkIjoiYmNlYzU5Y2NjNWQ5N2E4ZmIwMjFmNDBhOTg1Y2NjOTgiLCJ1c2VySWQiOiI0NTk2MDE5NzIifQ==</vt:lpwstr>
  </property>
</Properties>
</file>